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2C727" w14:textId="77777777" w:rsidR="00BB36E6" w:rsidRPr="008F329D" w:rsidRDefault="00BB36E6" w:rsidP="00BB36E6">
      <w:pPr>
        <w:jc w:val="center"/>
        <w:rPr>
          <w:rFonts w:ascii="Geomanist" w:hAnsi="Geomanist" w:cs="Arial"/>
          <w:b/>
          <w:sz w:val="20"/>
          <w:szCs w:val="20"/>
          <w:lang w:val="es-MX"/>
        </w:rPr>
      </w:pPr>
      <w:r w:rsidRPr="008F329D">
        <w:rPr>
          <w:rFonts w:ascii="Geomanist" w:hAnsi="Geomanist" w:cs="Arial"/>
          <w:b/>
          <w:sz w:val="20"/>
          <w:szCs w:val="20"/>
          <w:lang w:val="es-MX"/>
        </w:rPr>
        <w:t>PROPUESTA ECONÓMICA</w:t>
      </w:r>
    </w:p>
    <w:p w14:paraId="09EEEC74" w14:textId="77777777" w:rsidR="00BB36E6" w:rsidRPr="00FE31D0" w:rsidRDefault="00BB36E6" w:rsidP="00D01E82">
      <w:pPr>
        <w:rPr>
          <w:rFonts w:ascii="Geomanist" w:hAnsi="Geomanist" w:cs="Arial"/>
          <w:b/>
          <w:sz w:val="16"/>
          <w:szCs w:val="16"/>
          <w:lang w:val="es-MX"/>
        </w:rPr>
      </w:pPr>
    </w:p>
    <w:p w14:paraId="528594BF" w14:textId="72ADED79" w:rsidR="00413094" w:rsidRDefault="00BB36E6" w:rsidP="00D01E82">
      <w:pPr>
        <w:jc w:val="center"/>
        <w:rPr>
          <w:rFonts w:ascii="Geomanist" w:hAnsi="Geomanist" w:cs="Arial"/>
          <w:b/>
          <w:sz w:val="20"/>
          <w:szCs w:val="20"/>
          <w:lang w:val="es-MX"/>
        </w:rPr>
      </w:pPr>
      <w:r w:rsidRPr="008F329D">
        <w:rPr>
          <w:rFonts w:ascii="Geomanist" w:hAnsi="Geomanist" w:cs="Arial"/>
          <w:b/>
          <w:sz w:val="20"/>
          <w:szCs w:val="20"/>
          <w:lang w:val="es-MX"/>
        </w:rPr>
        <w:t xml:space="preserve">COSTO DE MANTENIMIENTO PREVENTIVO  </w:t>
      </w:r>
    </w:p>
    <w:p w14:paraId="6A001244" w14:textId="77777777" w:rsidR="00FE31D0" w:rsidRPr="008F329D" w:rsidRDefault="00FE31D0" w:rsidP="00D01E82">
      <w:pPr>
        <w:jc w:val="center"/>
        <w:rPr>
          <w:rFonts w:ascii="Geomanist" w:hAnsi="Geomanist" w:cs="Arial"/>
          <w:b/>
          <w:sz w:val="20"/>
          <w:szCs w:val="20"/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1"/>
        <w:gridCol w:w="4358"/>
        <w:gridCol w:w="1510"/>
        <w:gridCol w:w="1351"/>
        <w:gridCol w:w="866"/>
        <w:gridCol w:w="1258"/>
      </w:tblGrid>
      <w:tr w:rsidR="005250DD" w:rsidRPr="008F329D" w14:paraId="21EEB98B" w14:textId="77777777" w:rsidTr="15C07C3C">
        <w:trPr>
          <w:tblHeader/>
        </w:trPr>
        <w:tc>
          <w:tcPr>
            <w:tcW w:w="561" w:type="dxa"/>
            <w:shd w:val="clear" w:color="auto" w:fill="F2F2F2" w:themeFill="background1" w:themeFillShade="F2"/>
          </w:tcPr>
          <w:p w14:paraId="72E323D9" w14:textId="5B45EAFA" w:rsidR="00AA35B7" w:rsidRPr="008F329D" w:rsidRDefault="00AA35B7" w:rsidP="003C620B">
            <w:pPr>
              <w:jc w:val="center"/>
              <w:rPr>
                <w:rFonts w:ascii="Geomanist" w:hAnsi="Geomanist"/>
                <w:lang w:val="es-MX"/>
              </w:rPr>
            </w:pPr>
            <w:r w:rsidRPr="008F329D">
              <w:rPr>
                <w:rFonts w:ascii="Geomanist" w:hAnsi="Geomanist" w:cs="Arial"/>
                <w:b/>
                <w:sz w:val="20"/>
                <w:szCs w:val="20"/>
                <w:lang w:val="es-MX"/>
              </w:rPr>
              <w:t>No.</w:t>
            </w:r>
          </w:p>
        </w:tc>
        <w:tc>
          <w:tcPr>
            <w:tcW w:w="4358" w:type="dxa"/>
            <w:shd w:val="clear" w:color="auto" w:fill="F2F2F2" w:themeFill="background1" w:themeFillShade="F2"/>
          </w:tcPr>
          <w:p w14:paraId="0EE341BB" w14:textId="24545F40" w:rsidR="00AA35B7" w:rsidRPr="008F329D" w:rsidRDefault="00AA35B7" w:rsidP="003C620B">
            <w:pPr>
              <w:jc w:val="center"/>
              <w:rPr>
                <w:rFonts w:ascii="Geomanist" w:hAnsi="Geomanist"/>
                <w:lang w:val="es-MX"/>
              </w:rPr>
            </w:pPr>
            <w:r w:rsidRPr="008F329D">
              <w:rPr>
                <w:rFonts w:ascii="Geomanist" w:hAnsi="Geomanist" w:cs="Arial"/>
                <w:b/>
                <w:sz w:val="20"/>
                <w:szCs w:val="20"/>
                <w:lang w:val="es-MX"/>
              </w:rPr>
              <w:t>CONCEPTO</w:t>
            </w:r>
          </w:p>
        </w:tc>
        <w:tc>
          <w:tcPr>
            <w:tcW w:w="1510" w:type="dxa"/>
            <w:shd w:val="clear" w:color="auto" w:fill="F2F2F2" w:themeFill="background1" w:themeFillShade="F2"/>
          </w:tcPr>
          <w:p w14:paraId="3F5D6D30" w14:textId="53D6D957" w:rsidR="00AA35B7" w:rsidRPr="008F329D" w:rsidRDefault="00AA35B7" w:rsidP="003C620B">
            <w:pPr>
              <w:jc w:val="center"/>
              <w:rPr>
                <w:rFonts w:ascii="Geomanist" w:hAnsi="Geomanist"/>
                <w:lang w:val="es-MX"/>
              </w:rPr>
            </w:pPr>
            <w:r w:rsidRPr="008F329D">
              <w:rPr>
                <w:rFonts w:ascii="Geomanist" w:hAnsi="Geomanist" w:cs="Arial"/>
                <w:b/>
                <w:sz w:val="20"/>
                <w:szCs w:val="20"/>
                <w:lang w:val="es-MX"/>
              </w:rPr>
              <w:t>UNIDAD</w:t>
            </w:r>
          </w:p>
        </w:tc>
        <w:tc>
          <w:tcPr>
            <w:tcW w:w="1351" w:type="dxa"/>
            <w:shd w:val="clear" w:color="auto" w:fill="F2F2F2" w:themeFill="background1" w:themeFillShade="F2"/>
          </w:tcPr>
          <w:p w14:paraId="7E32A47F" w14:textId="745CB632" w:rsidR="00AA35B7" w:rsidRPr="008F329D" w:rsidRDefault="00AA35B7" w:rsidP="003C620B">
            <w:pPr>
              <w:jc w:val="center"/>
              <w:rPr>
                <w:rFonts w:ascii="Geomanist" w:hAnsi="Geomanist"/>
                <w:lang w:val="es-MX"/>
              </w:rPr>
            </w:pPr>
            <w:r w:rsidRPr="008F329D">
              <w:rPr>
                <w:rFonts w:ascii="Geomanist" w:hAnsi="Geomanist" w:cs="Arial"/>
                <w:b/>
                <w:sz w:val="20"/>
                <w:szCs w:val="20"/>
                <w:lang w:val="es-MX"/>
              </w:rPr>
              <w:t>CANTIDAD</w:t>
            </w:r>
          </w:p>
        </w:tc>
        <w:tc>
          <w:tcPr>
            <w:tcW w:w="866" w:type="dxa"/>
            <w:shd w:val="clear" w:color="auto" w:fill="F2F2F2" w:themeFill="background1" w:themeFillShade="F2"/>
          </w:tcPr>
          <w:p w14:paraId="77DDA913" w14:textId="3E5CF150" w:rsidR="00AA35B7" w:rsidRPr="008F329D" w:rsidRDefault="00AA35B7" w:rsidP="003C620B">
            <w:pPr>
              <w:jc w:val="center"/>
              <w:rPr>
                <w:rFonts w:ascii="Geomanist" w:hAnsi="Geomanist"/>
                <w:lang w:val="es-MX"/>
              </w:rPr>
            </w:pPr>
            <w:r w:rsidRPr="008F329D">
              <w:rPr>
                <w:rFonts w:ascii="Geomanist" w:hAnsi="Geomanist" w:cs="Arial"/>
                <w:b/>
                <w:sz w:val="20"/>
                <w:szCs w:val="20"/>
                <w:lang w:val="es-MX"/>
              </w:rPr>
              <w:t>P. U.</w:t>
            </w:r>
          </w:p>
        </w:tc>
        <w:tc>
          <w:tcPr>
            <w:tcW w:w="1258" w:type="dxa"/>
            <w:shd w:val="clear" w:color="auto" w:fill="F2F2F2" w:themeFill="background1" w:themeFillShade="F2"/>
          </w:tcPr>
          <w:p w14:paraId="0DAC315F" w14:textId="0EA26388" w:rsidR="00AA35B7" w:rsidRPr="008F329D" w:rsidRDefault="00AA35B7" w:rsidP="003C620B">
            <w:pPr>
              <w:jc w:val="center"/>
              <w:rPr>
                <w:rFonts w:ascii="Geomanist" w:hAnsi="Geomanist"/>
                <w:lang w:val="es-MX"/>
              </w:rPr>
            </w:pPr>
            <w:r w:rsidRPr="008F329D">
              <w:rPr>
                <w:rFonts w:ascii="Geomanist" w:hAnsi="Geomanist" w:cs="Arial"/>
                <w:b/>
                <w:sz w:val="20"/>
                <w:szCs w:val="20"/>
                <w:lang w:val="es-MX"/>
              </w:rPr>
              <w:t>IMPORTE</w:t>
            </w:r>
          </w:p>
        </w:tc>
      </w:tr>
      <w:tr w:rsidR="00821E2B" w:rsidRPr="008F329D" w14:paraId="5586AEB2" w14:textId="77777777" w:rsidTr="00D919C7">
        <w:trPr>
          <w:trHeight w:val="282"/>
        </w:trPr>
        <w:tc>
          <w:tcPr>
            <w:tcW w:w="561" w:type="dxa"/>
            <w:vMerge w:val="restart"/>
            <w:vAlign w:val="center"/>
          </w:tcPr>
          <w:p w14:paraId="5E50CD88" w14:textId="5DCD22E2" w:rsidR="00821E2B" w:rsidRPr="008F329D" w:rsidRDefault="00821E2B" w:rsidP="00F40FEB">
            <w:pPr>
              <w:jc w:val="center"/>
              <w:rPr>
                <w:rFonts w:ascii="Geomanist" w:hAnsi="Geomanist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b/>
                <w:sz w:val="18"/>
                <w:szCs w:val="18"/>
                <w:lang w:val="es-MX"/>
              </w:rPr>
              <w:t>1</w:t>
            </w:r>
          </w:p>
        </w:tc>
        <w:tc>
          <w:tcPr>
            <w:tcW w:w="9343" w:type="dxa"/>
            <w:gridSpan w:val="5"/>
            <w:vAlign w:val="center"/>
          </w:tcPr>
          <w:p w14:paraId="236785DA" w14:textId="3EAC7F6B" w:rsidR="00821E2B" w:rsidRPr="008F329D" w:rsidRDefault="00821E2B" w:rsidP="00821E2B">
            <w:pPr>
              <w:jc w:val="both"/>
              <w:rPr>
                <w:rFonts w:ascii="Geomanist" w:hAnsi="Geomanist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MX"/>
              </w:rPr>
              <w:t xml:space="preserve">MANTENIMIENTO PREVENTIVO A CÁMARAS DE REFRIGERACIÓN </w:t>
            </w:r>
          </w:p>
        </w:tc>
      </w:tr>
      <w:tr w:rsidR="00821E2B" w:rsidRPr="008F329D" w14:paraId="65541C8B" w14:textId="77777777" w:rsidTr="15C07C3C">
        <w:tc>
          <w:tcPr>
            <w:tcW w:w="561" w:type="dxa"/>
            <w:vMerge/>
            <w:vAlign w:val="center"/>
          </w:tcPr>
          <w:p w14:paraId="53877F65" w14:textId="77777777" w:rsidR="00821E2B" w:rsidRPr="008F329D" w:rsidRDefault="00821E2B" w:rsidP="00B4039F">
            <w:pPr>
              <w:jc w:val="center"/>
              <w:rPr>
                <w:rFonts w:ascii="Geomanist" w:hAnsi="Geomanist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4358" w:type="dxa"/>
            <w:vAlign w:val="center"/>
          </w:tcPr>
          <w:p w14:paraId="102F1E07" w14:textId="20BCE45C" w:rsidR="00821E2B" w:rsidRPr="008F329D" w:rsidRDefault="00821E2B" w:rsidP="008F329D">
            <w:pPr>
              <w:jc w:val="both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MX"/>
              </w:rPr>
              <w:t>cámaras 03, 04, 05, y 06</w:t>
            </w:r>
          </w:p>
        </w:tc>
        <w:tc>
          <w:tcPr>
            <w:tcW w:w="1510" w:type="dxa"/>
            <w:vAlign w:val="center"/>
          </w:tcPr>
          <w:p w14:paraId="7A9F9CA6" w14:textId="4BA317AF" w:rsidR="00821E2B" w:rsidRPr="008F329D" w:rsidRDefault="00821E2B" w:rsidP="00B4039F">
            <w:pPr>
              <w:jc w:val="center"/>
              <w:rPr>
                <w:rFonts w:ascii="Geomanist" w:hAnsi="Geomanist" w:cs="Arial"/>
                <w:sz w:val="18"/>
                <w:szCs w:val="18"/>
                <w:lang w:val="es-MX" w:eastAsia="es-ES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MX"/>
              </w:rPr>
              <w:t xml:space="preserve">SERVICIO MENSUAL </w:t>
            </w:r>
          </w:p>
        </w:tc>
        <w:tc>
          <w:tcPr>
            <w:tcW w:w="1351" w:type="dxa"/>
            <w:vAlign w:val="center"/>
          </w:tcPr>
          <w:p w14:paraId="58498FA7" w14:textId="1F50A5B9" w:rsidR="00821E2B" w:rsidRPr="008F329D" w:rsidRDefault="008F329D" w:rsidP="008F329D">
            <w:pPr>
              <w:jc w:val="center"/>
              <w:rPr>
                <w:rFonts w:ascii="Geomanist" w:hAnsi="Geomanist"/>
                <w:sz w:val="18"/>
                <w:szCs w:val="18"/>
                <w:lang w:val="es-MX"/>
              </w:rPr>
            </w:pPr>
            <w:r>
              <w:rPr>
                <w:rFonts w:ascii="Geomanist" w:hAnsi="Geomanist"/>
                <w:sz w:val="18"/>
                <w:szCs w:val="18"/>
                <w:lang w:val="es-MX"/>
              </w:rPr>
              <w:t>48</w:t>
            </w:r>
          </w:p>
        </w:tc>
        <w:tc>
          <w:tcPr>
            <w:tcW w:w="866" w:type="dxa"/>
            <w:vAlign w:val="center"/>
          </w:tcPr>
          <w:p w14:paraId="1918E38B" w14:textId="78B69A22" w:rsidR="00821E2B" w:rsidRPr="008F329D" w:rsidRDefault="00821E2B" w:rsidP="00B4039F">
            <w:pPr>
              <w:jc w:val="right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MX"/>
              </w:rPr>
              <w:t>$ 0.00</w:t>
            </w:r>
          </w:p>
        </w:tc>
        <w:tc>
          <w:tcPr>
            <w:tcW w:w="1258" w:type="dxa"/>
            <w:vAlign w:val="center"/>
          </w:tcPr>
          <w:p w14:paraId="6ADE1838" w14:textId="4ADEDFFE" w:rsidR="00821E2B" w:rsidRPr="008F329D" w:rsidRDefault="00821E2B" w:rsidP="00B4039F">
            <w:pPr>
              <w:jc w:val="right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MX"/>
              </w:rPr>
              <w:t>$ 0.00</w:t>
            </w:r>
          </w:p>
        </w:tc>
      </w:tr>
      <w:tr w:rsidR="00821E2B" w:rsidRPr="008F329D" w14:paraId="7C6FDF3E" w14:textId="77777777" w:rsidTr="15C07C3C">
        <w:tc>
          <w:tcPr>
            <w:tcW w:w="561" w:type="dxa"/>
            <w:vMerge/>
            <w:vAlign w:val="center"/>
          </w:tcPr>
          <w:p w14:paraId="730B4DA2" w14:textId="77777777" w:rsidR="00821E2B" w:rsidRPr="008F329D" w:rsidRDefault="00821E2B" w:rsidP="00B4039F">
            <w:pPr>
              <w:jc w:val="center"/>
              <w:rPr>
                <w:rFonts w:ascii="Geomanist" w:hAnsi="Geomanist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4358" w:type="dxa"/>
            <w:vAlign w:val="center"/>
          </w:tcPr>
          <w:p w14:paraId="13AE2B9A" w14:textId="2885A5F5" w:rsidR="00821E2B" w:rsidRPr="008F329D" w:rsidRDefault="00821E2B" w:rsidP="00B4039F">
            <w:pPr>
              <w:jc w:val="both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MX"/>
              </w:rPr>
              <w:t xml:space="preserve">cámara </w:t>
            </w:r>
            <w:r w:rsidR="008F329D" w:rsidRPr="008F329D">
              <w:rPr>
                <w:rFonts w:ascii="Geomanist" w:hAnsi="Geomanist" w:cs="Arial"/>
                <w:sz w:val="18"/>
                <w:szCs w:val="18"/>
                <w:lang w:val="es-MX"/>
              </w:rPr>
              <w:t xml:space="preserve">01, 02, </w:t>
            </w:r>
            <w:r w:rsidRPr="008F329D">
              <w:rPr>
                <w:rFonts w:ascii="Geomanist" w:hAnsi="Geomanist" w:cs="Arial"/>
                <w:sz w:val="18"/>
                <w:szCs w:val="18"/>
                <w:lang w:val="es-MX"/>
              </w:rPr>
              <w:t xml:space="preserve">09 (DUPLEX) </w:t>
            </w:r>
          </w:p>
        </w:tc>
        <w:tc>
          <w:tcPr>
            <w:tcW w:w="1510" w:type="dxa"/>
            <w:vAlign w:val="center"/>
          </w:tcPr>
          <w:p w14:paraId="1BCB6E37" w14:textId="39326858" w:rsidR="00821E2B" w:rsidRPr="008F329D" w:rsidRDefault="00821E2B" w:rsidP="00B4039F">
            <w:pPr>
              <w:jc w:val="center"/>
              <w:rPr>
                <w:rFonts w:ascii="Geomanist" w:hAnsi="Geomanist" w:cs="Arial"/>
                <w:sz w:val="18"/>
                <w:szCs w:val="18"/>
                <w:lang w:val="es-MX" w:eastAsia="es-ES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MX"/>
              </w:rPr>
              <w:t>SERVICIO MENSUAL</w:t>
            </w:r>
          </w:p>
        </w:tc>
        <w:tc>
          <w:tcPr>
            <w:tcW w:w="1351" w:type="dxa"/>
            <w:vAlign w:val="center"/>
          </w:tcPr>
          <w:p w14:paraId="66500174" w14:textId="36BE34B1" w:rsidR="00821E2B" w:rsidRPr="008F329D" w:rsidRDefault="008F329D" w:rsidP="008F329D">
            <w:pPr>
              <w:jc w:val="center"/>
              <w:rPr>
                <w:rFonts w:ascii="Geomanist" w:hAnsi="Geomanist"/>
                <w:sz w:val="18"/>
                <w:szCs w:val="18"/>
                <w:lang w:val="es-MX"/>
              </w:rPr>
            </w:pPr>
            <w:r>
              <w:rPr>
                <w:rFonts w:ascii="Geomanist" w:hAnsi="Geomanist"/>
                <w:sz w:val="18"/>
                <w:szCs w:val="18"/>
                <w:lang w:val="es-MX"/>
              </w:rPr>
              <w:t>36</w:t>
            </w:r>
          </w:p>
        </w:tc>
        <w:tc>
          <w:tcPr>
            <w:tcW w:w="866" w:type="dxa"/>
            <w:vAlign w:val="center"/>
          </w:tcPr>
          <w:p w14:paraId="2654B84D" w14:textId="6471E49C" w:rsidR="00821E2B" w:rsidRPr="008F329D" w:rsidRDefault="00821E2B" w:rsidP="00B4039F">
            <w:pPr>
              <w:jc w:val="right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MX"/>
              </w:rPr>
              <w:t>$ 0.00</w:t>
            </w:r>
          </w:p>
        </w:tc>
        <w:tc>
          <w:tcPr>
            <w:tcW w:w="1258" w:type="dxa"/>
            <w:vAlign w:val="center"/>
          </w:tcPr>
          <w:p w14:paraId="1B2F30CD" w14:textId="6764AE62" w:rsidR="00821E2B" w:rsidRPr="008F329D" w:rsidRDefault="00821E2B" w:rsidP="00B4039F">
            <w:pPr>
              <w:jc w:val="right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MX"/>
              </w:rPr>
              <w:t>$ 0.00</w:t>
            </w:r>
          </w:p>
        </w:tc>
      </w:tr>
      <w:tr w:rsidR="00EB26E0" w:rsidRPr="008F329D" w14:paraId="5CF3B64B" w14:textId="77777777" w:rsidTr="15C07C3C">
        <w:tc>
          <w:tcPr>
            <w:tcW w:w="561" w:type="dxa"/>
            <w:vAlign w:val="center"/>
          </w:tcPr>
          <w:p w14:paraId="2AE8CCD7" w14:textId="7AF3D786" w:rsidR="00EB26E0" w:rsidRPr="008F329D" w:rsidRDefault="00EB26E0" w:rsidP="00F40FEB">
            <w:pPr>
              <w:jc w:val="center"/>
              <w:rPr>
                <w:rFonts w:ascii="Geomanist" w:hAnsi="Geomanist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b/>
                <w:sz w:val="18"/>
                <w:szCs w:val="18"/>
                <w:lang w:val="es-MX"/>
              </w:rPr>
              <w:t>2</w:t>
            </w:r>
          </w:p>
        </w:tc>
        <w:tc>
          <w:tcPr>
            <w:tcW w:w="4358" w:type="dxa"/>
            <w:vAlign w:val="center"/>
          </w:tcPr>
          <w:p w14:paraId="40071658" w14:textId="77A0307A" w:rsidR="00EB26E0" w:rsidRPr="008F329D" w:rsidRDefault="00EB26E0" w:rsidP="00F40FEB">
            <w:pPr>
              <w:jc w:val="both"/>
              <w:rPr>
                <w:rFonts w:ascii="Geomanist" w:hAnsi="Geomanist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MX"/>
              </w:rPr>
              <w:t>SUMINISTRO Y COLOCACIÓN DE G</w:t>
            </w:r>
            <w:r w:rsidRPr="008F329D">
              <w:rPr>
                <w:rFonts w:ascii="Geomanist" w:hAnsi="Geomanist" w:cs="Arial"/>
                <w:sz w:val="18"/>
                <w:szCs w:val="18"/>
                <w:lang w:val="es-MX" w:eastAsia="es-ES"/>
              </w:rPr>
              <w:t>RAFICAS DE 0°C A 100 °C PARA GRAFICADOR MARCA PARTLOW EN LAS CÁMARAS DE REFRIGERACIÓN, conforme al numeral 5.1., del Anexo Técnico.</w:t>
            </w:r>
          </w:p>
        </w:tc>
        <w:tc>
          <w:tcPr>
            <w:tcW w:w="1510" w:type="dxa"/>
            <w:vAlign w:val="center"/>
          </w:tcPr>
          <w:p w14:paraId="6AF0F752" w14:textId="5770C1D0" w:rsidR="00EB26E0" w:rsidRPr="008F329D" w:rsidRDefault="00EB26E0" w:rsidP="00D01E82">
            <w:pPr>
              <w:jc w:val="center"/>
              <w:rPr>
                <w:rFonts w:ascii="Geomanist" w:hAnsi="Geomanist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MX" w:eastAsia="es-ES"/>
              </w:rPr>
              <w:t>PZA.</w:t>
            </w:r>
          </w:p>
        </w:tc>
        <w:tc>
          <w:tcPr>
            <w:tcW w:w="1351" w:type="dxa"/>
            <w:vAlign w:val="center"/>
          </w:tcPr>
          <w:p w14:paraId="394CFE53" w14:textId="558B9998" w:rsidR="00EB26E0" w:rsidRPr="008F329D" w:rsidRDefault="008F329D" w:rsidP="008F329D">
            <w:pPr>
              <w:jc w:val="center"/>
              <w:rPr>
                <w:rFonts w:ascii="Geomanist" w:hAnsi="Geomanist"/>
                <w:sz w:val="18"/>
                <w:szCs w:val="18"/>
                <w:lang w:val="es-MX"/>
              </w:rPr>
            </w:pPr>
            <w:r>
              <w:rPr>
                <w:rFonts w:ascii="Geomanist" w:hAnsi="Geomanist"/>
                <w:sz w:val="18"/>
                <w:szCs w:val="18"/>
                <w:lang w:val="es-MX"/>
              </w:rPr>
              <w:t>520</w:t>
            </w:r>
          </w:p>
        </w:tc>
        <w:tc>
          <w:tcPr>
            <w:tcW w:w="866" w:type="dxa"/>
            <w:vAlign w:val="center"/>
          </w:tcPr>
          <w:p w14:paraId="59C5819B" w14:textId="69A88665" w:rsidR="00EB26E0" w:rsidRPr="008F329D" w:rsidRDefault="00EB26E0" w:rsidP="001B23A5">
            <w:pPr>
              <w:jc w:val="right"/>
              <w:rPr>
                <w:rFonts w:ascii="Geomanist" w:hAnsi="Geomanist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MX"/>
              </w:rPr>
              <w:t>$ 0.00</w:t>
            </w:r>
          </w:p>
        </w:tc>
        <w:tc>
          <w:tcPr>
            <w:tcW w:w="1258" w:type="dxa"/>
            <w:vAlign w:val="center"/>
          </w:tcPr>
          <w:p w14:paraId="0909EDC8" w14:textId="0138C941" w:rsidR="00EB26E0" w:rsidRPr="008F329D" w:rsidRDefault="00EB26E0" w:rsidP="001B23A5">
            <w:pPr>
              <w:jc w:val="right"/>
              <w:rPr>
                <w:rFonts w:ascii="Geomanist" w:hAnsi="Geomanist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MX"/>
              </w:rPr>
              <w:t>$ 0.00</w:t>
            </w:r>
          </w:p>
        </w:tc>
      </w:tr>
      <w:tr w:rsidR="00EB26E0" w:rsidRPr="008F329D" w14:paraId="28A5186C" w14:textId="77777777" w:rsidTr="15C07C3C">
        <w:tc>
          <w:tcPr>
            <w:tcW w:w="561" w:type="dxa"/>
            <w:vAlign w:val="center"/>
          </w:tcPr>
          <w:p w14:paraId="0CA554A2" w14:textId="7A8D800D" w:rsidR="00EB26E0" w:rsidRPr="008F329D" w:rsidRDefault="00EB26E0" w:rsidP="00F40FEB">
            <w:pPr>
              <w:jc w:val="center"/>
              <w:rPr>
                <w:rFonts w:ascii="Geomanist" w:hAnsi="Geomanist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b/>
                <w:sz w:val="18"/>
                <w:szCs w:val="18"/>
                <w:lang w:val="es-MX"/>
              </w:rPr>
              <w:t>3</w:t>
            </w:r>
          </w:p>
        </w:tc>
        <w:tc>
          <w:tcPr>
            <w:tcW w:w="4358" w:type="dxa"/>
            <w:vAlign w:val="center"/>
          </w:tcPr>
          <w:p w14:paraId="3DAC8838" w14:textId="217670D5" w:rsidR="00EB26E0" w:rsidRPr="008F329D" w:rsidRDefault="00EB26E0" w:rsidP="00F40FEB">
            <w:pPr>
              <w:jc w:val="both"/>
              <w:rPr>
                <w:rFonts w:ascii="Geomanist" w:hAnsi="Geomanist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MX"/>
              </w:rPr>
              <w:t>SUMINISTRO Y COLOCACIÓN DE G</w:t>
            </w:r>
            <w:r w:rsidRPr="008F329D">
              <w:rPr>
                <w:rFonts w:ascii="Geomanist" w:hAnsi="Geomanist" w:cs="Arial"/>
                <w:sz w:val="18"/>
                <w:szCs w:val="18"/>
                <w:lang w:val="es-MX" w:eastAsia="es-ES"/>
              </w:rPr>
              <w:t>RAFICAS DE – 50°C A 50 °C PARA GRAFICADOR MARCA PARTLOW, EN LA CÁMARA DE CONGELACIÓN, conforme al numeral 5.1., del Anexo Técnico.</w:t>
            </w:r>
          </w:p>
        </w:tc>
        <w:tc>
          <w:tcPr>
            <w:tcW w:w="1510" w:type="dxa"/>
            <w:vAlign w:val="center"/>
          </w:tcPr>
          <w:p w14:paraId="1EF29D1E" w14:textId="57D34F01" w:rsidR="00EB26E0" w:rsidRPr="008F329D" w:rsidRDefault="00EB26E0" w:rsidP="00D01E82">
            <w:pPr>
              <w:jc w:val="center"/>
              <w:rPr>
                <w:rFonts w:ascii="Geomanist" w:hAnsi="Geomanist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MX" w:eastAsia="es-ES"/>
              </w:rPr>
              <w:t>PZA.</w:t>
            </w:r>
          </w:p>
        </w:tc>
        <w:tc>
          <w:tcPr>
            <w:tcW w:w="1351" w:type="dxa"/>
            <w:vAlign w:val="center"/>
          </w:tcPr>
          <w:p w14:paraId="5C825A65" w14:textId="76C644C9" w:rsidR="00EB26E0" w:rsidRPr="008F329D" w:rsidRDefault="008F329D" w:rsidP="008F329D">
            <w:pPr>
              <w:jc w:val="center"/>
              <w:rPr>
                <w:rFonts w:ascii="Geomanist" w:hAnsi="Geomanist"/>
                <w:sz w:val="18"/>
                <w:szCs w:val="18"/>
                <w:lang w:val="es-MX"/>
              </w:rPr>
            </w:pPr>
            <w:r>
              <w:rPr>
                <w:rFonts w:ascii="Geomanist" w:hAnsi="Geomanist" w:cs="Arial"/>
                <w:sz w:val="18"/>
                <w:szCs w:val="18"/>
                <w:lang w:val="es-MX" w:eastAsia="es-ES"/>
              </w:rPr>
              <w:t>52</w:t>
            </w:r>
          </w:p>
        </w:tc>
        <w:tc>
          <w:tcPr>
            <w:tcW w:w="866" w:type="dxa"/>
            <w:vAlign w:val="center"/>
          </w:tcPr>
          <w:p w14:paraId="0FD2AE02" w14:textId="44E6F99B" w:rsidR="00EB26E0" w:rsidRPr="008F329D" w:rsidRDefault="00EB26E0" w:rsidP="001B23A5">
            <w:pPr>
              <w:jc w:val="right"/>
              <w:rPr>
                <w:rFonts w:ascii="Geomanist" w:hAnsi="Geomanist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MX"/>
              </w:rPr>
              <w:t>$ 0.00</w:t>
            </w:r>
          </w:p>
        </w:tc>
        <w:tc>
          <w:tcPr>
            <w:tcW w:w="1258" w:type="dxa"/>
            <w:vAlign w:val="center"/>
          </w:tcPr>
          <w:p w14:paraId="206A49FC" w14:textId="6C027E48" w:rsidR="00EB26E0" w:rsidRPr="008F329D" w:rsidRDefault="00EB26E0" w:rsidP="001B23A5">
            <w:pPr>
              <w:jc w:val="right"/>
              <w:rPr>
                <w:rFonts w:ascii="Geomanist" w:hAnsi="Geomanist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MX"/>
              </w:rPr>
              <w:t>$ 0.00</w:t>
            </w:r>
          </w:p>
        </w:tc>
      </w:tr>
      <w:tr w:rsidR="00EB26E0" w:rsidRPr="008F329D" w14:paraId="35C005F5" w14:textId="77777777" w:rsidTr="15C07C3C">
        <w:tc>
          <w:tcPr>
            <w:tcW w:w="561" w:type="dxa"/>
            <w:vAlign w:val="center"/>
          </w:tcPr>
          <w:p w14:paraId="60A6B2D6" w14:textId="36B37B3B" w:rsidR="00EB26E0" w:rsidRPr="008F329D" w:rsidRDefault="00EB26E0" w:rsidP="00F40FEB">
            <w:pPr>
              <w:jc w:val="center"/>
              <w:rPr>
                <w:rFonts w:ascii="Geomanist" w:hAnsi="Geomanist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b/>
                <w:sz w:val="18"/>
                <w:szCs w:val="18"/>
                <w:lang w:val="es-MX"/>
              </w:rPr>
              <w:t>4</w:t>
            </w:r>
          </w:p>
        </w:tc>
        <w:tc>
          <w:tcPr>
            <w:tcW w:w="4358" w:type="dxa"/>
            <w:vAlign w:val="center"/>
          </w:tcPr>
          <w:p w14:paraId="7627A025" w14:textId="6C05A87C" w:rsidR="00EB26E0" w:rsidRPr="008F329D" w:rsidRDefault="00EB26E0" w:rsidP="008F329D">
            <w:pPr>
              <w:jc w:val="both"/>
              <w:rPr>
                <w:rFonts w:ascii="Geomanist" w:hAnsi="Geomanist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MX"/>
              </w:rPr>
              <w:t xml:space="preserve">SERVICIO DE MANTENIMIENTO PREVENTIVO AL SISTEMA DE MONITOREO CENTRALIZADO CONSIDERAR </w:t>
            </w:r>
            <w:r w:rsidR="008F329D">
              <w:rPr>
                <w:rFonts w:ascii="Geomanist" w:hAnsi="Geomanist" w:cs="Arial"/>
                <w:sz w:val="18"/>
                <w:szCs w:val="18"/>
                <w:lang w:val="es-MX"/>
              </w:rPr>
              <w:t>11</w:t>
            </w:r>
            <w:r w:rsidRPr="008F329D">
              <w:rPr>
                <w:rFonts w:ascii="Geomanist" w:hAnsi="Geomanist" w:cs="Arial"/>
                <w:sz w:val="18"/>
                <w:szCs w:val="18"/>
                <w:lang w:val="es-MX"/>
              </w:rPr>
              <w:t xml:space="preserve"> REGISTRADORES DE TEMPERATURA Y 1</w:t>
            </w:r>
            <w:r w:rsidR="008F329D">
              <w:rPr>
                <w:rFonts w:ascii="Geomanist" w:hAnsi="Geomanist" w:cs="Arial"/>
                <w:sz w:val="18"/>
                <w:szCs w:val="18"/>
                <w:lang w:val="es-MX"/>
              </w:rPr>
              <w:t>7</w:t>
            </w:r>
            <w:r w:rsidRPr="008F329D">
              <w:rPr>
                <w:rFonts w:ascii="Geomanist" w:hAnsi="Geomanist" w:cs="Arial"/>
                <w:sz w:val="18"/>
                <w:szCs w:val="18"/>
                <w:lang w:val="es-MX"/>
              </w:rPr>
              <w:t xml:space="preserve"> REGISTRADORES DE TEMPERATURA Y HUMEDAD, </w:t>
            </w:r>
            <w:r w:rsidRPr="008F329D">
              <w:rPr>
                <w:rFonts w:ascii="Geomanist" w:hAnsi="Geomanist" w:cs="Arial"/>
                <w:sz w:val="18"/>
                <w:szCs w:val="18"/>
                <w:lang w:val="es-MX" w:eastAsia="es-ES"/>
              </w:rPr>
              <w:t>conforme al numeral 6.1., del Anexo Técnico.</w:t>
            </w:r>
          </w:p>
        </w:tc>
        <w:tc>
          <w:tcPr>
            <w:tcW w:w="1510" w:type="dxa"/>
            <w:vAlign w:val="center"/>
          </w:tcPr>
          <w:p w14:paraId="69379490" w14:textId="617B0BCF" w:rsidR="00EB26E0" w:rsidRPr="008F329D" w:rsidRDefault="00EB26E0" w:rsidP="00D01E82">
            <w:pPr>
              <w:jc w:val="center"/>
              <w:rPr>
                <w:rFonts w:ascii="Geomanist" w:hAnsi="Geomanist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MX" w:eastAsia="es-ES"/>
              </w:rPr>
              <w:t>SERVICIO.</w:t>
            </w:r>
          </w:p>
        </w:tc>
        <w:tc>
          <w:tcPr>
            <w:tcW w:w="1351" w:type="dxa"/>
            <w:vAlign w:val="center"/>
          </w:tcPr>
          <w:p w14:paraId="144B5286" w14:textId="4880FE1B" w:rsidR="00EB26E0" w:rsidRPr="008F329D" w:rsidRDefault="00EB26E0" w:rsidP="00D01E82">
            <w:pPr>
              <w:jc w:val="center"/>
              <w:rPr>
                <w:rFonts w:ascii="Geomanist" w:hAnsi="Geomanist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MX" w:eastAsia="es-ES"/>
              </w:rPr>
              <w:t>1</w:t>
            </w:r>
          </w:p>
        </w:tc>
        <w:tc>
          <w:tcPr>
            <w:tcW w:w="866" w:type="dxa"/>
            <w:vAlign w:val="center"/>
          </w:tcPr>
          <w:p w14:paraId="28A99BF9" w14:textId="17A13FF5" w:rsidR="00EB26E0" w:rsidRPr="008F329D" w:rsidRDefault="00EB26E0" w:rsidP="001B23A5">
            <w:pPr>
              <w:jc w:val="right"/>
              <w:rPr>
                <w:rFonts w:ascii="Geomanist" w:hAnsi="Geomanist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MX"/>
              </w:rPr>
              <w:t>$ 0.00</w:t>
            </w:r>
          </w:p>
        </w:tc>
        <w:tc>
          <w:tcPr>
            <w:tcW w:w="1258" w:type="dxa"/>
            <w:vAlign w:val="center"/>
          </w:tcPr>
          <w:p w14:paraId="0DD16944" w14:textId="201F4DEE" w:rsidR="00EB26E0" w:rsidRPr="008F329D" w:rsidRDefault="00EB26E0" w:rsidP="001B23A5">
            <w:pPr>
              <w:jc w:val="right"/>
              <w:rPr>
                <w:rFonts w:ascii="Geomanist" w:hAnsi="Geomanist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MX"/>
              </w:rPr>
              <w:t>$ 0.00</w:t>
            </w:r>
          </w:p>
        </w:tc>
      </w:tr>
      <w:tr w:rsidR="00EB26E0" w:rsidRPr="008F329D" w14:paraId="5EE4147C" w14:textId="77777777" w:rsidTr="15C07C3C">
        <w:tc>
          <w:tcPr>
            <w:tcW w:w="561" w:type="dxa"/>
            <w:vAlign w:val="center"/>
          </w:tcPr>
          <w:p w14:paraId="22B160F2" w14:textId="6BFD7894" w:rsidR="00EB26E0" w:rsidRPr="008F329D" w:rsidRDefault="00EB26E0" w:rsidP="00F40FEB">
            <w:pPr>
              <w:jc w:val="center"/>
              <w:rPr>
                <w:rFonts w:ascii="Geomanist" w:hAnsi="Geomanist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b/>
                <w:sz w:val="18"/>
                <w:szCs w:val="18"/>
                <w:lang w:val="es-MX"/>
              </w:rPr>
              <w:t>5</w:t>
            </w:r>
          </w:p>
        </w:tc>
        <w:tc>
          <w:tcPr>
            <w:tcW w:w="4358" w:type="dxa"/>
            <w:vAlign w:val="center"/>
          </w:tcPr>
          <w:p w14:paraId="09E0EEB2" w14:textId="0CE1EB01" w:rsidR="00EB26E0" w:rsidRPr="008F329D" w:rsidRDefault="00EB26E0" w:rsidP="008F329D">
            <w:pPr>
              <w:jc w:val="both"/>
              <w:rPr>
                <w:rFonts w:ascii="Geomanist" w:hAnsi="Geomanist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MX"/>
              </w:rPr>
              <w:t>SERVICIO PARA REALIZAR 4 MAPEOS DE TEMPERATURA Y HUMEDAD EN</w:t>
            </w:r>
            <w:r w:rsidR="00803F62" w:rsidRPr="008F329D">
              <w:rPr>
                <w:rFonts w:ascii="Geomanist" w:hAnsi="Geomanist" w:cs="Arial"/>
                <w:sz w:val="18"/>
                <w:szCs w:val="18"/>
                <w:lang w:val="es-MX"/>
              </w:rPr>
              <w:t xml:space="preserve"> </w:t>
            </w:r>
            <w:r w:rsidR="00CE0A9B" w:rsidRPr="008F329D">
              <w:rPr>
                <w:rFonts w:ascii="Geomanist" w:hAnsi="Geomanist" w:cs="Arial"/>
                <w:sz w:val="18"/>
                <w:szCs w:val="18"/>
                <w:lang w:val="es-MX"/>
              </w:rPr>
              <w:t xml:space="preserve">EL </w:t>
            </w:r>
            <w:r w:rsidR="009A6E9A">
              <w:rPr>
                <w:rFonts w:ascii="Geomanist" w:hAnsi="Geomanist" w:cs="Arial"/>
                <w:sz w:val="18"/>
                <w:szCs w:val="18"/>
                <w:lang w:val="es-MX"/>
              </w:rPr>
              <w:t xml:space="preserve">MES </w:t>
            </w:r>
            <w:r w:rsidR="002A5F9B">
              <w:rPr>
                <w:rFonts w:ascii="Geomanist" w:hAnsi="Geomanist" w:cs="Arial"/>
                <w:sz w:val="18"/>
                <w:szCs w:val="18"/>
                <w:lang w:val="es-MX"/>
              </w:rPr>
              <w:t xml:space="preserve">4, 7, 10, </w:t>
            </w:r>
            <w:r w:rsidR="00466645">
              <w:rPr>
                <w:rFonts w:ascii="Geomanist" w:hAnsi="Geomanist" w:cs="Arial"/>
                <w:sz w:val="18"/>
                <w:szCs w:val="18"/>
                <w:lang w:val="es-MX"/>
              </w:rPr>
              <w:t xml:space="preserve">Y 12 </w:t>
            </w:r>
            <w:r w:rsidRPr="008F329D">
              <w:rPr>
                <w:rFonts w:ascii="Geomanist" w:hAnsi="Geomanist" w:cs="Arial"/>
                <w:sz w:val="18"/>
                <w:szCs w:val="18"/>
                <w:lang w:val="es-MX"/>
              </w:rPr>
              <w:t xml:space="preserve">, </w:t>
            </w:r>
            <w:r w:rsidRPr="008F329D">
              <w:rPr>
                <w:rFonts w:ascii="Geomanist" w:hAnsi="Geomanist" w:cs="Arial"/>
                <w:sz w:val="18"/>
                <w:szCs w:val="18"/>
                <w:lang w:val="es-MX" w:eastAsia="es-ES"/>
              </w:rPr>
              <w:t>conforme al numeral 6.2., del Anexo Técnico.</w:t>
            </w:r>
          </w:p>
        </w:tc>
        <w:tc>
          <w:tcPr>
            <w:tcW w:w="1510" w:type="dxa"/>
            <w:vAlign w:val="center"/>
          </w:tcPr>
          <w:p w14:paraId="1531E0C8" w14:textId="1F7CB84C" w:rsidR="00EB26E0" w:rsidRPr="008F329D" w:rsidRDefault="00EB26E0" w:rsidP="00D01E82">
            <w:pPr>
              <w:jc w:val="center"/>
              <w:rPr>
                <w:rFonts w:ascii="Geomanist" w:hAnsi="Geomanist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MX" w:eastAsia="es-ES"/>
              </w:rPr>
              <w:t>SERVICIO</w:t>
            </w:r>
          </w:p>
        </w:tc>
        <w:tc>
          <w:tcPr>
            <w:tcW w:w="1351" w:type="dxa"/>
            <w:vAlign w:val="center"/>
          </w:tcPr>
          <w:p w14:paraId="35892263" w14:textId="0EB6F947" w:rsidR="00EB26E0" w:rsidRPr="008F329D" w:rsidRDefault="00EB26E0" w:rsidP="00D01E82">
            <w:pPr>
              <w:jc w:val="center"/>
              <w:rPr>
                <w:rFonts w:ascii="Geomanist" w:hAnsi="Geomanist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MX" w:eastAsia="es-ES"/>
              </w:rPr>
              <w:t>4</w:t>
            </w:r>
          </w:p>
        </w:tc>
        <w:tc>
          <w:tcPr>
            <w:tcW w:w="866" w:type="dxa"/>
            <w:vAlign w:val="center"/>
          </w:tcPr>
          <w:p w14:paraId="68F8FF9D" w14:textId="1C85DF14" w:rsidR="00EB26E0" w:rsidRPr="008F329D" w:rsidRDefault="00EB26E0" w:rsidP="001B23A5">
            <w:pPr>
              <w:jc w:val="right"/>
              <w:rPr>
                <w:rFonts w:ascii="Geomanist" w:hAnsi="Geomanist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MX"/>
              </w:rPr>
              <w:t>$ 0.00</w:t>
            </w:r>
          </w:p>
        </w:tc>
        <w:tc>
          <w:tcPr>
            <w:tcW w:w="1258" w:type="dxa"/>
            <w:vAlign w:val="center"/>
          </w:tcPr>
          <w:p w14:paraId="33730719" w14:textId="56CBC447" w:rsidR="00EB26E0" w:rsidRPr="008F329D" w:rsidRDefault="00EB26E0" w:rsidP="001B23A5">
            <w:pPr>
              <w:jc w:val="right"/>
              <w:rPr>
                <w:rFonts w:ascii="Geomanist" w:hAnsi="Geomanist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MX"/>
              </w:rPr>
              <w:t>$ 0.00</w:t>
            </w:r>
          </w:p>
        </w:tc>
      </w:tr>
      <w:tr w:rsidR="00EB26E0" w:rsidRPr="008F329D" w14:paraId="5D535F11" w14:textId="77777777" w:rsidTr="15C07C3C">
        <w:tc>
          <w:tcPr>
            <w:tcW w:w="561" w:type="dxa"/>
            <w:vAlign w:val="center"/>
          </w:tcPr>
          <w:p w14:paraId="6EF2C10B" w14:textId="6235B29B" w:rsidR="00EB26E0" w:rsidRPr="008F329D" w:rsidRDefault="00EB26E0" w:rsidP="00F40FEB">
            <w:pPr>
              <w:jc w:val="center"/>
              <w:rPr>
                <w:rFonts w:ascii="Geomanist" w:hAnsi="Geomanist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b/>
                <w:sz w:val="18"/>
                <w:szCs w:val="18"/>
                <w:lang w:val="es-MX"/>
              </w:rPr>
              <w:t>6</w:t>
            </w:r>
          </w:p>
        </w:tc>
        <w:tc>
          <w:tcPr>
            <w:tcW w:w="4358" w:type="dxa"/>
            <w:vAlign w:val="center"/>
          </w:tcPr>
          <w:p w14:paraId="71E4C7B1" w14:textId="44DE8742" w:rsidR="00EB26E0" w:rsidRPr="008F329D" w:rsidRDefault="00EB26E0" w:rsidP="00F40FEB">
            <w:pPr>
              <w:jc w:val="both"/>
              <w:rPr>
                <w:rFonts w:ascii="Geomanist" w:hAnsi="Geomanist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MX"/>
              </w:rPr>
              <w:t xml:space="preserve">SERVICIO DE MANTENIMIENTO PREVENTIVO AL </w:t>
            </w:r>
            <w:r w:rsidR="009E4AF5">
              <w:rPr>
                <w:rFonts w:ascii="Geomanist" w:hAnsi="Geomanist" w:cs="Arial"/>
                <w:sz w:val="18"/>
                <w:szCs w:val="18"/>
                <w:lang w:val="es-MX"/>
              </w:rPr>
              <w:t xml:space="preserve">EQUIPO </w:t>
            </w:r>
            <w:r w:rsidRPr="008F329D">
              <w:rPr>
                <w:rFonts w:ascii="Geomanist" w:hAnsi="Geomanist" w:cs="Arial"/>
                <w:sz w:val="18"/>
                <w:szCs w:val="18"/>
                <w:lang w:val="es-MX"/>
              </w:rPr>
              <w:t xml:space="preserve">DE COMPUTO Y MONITOR INCLUYE LA ACTUALIZACION DEL ANTIVIRUS, </w:t>
            </w:r>
            <w:r w:rsidRPr="008F329D">
              <w:rPr>
                <w:rFonts w:ascii="Geomanist" w:hAnsi="Geomanist" w:cs="Arial"/>
                <w:sz w:val="18"/>
                <w:szCs w:val="18"/>
                <w:lang w:val="es-MX" w:eastAsia="es-ES"/>
              </w:rPr>
              <w:t>conforme al numeral 6.3., del Anexo Técnico.</w:t>
            </w:r>
          </w:p>
        </w:tc>
        <w:tc>
          <w:tcPr>
            <w:tcW w:w="1510" w:type="dxa"/>
            <w:vAlign w:val="center"/>
          </w:tcPr>
          <w:p w14:paraId="70CDC583" w14:textId="6192FFA5" w:rsidR="00EB26E0" w:rsidRPr="008F329D" w:rsidRDefault="00EB26E0" w:rsidP="00D01E82">
            <w:pPr>
              <w:jc w:val="center"/>
              <w:rPr>
                <w:rFonts w:ascii="Geomanist" w:hAnsi="Geomanist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MX" w:eastAsia="es-ES"/>
              </w:rPr>
              <w:t>SERVICIO</w:t>
            </w:r>
          </w:p>
        </w:tc>
        <w:tc>
          <w:tcPr>
            <w:tcW w:w="1351" w:type="dxa"/>
            <w:vAlign w:val="center"/>
          </w:tcPr>
          <w:p w14:paraId="211F284E" w14:textId="5F665666" w:rsidR="00EB26E0" w:rsidRPr="008F329D" w:rsidRDefault="00EB26E0" w:rsidP="00D01E82">
            <w:pPr>
              <w:jc w:val="center"/>
              <w:rPr>
                <w:rFonts w:ascii="Geomanist" w:hAnsi="Geomanist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MX" w:eastAsia="es-ES"/>
              </w:rPr>
              <w:t>1</w:t>
            </w:r>
          </w:p>
        </w:tc>
        <w:tc>
          <w:tcPr>
            <w:tcW w:w="866" w:type="dxa"/>
            <w:vAlign w:val="center"/>
          </w:tcPr>
          <w:p w14:paraId="4359F999" w14:textId="740D71C0" w:rsidR="00EB26E0" w:rsidRPr="008F329D" w:rsidRDefault="00EB26E0" w:rsidP="001B23A5">
            <w:pPr>
              <w:jc w:val="right"/>
              <w:rPr>
                <w:rFonts w:ascii="Geomanist" w:hAnsi="Geomanist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MX"/>
              </w:rPr>
              <w:t>$ 0.00</w:t>
            </w:r>
          </w:p>
        </w:tc>
        <w:tc>
          <w:tcPr>
            <w:tcW w:w="1258" w:type="dxa"/>
            <w:vAlign w:val="center"/>
          </w:tcPr>
          <w:p w14:paraId="6DC94470" w14:textId="42D1C5C4" w:rsidR="00EB26E0" w:rsidRPr="008F329D" w:rsidRDefault="00EB26E0" w:rsidP="001B23A5">
            <w:pPr>
              <w:jc w:val="right"/>
              <w:rPr>
                <w:rFonts w:ascii="Geomanist" w:hAnsi="Geomanist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MX"/>
              </w:rPr>
              <w:t>$ 0.00</w:t>
            </w:r>
          </w:p>
        </w:tc>
      </w:tr>
      <w:tr w:rsidR="00EB26E0" w:rsidRPr="008F329D" w14:paraId="07560113" w14:textId="77777777" w:rsidTr="15C07C3C">
        <w:tc>
          <w:tcPr>
            <w:tcW w:w="561" w:type="dxa"/>
            <w:vAlign w:val="center"/>
          </w:tcPr>
          <w:p w14:paraId="6272FC0B" w14:textId="049CC327" w:rsidR="00EB26E0" w:rsidRPr="008F329D" w:rsidRDefault="00EB26E0" w:rsidP="00F40FEB">
            <w:pPr>
              <w:jc w:val="center"/>
              <w:rPr>
                <w:rFonts w:ascii="Geomanist" w:hAnsi="Geomanist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b/>
                <w:sz w:val="18"/>
                <w:szCs w:val="18"/>
                <w:lang w:val="es-MX"/>
              </w:rPr>
              <w:t>7</w:t>
            </w:r>
          </w:p>
        </w:tc>
        <w:tc>
          <w:tcPr>
            <w:tcW w:w="4358" w:type="dxa"/>
            <w:vAlign w:val="center"/>
          </w:tcPr>
          <w:p w14:paraId="703C2F46" w14:textId="42E93349" w:rsidR="00EB26E0" w:rsidRPr="008F329D" w:rsidRDefault="00EB26E0" w:rsidP="00834C4C">
            <w:pPr>
              <w:jc w:val="both"/>
              <w:rPr>
                <w:rFonts w:ascii="Geomanist" w:hAnsi="Geomanist"/>
                <w:sz w:val="18"/>
                <w:szCs w:val="18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MX"/>
              </w:rPr>
              <w:t>SANITIZACIÓN DE 11 CÁMARAS</w:t>
            </w:r>
            <w:r w:rsidR="00B11AAA" w:rsidRPr="008F329D">
              <w:rPr>
                <w:rFonts w:ascii="Geomanist" w:hAnsi="Geomanist" w:cs="Arial"/>
                <w:sz w:val="18"/>
                <w:szCs w:val="18"/>
                <w:lang w:val="es-MX"/>
              </w:rPr>
              <w:t xml:space="preserve">, </w:t>
            </w:r>
            <w:r w:rsidR="00834C4C" w:rsidRPr="00834C4C">
              <w:rPr>
                <w:rFonts w:ascii="Geomanist" w:hAnsi="Geomanist"/>
                <w:bCs/>
                <w:sz w:val="18"/>
                <w:szCs w:val="18"/>
                <w:lang w:eastAsia="ar-SA"/>
              </w:rPr>
              <w:t xml:space="preserve">(11 </w:t>
            </w:r>
            <w:r w:rsidR="00834C4C">
              <w:rPr>
                <w:rFonts w:ascii="Geomanist" w:hAnsi="Geomanist"/>
                <w:bCs/>
                <w:sz w:val="18"/>
                <w:szCs w:val="18"/>
                <w:lang w:eastAsia="ar-SA"/>
              </w:rPr>
              <w:t xml:space="preserve">CAMARAS </w:t>
            </w:r>
            <w:r w:rsidR="00834C4C" w:rsidRPr="00834C4C">
              <w:rPr>
                <w:rFonts w:ascii="Geomanist" w:hAnsi="Geomanist"/>
                <w:bCs/>
                <w:sz w:val="18"/>
                <w:szCs w:val="18"/>
                <w:lang w:eastAsia="ar-SA"/>
              </w:rPr>
              <w:t>EN EL PRIMER S</w:t>
            </w:r>
            <w:r w:rsidR="00E55321">
              <w:rPr>
                <w:rFonts w:ascii="Geomanist" w:hAnsi="Geomanist"/>
                <w:bCs/>
                <w:sz w:val="18"/>
                <w:szCs w:val="18"/>
                <w:lang w:eastAsia="ar-SA"/>
              </w:rPr>
              <w:t>ANITIZACIÓN</w:t>
            </w:r>
            <w:r w:rsidR="00834C4C" w:rsidRPr="00834C4C">
              <w:rPr>
                <w:rFonts w:ascii="Geomanist" w:hAnsi="Geomanist"/>
                <w:bCs/>
                <w:sz w:val="18"/>
                <w:szCs w:val="18"/>
                <w:lang w:eastAsia="ar-SA"/>
              </w:rPr>
              <w:t xml:space="preserve"> EN EL MES</w:t>
            </w:r>
            <w:r w:rsidR="003135C6">
              <w:rPr>
                <w:rFonts w:ascii="Geomanist" w:hAnsi="Geomanist"/>
                <w:bCs/>
                <w:sz w:val="18"/>
                <w:szCs w:val="18"/>
                <w:lang w:eastAsia="ar-SA"/>
              </w:rPr>
              <w:t xml:space="preserve"> 1, 2 Y 3</w:t>
            </w:r>
            <w:r w:rsidR="00834C4C" w:rsidRPr="00834C4C">
              <w:rPr>
                <w:rFonts w:ascii="Geomanist" w:hAnsi="Geomanist"/>
                <w:bCs/>
                <w:sz w:val="18"/>
                <w:szCs w:val="18"/>
                <w:lang w:eastAsia="ar-SA"/>
              </w:rPr>
              <w:t xml:space="preserve"> </w:t>
            </w:r>
            <w:r w:rsidR="00834C4C">
              <w:rPr>
                <w:rFonts w:ascii="Geomanist" w:hAnsi="Geomanist"/>
                <w:bCs/>
                <w:sz w:val="18"/>
                <w:szCs w:val="18"/>
                <w:lang w:eastAsia="ar-SA"/>
              </w:rPr>
              <w:t xml:space="preserve">–tres cámaras por mes y en el último mes las dos restantes- </w:t>
            </w:r>
            <w:r w:rsidR="00834C4C" w:rsidRPr="00834C4C">
              <w:rPr>
                <w:rFonts w:ascii="Geomanist" w:hAnsi="Geomanist"/>
                <w:bCs/>
                <w:sz w:val="18"/>
                <w:szCs w:val="18"/>
                <w:lang w:eastAsia="ar-SA"/>
              </w:rPr>
              <w:t xml:space="preserve">Y 11 EN </w:t>
            </w:r>
            <w:r w:rsidR="00E55321">
              <w:rPr>
                <w:rFonts w:ascii="Geomanist" w:hAnsi="Geomanist"/>
                <w:bCs/>
                <w:sz w:val="18"/>
                <w:szCs w:val="18"/>
                <w:lang w:eastAsia="ar-SA"/>
              </w:rPr>
              <w:t>LA SEGUNDA EJECUCIÓN</w:t>
            </w:r>
            <w:r w:rsidR="00834C4C" w:rsidRPr="00834C4C">
              <w:rPr>
                <w:rFonts w:ascii="Geomanist" w:hAnsi="Geomanist"/>
                <w:bCs/>
                <w:sz w:val="18"/>
                <w:szCs w:val="18"/>
                <w:lang w:eastAsia="ar-SA"/>
              </w:rPr>
              <w:t xml:space="preserve">EN EL MES </w:t>
            </w:r>
            <w:r w:rsidR="00D66AC9">
              <w:rPr>
                <w:rFonts w:ascii="Geomanist" w:hAnsi="Geomanist"/>
                <w:bCs/>
                <w:sz w:val="18"/>
                <w:szCs w:val="18"/>
                <w:lang w:eastAsia="ar-SA"/>
              </w:rPr>
              <w:t>9, 10, 11 Y 12</w:t>
            </w:r>
            <w:r w:rsidR="00834C4C">
              <w:rPr>
                <w:rFonts w:ascii="Geomanist" w:hAnsi="Geomanist"/>
                <w:bCs/>
                <w:sz w:val="18"/>
                <w:szCs w:val="18"/>
                <w:lang w:eastAsia="ar-SA"/>
              </w:rPr>
              <w:t>–tres cámaras por mes y en el último mes las dos restantes-)</w:t>
            </w:r>
            <w:r w:rsidR="003E1D73" w:rsidRPr="008F329D">
              <w:rPr>
                <w:rFonts w:ascii="Geomanist" w:hAnsi="Geomanist"/>
                <w:bCs/>
                <w:sz w:val="18"/>
                <w:szCs w:val="18"/>
                <w:lang w:eastAsia="ar-SA"/>
              </w:rPr>
              <w:t xml:space="preserve">, </w:t>
            </w:r>
            <w:r w:rsidR="003E1D73" w:rsidRPr="008F329D">
              <w:rPr>
                <w:rFonts w:ascii="Geomanist" w:hAnsi="Geomanist" w:cs="Arial"/>
                <w:bCs/>
                <w:sz w:val="18"/>
                <w:szCs w:val="18"/>
                <w:lang w:val="es-MX" w:eastAsia="es-ES"/>
              </w:rPr>
              <w:t>conforme al numeral 7., del anexo técnico.</w:t>
            </w:r>
          </w:p>
        </w:tc>
        <w:tc>
          <w:tcPr>
            <w:tcW w:w="1510" w:type="dxa"/>
            <w:vAlign w:val="center"/>
          </w:tcPr>
          <w:p w14:paraId="4FEE853E" w14:textId="0A004093" w:rsidR="00EB26E0" w:rsidRPr="008F329D" w:rsidRDefault="00EB26E0" w:rsidP="00D01E82">
            <w:pPr>
              <w:jc w:val="center"/>
              <w:rPr>
                <w:rFonts w:ascii="Geomanist" w:hAnsi="Geomanist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MX"/>
              </w:rPr>
              <w:t>SERVICIO</w:t>
            </w:r>
          </w:p>
        </w:tc>
        <w:tc>
          <w:tcPr>
            <w:tcW w:w="1351" w:type="dxa"/>
            <w:vAlign w:val="center"/>
          </w:tcPr>
          <w:p w14:paraId="0C7A7C42" w14:textId="43570D82" w:rsidR="00EB26E0" w:rsidRPr="008F329D" w:rsidRDefault="00834C4C" w:rsidP="00834C4C">
            <w:pPr>
              <w:jc w:val="center"/>
              <w:rPr>
                <w:rFonts w:ascii="Geomanist" w:hAnsi="Geomanist"/>
                <w:sz w:val="18"/>
                <w:szCs w:val="18"/>
                <w:lang w:val="es-MX"/>
              </w:rPr>
            </w:pPr>
            <w:r>
              <w:rPr>
                <w:rFonts w:ascii="Geomanist" w:hAnsi="Geomanist"/>
                <w:sz w:val="18"/>
                <w:szCs w:val="18"/>
                <w:lang w:val="es-MX"/>
              </w:rPr>
              <w:t>22</w:t>
            </w:r>
          </w:p>
        </w:tc>
        <w:tc>
          <w:tcPr>
            <w:tcW w:w="866" w:type="dxa"/>
            <w:vAlign w:val="center"/>
          </w:tcPr>
          <w:p w14:paraId="51FDB68F" w14:textId="66B248BB" w:rsidR="00EB26E0" w:rsidRPr="008F329D" w:rsidRDefault="00EB26E0" w:rsidP="001B23A5">
            <w:pPr>
              <w:jc w:val="right"/>
              <w:rPr>
                <w:rFonts w:ascii="Geomanist" w:hAnsi="Geomanist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MX"/>
              </w:rPr>
              <w:t>$ 0.00</w:t>
            </w:r>
          </w:p>
        </w:tc>
        <w:tc>
          <w:tcPr>
            <w:tcW w:w="1258" w:type="dxa"/>
            <w:vAlign w:val="center"/>
          </w:tcPr>
          <w:p w14:paraId="0D5169D6" w14:textId="609D09CB" w:rsidR="00EB26E0" w:rsidRPr="008F329D" w:rsidRDefault="00EB26E0" w:rsidP="001B23A5">
            <w:pPr>
              <w:jc w:val="right"/>
              <w:rPr>
                <w:rFonts w:ascii="Geomanist" w:hAnsi="Geomanist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MX"/>
              </w:rPr>
              <w:t>$ 0.00</w:t>
            </w:r>
          </w:p>
        </w:tc>
      </w:tr>
      <w:tr w:rsidR="00BB22A3" w:rsidRPr="008F329D" w14:paraId="74B06398" w14:textId="77777777" w:rsidTr="15C07C3C">
        <w:tc>
          <w:tcPr>
            <w:tcW w:w="561" w:type="dxa"/>
            <w:vAlign w:val="center"/>
          </w:tcPr>
          <w:p w14:paraId="4E90D96A" w14:textId="7B987B5A" w:rsidR="00BB22A3" w:rsidRPr="008F329D" w:rsidRDefault="00BB22A3" w:rsidP="00474899">
            <w:pPr>
              <w:snapToGrid w:val="0"/>
              <w:jc w:val="center"/>
              <w:rPr>
                <w:rFonts w:ascii="Geomanist" w:hAnsi="Geomanist" w:cs="Arial"/>
                <w:b/>
                <w:sz w:val="18"/>
                <w:szCs w:val="18"/>
              </w:rPr>
            </w:pPr>
            <w:r w:rsidRPr="008F329D">
              <w:rPr>
                <w:rFonts w:ascii="Geomanist" w:hAnsi="Geomanist" w:cs="Arial"/>
                <w:b/>
                <w:sz w:val="18"/>
                <w:szCs w:val="18"/>
              </w:rPr>
              <w:t>8</w:t>
            </w:r>
          </w:p>
        </w:tc>
        <w:tc>
          <w:tcPr>
            <w:tcW w:w="4358" w:type="dxa"/>
            <w:vAlign w:val="center"/>
          </w:tcPr>
          <w:p w14:paraId="25F1892E" w14:textId="607EC309" w:rsidR="00BB22A3" w:rsidRPr="008F329D" w:rsidRDefault="00BB22A3" w:rsidP="00F40FEB">
            <w:pPr>
              <w:jc w:val="both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CALIBRACIÓN</w:t>
            </w:r>
            <w:r w:rsidR="000263AF" w:rsidRPr="008F329D">
              <w:rPr>
                <w:rFonts w:ascii="Geomanist" w:hAnsi="Geomanist" w:cs="Arial"/>
                <w:sz w:val="18"/>
                <w:szCs w:val="18"/>
              </w:rPr>
              <w:t xml:space="preserve"> </w:t>
            </w:r>
            <w:r w:rsidRPr="008F329D">
              <w:rPr>
                <w:rFonts w:ascii="Geomanist" w:hAnsi="Geomanist" w:cs="Arial"/>
                <w:sz w:val="18"/>
                <w:szCs w:val="18"/>
              </w:rPr>
              <w:t xml:space="preserve">DE TERMOGRAFICADORES </w:t>
            </w:r>
            <w:r w:rsidRPr="008F329D">
              <w:rPr>
                <w:rFonts w:ascii="Geomanist" w:hAnsi="Geomanist" w:cs="Arial"/>
                <w:sz w:val="18"/>
                <w:szCs w:val="18"/>
                <w:lang w:eastAsia="es-ES"/>
              </w:rPr>
              <w:t>conforme al numeral 8., del Anexo Técnico.</w:t>
            </w:r>
          </w:p>
        </w:tc>
        <w:tc>
          <w:tcPr>
            <w:tcW w:w="1510" w:type="dxa"/>
            <w:vAlign w:val="center"/>
          </w:tcPr>
          <w:p w14:paraId="3E28831A" w14:textId="2FFF814C" w:rsidR="00BB22A3" w:rsidRPr="008F329D" w:rsidRDefault="00834C4C" w:rsidP="00834C4C">
            <w:pPr>
              <w:jc w:val="center"/>
              <w:rPr>
                <w:rFonts w:ascii="Geomanist" w:hAnsi="Geomanist" w:cs="Arial"/>
                <w:sz w:val="18"/>
                <w:szCs w:val="18"/>
                <w:lang w:val="es-MX"/>
              </w:rPr>
            </w:pPr>
            <w:r>
              <w:rPr>
                <w:rFonts w:ascii="Geomanist" w:hAnsi="Geomanist" w:cs="Arial"/>
                <w:sz w:val="18"/>
                <w:szCs w:val="18"/>
              </w:rPr>
              <w:t>PIEZA</w:t>
            </w:r>
          </w:p>
        </w:tc>
        <w:tc>
          <w:tcPr>
            <w:tcW w:w="1351" w:type="dxa"/>
            <w:vAlign w:val="center"/>
          </w:tcPr>
          <w:p w14:paraId="333A4AAC" w14:textId="14632012" w:rsidR="00BB22A3" w:rsidRPr="008F329D" w:rsidRDefault="00BB22A3" w:rsidP="00D01E82">
            <w:pPr>
              <w:jc w:val="center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11</w:t>
            </w:r>
          </w:p>
        </w:tc>
        <w:tc>
          <w:tcPr>
            <w:tcW w:w="866" w:type="dxa"/>
            <w:vAlign w:val="center"/>
          </w:tcPr>
          <w:p w14:paraId="5E4F743C" w14:textId="39D21D05" w:rsidR="00BB22A3" w:rsidRPr="008F329D" w:rsidRDefault="00BB22A3" w:rsidP="001B23A5">
            <w:pPr>
              <w:jc w:val="right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  <w:tc>
          <w:tcPr>
            <w:tcW w:w="1258" w:type="dxa"/>
            <w:vAlign w:val="center"/>
          </w:tcPr>
          <w:p w14:paraId="292B1424" w14:textId="4CB0116C" w:rsidR="00BB22A3" w:rsidRPr="008F329D" w:rsidRDefault="00BB22A3" w:rsidP="001B23A5">
            <w:pPr>
              <w:jc w:val="right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</w:tr>
      <w:tr w:rsidR="00BB22A3" w:rsidRPr="008F329D" w14:paraId="04D8ABD3" w14:textId="77777777" w:rsidTr="15C07C3C">
        <w:tc>
          <w:tcPr>
            <w:tcW w:w="561" w:type="dxa"/>
            <w:vAlign w:val="center"/>
          </w:tcPr>
          <w:p w14:paraId="7457760C" w14:textId="19993673" w:rsidR="00BB22A3" w:rsidRPr="008F329D" w:rsidRDefault="00BB22A3" w:rsidP="00F40FEB">
            <w:pPr>
              <w:jc w:val="center"/>
              <w:rPr>
                <w:rFonts w:ascii="Geomanist" w:hAnsi="Geomanist" w:cs="Arial"/>
                <w:b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b/>
                <w:sz w:val="18"/>
                <w:szCs w:val="18"/>
              </w:rPr>
              <w:t>9</w:t>
            </w:r>
          </w:p>
        </w:tc>
        <w:tc>
          <w:tcPr>
            <w:tcW w:w="4358" w:type="dxa"/>
            <w:vAlign w:val="center"/>
          </w:tcPr>
          <w:p w14:paraId="5A588D1D" w14:textId="25CAA7EE" w:rsidR="00BB22A3" w:rsidRPr="008F329D" w:rsidRDefault="00BB22A3" w:rsidP="00F40FEB">
            <w:pPr>
              <w:jc w:val="both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color w:val="000000"/>
                <w:sz w:val="18"/>
                <w:szCs w:val="18"/>
              </w:rPr>
              <w:t>CALIBRACIÓN DE TERMOHIGRÓMETROS (17 DIGITALES Y 1 ANALOGICO.),</w:t>
            </w:r>
            <w:r w:rsidRPr="008F329D">
              <w:rPr>
                <w:rFonts w:ascii="Geomanist" w:hAnsi="Geomanist" w:cs="Arial"/>
                <w:sz w:val="18"/>
                <w:szCs w:val="18"/>
                <w:lang w:eastAsia="es-ES"/>
              </w:rPr>
              <w:t xml:space="preserve"> conforme al numeral 8., del Anexo Técnico.</w:t>
            </w:r>
          </w:p>
        </w:tc>
        <w:tc>
          <w:tcPr>
            <w:tcW w:w="1510" w:type="dxa"/>
            <w:vAlign w:val="center"/>
          </w:tcPr>
          <w:p w14:paraId="122A7AF6" w14:textId="08F54719" w:rsidR="00BB22A3" w:rsidRPr="008F329D" w:rsidRDefault="00834C4C" w:rsidP="00834C4C">
            <w:pPr>
              <w:jc w:val="center"/>
              <w:rPr>
                <w:rFonts w:ascii="Geomanist" w:hAnsi="Geomanist" w:cs="Arial"/>
                <w:sz w:val="18"/>
                <w:szCs w:val="18"/>
                <w:lang w:val="es-MX"/>
              </w:rPr>
            </w:pPr>
            <w:r>
              <w:rPr>
                <w:rFonts w:ascii="Geomanist" w:hAnsi="Geomanist" w:cs="Arial"/>
                <w:sz w:val="18"/>
                <w:szCs w:val="18"/>
              </w:rPr>
              <w:t>PIEZA</w:t>
            </w:r>
          </w:p>
        </w:tc>
        <w:tc>
          <w:tcPr>
            <w:tcW w:w="1351" w:type="dxa"/>
            <w:vAlign w:val="center"/>
          </w:tcPr>
          <w:p w14:paraId="02BBF8A7" w14:textId="1B76C37D" w:rsidR="00BB22A3" w:rsidRPr="008F329D" w:rsidRDefault="00BB22A3" w:rsidP="00834C4C">
            <w:pPr>
              <w:jc w:val="center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1</w:t>
            </w:r>
            <w:r w:rsidR="00834C4C">
              <w:rPr>
                <w:rFonts w:ascii="Geomanist" w:hAnsi="Geomanist" w:cs="Arial"/>
                <w:sz w:val="18"/>
                <w:szCs w:val="18"/>
              </w:rPr>
              <w:t>8</w:t>
            </w:r>
          </w:p>
        </w:tc>
        <w:tc>
          <w:tcPr>
            <w:tcW w:w="866" w:type="dxa"/>
            <w:vAlign w:val="center"/>
          </w:tcPr>
          <w:p w14:paraId="003EC483" w14:textId="602F4E0E" w:rsidR="00BB22A3" w:rsidRPr="008F329D" w:rsidRDefault="00BB22A3" w:rsidP="001B23A5">
            <w:pPr>
              <w:jc w:val="right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  <w:tc>
          <w:tcPr>
            <w:tcW w:w="1258" w:type="dxa"/>
            <w:vAlign w:val="center"/>
          </w:tcPr>
          <w:p w14:paraId="03057EA8" w14:textId="11D24721" w:rsidR="00BB22A3" w:rsidRPr="008F329D" w:rsidRDefault="00BB22A3" w:rsidP="001B23A5">
            <w:pPr>
              <w:jc w:val="right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</w:tr>
      <w:tr w:rsidR="00BB22A3" w:rsidRPr="008F329D" w14:paraId="26A3B410" w14:textId="77777777" w:rsidTr="15C07C3C">
        <w:tc>
          <w:tcPr>
            <w:tcW w:w="561" w:type="dxa"/>
            <w:vAlign w:val="center"/>
          </w:tcPr>
          <w:p w14:paraId="1E85C2E4" w14:textId="4AFF80DF" w:rsidR="00BB22A3" w:rsidRPr="008F329D" w:rsidRDefault="00BB22A3" w:rsidP="00F40FEB">
            <w:pPr>
              <w:jc w:val="center"/>
              <w:rPr>
                <w:rFonts w:ascii="Geomanist" w:hAnsi="Geomanist" w:cs="Arial"/>
                <w:b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b/>
                <w:sz w:val="18"/>
                <w:szCs w:val="18"/>
              </w:rPr>
              <w:t>10</w:t>
            </w:r>
          </w:p>
        </w:tc>
        <w:tc>
          <w:tcPr>
            <w:tcW w:w="4358" w:type="dxa"/>
            <w:vAlign w:val="center"/>
          </w:tcPr>
          <w:p w14:paraId="0C9261AC" w14:textId="46FFDA94" w:rsidR="00BB22A3" w:rsidRPr="008F329D" w:rsidRDefault="00BB22A3" w:rsidP="00F40FEB">
            <w:pPr>
              <w:jc w:val="both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color w:val="000000"/>
                <w:sz w:val="18"/>
                <w:szCs w:val="18"/>
              </w:rPr>
              <w:t xml:space="preserve">CALIBRACIÓN DE REGISTRADORES DE TEMPERATURA, </w:t>
            </w:r>
            <w:r w:rsidRPr="008F329D">
              <w:rPr>
                <w:rFonts w:ascii="Geomanist" w:hAnsi="Geomanist" w:cs="Arial"/>
                <w:sz w:val="18"/>
                <w:szCs w:val="18"/>
                <w:lang w:eastAsia="es-ES"/>
              </w:rPr>
              <w:t>conforme al numeral 8., del Anexo Técnico</w:t>
            </w:r>
            <w:r w:rsidRPr="008F329D">
              <w:rPr>
                <w:rFonts w:ascii="Geomanist" w:hAnsi="Geomanist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10" w:type="dxa"/>
            <w:vAlign w:val="center"/>
          </w:tcPr>
          <w:p w14:paraId="66B9C9D7" w14:textId="05FD75B3" w:rsidR="00BB22A3" w:rsidRPr="008F329D" w:rsidRDefault="00834C4C" w:rsidP="00834C4C">
            <w:pPr>
              <w:jc w:val="center"/>
              <w:rPr>
                <w:rFonts w:ascii="Geomanist" w:hAnsi="Geomanist" w:cs="Arial"/>
                <w:sz w:val="18"/>
                <w:szCs w:val="18"/>
                <w:lang w:val="es-MX"/>
              </w:rPr>
            </w:pPr>
            <w:r>
              <w:rPr>
                <w:rFonts w:ascii="Geomanist" w:hAnsi="Geomanist" w:cs="Arial"/>
                <w:sz w:val="18"/>
                <w:szCs w:val="18"/>
              </w:rPr>
              <w:t>PIEZA</w:t>
            </w:r>
          </w:p>
        </w:tc>
        <w:tc>
          <w:tcPr>
            <w:tcW w:w="1351" w:type="dxa"/>
            <w:vAlign w:val="center"/>
          </w:tcPr>
          <w:p w14:paraId="00812C74" w14:textId="61655EF2" w:rsidR="00BB22A3" w:rsidRPr="008F329D" w:rsidRDefault="00834C4C" w:rsidP="00834C4C">
            <w:pPr>
              <w:jc w:val="center"/>
              <w:rPr>
                <w:rFonts w:ascii="Geomanist" w:hAnsi="Geomanist" w:cs="Arial"/>
                <w:sz w:val="18"/>
                <w:szCs w:val="18"/>
                <w:lang w:val="es-MX"/>
              </w:rPr>
            </w:pPr>
            <w:r>
              <w:rPr>
                <w:rFonts w:ascii="Geomanist" w:hAnsi="Geomanist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66" w:type="dxa"/>
            <w:vAlign w:val="center"/>
          </w:tcPr>
          <w:p w14:paraId="76930E77" w14:textId="3F173EA9" w:rsidR="00BB22A3" w:rsidRPr="008F329D" w:rsidRDefault="00BB22A3" w:rsidP="001B23A5">
            <w:pPr>
              <w:jc w:val="right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  <w:tc>
          <w:tcPr>
            <w:tcW w:w="1258" w:type="dxa"/>
            <w:vAlign w:val="center"/>
          </w:tcPr>
          <w:p w14:paraId="029EF182" w14:textId="79CBB3D4" w:rsidR="00BB22A3" w:rsidRPr="008F329D" w:rsidRDefault="00BB22A3" w:rsidP="001B23A5">
            <w:pPr>
              <w:jc w:val="right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</w:tr>
      <w:tr w:rsidR="00BB22A3" w:rsidRPr="008F329D" w14:paraId="56889B97" w14:textId="77777777" w:rsidTr="15C07C3C">
        <w:tc>
          <w:tcPr>
            <w:tcW w:w="561" w:type="dxa"/>
            <w:vAlign w:val="center"/>
          </w:tcPr>
          <w:p w14:paraId="31F02408" w14:textId="16BED570" w:rsidR="00BB22A3" w:rsidRPr="008F329D" w:rsidRDefault="00BB22A3" w:rsidP="00F40FEB">
            <w:pPr>
              <w:jc w:val="center"/>
              <w:rPr>
                <w:rFonts w:ascii="Geomanist" w:hAnsi="Geomanist" w:cs="Arial"/>
                <w:b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b/>
                <w:sz w:val="18"/>
                <w:szCs w:val="18"/>
              </w:rPr>
              <w:t>11</w:t>
            </w:r>
          </w:p>
        </w:tc>
        <w:tc>
          <w:tcPr>
            <w:tcW w:w="4358" w:type="dxa"/>
            <w:vAlign w:val="center"/>
          </w:tcPr>
          <w:p w14:paraId="64A3167A" w14:textId="320EE242" w:rsidR="00BB22A3" w:rsidRPr="008F329D" w:rsidRDefault="00BB22A3" w:rsidP="00F40FEB">
            <w:pPr>
              <w:jc w:val="both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color w:val="000000"/>
                <w:sz w:val="18"/>
                <w:szCs w:val="18"/>
              </w:rPr>
              <w:t xml:space="preserve">CALIBRACIÓN DE DOS PISTOLAS INFRARROJAS, </w:t>
            </w:r>
            <w:r w:rsidRPr="008F329D">
              <w:rPr>
                <w:rFonts w:ascii="Geomanist" w:hAnsi="Geomanist" w:cs="Arial"/>
                <w:sz w:val="18"/>
                <w:szCs w:val="18"/>
                <w:lang w:eastAsia="es-ES"/>
              </w:rPr>
              <w:t>conforme al numeral 8., del Anexo Técnico</w:t>
            </w:r>
            <w:r w:rsidRPr="008F329D">
              <w:rPr>
                <w:rFonts w:ascii="Geomanist" w:hAnsi="Geomanist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10" w:type="dxa"/>
            <w:vAlign w:val="center"/>
          </w:tcPr>
          <w:p w14:paraId="5FA242C6" w14:textId="73F56926" w:rsidR="00BB22A3" w:rsidRPr="008F329D" w:rsidRDefault="00834C4C" w:rsidP="00834C4C">
            <w:pPr>
              <w:jc w:val="center"/>
              <w:rPr>
                <w:rFonts w:ascii="Geomanist" w:hAnsi="Geomanist" w:cs="Arial"/>
                <w:sz w:val="18"/>
                <w:szCs w:val="18"/>
                <w:lang w:val="es-MX"/>
              </w:rPr>
            </w:pPr>
            <w:r>
              <w:rPr>
                <w:rFonts w:ascii="Geomanist" w:hAnsi="Geomanist" w:cs="Arial"/>
                <w:sz w:val="18"/>
                <w:szCs w:val="18"/>
              </w:rPr>
              <w:t>PIEZA</w:t>
            </w:r>
          </w:p>
        </w:tc>
        <w:tc>
          <w:tcPr>
            <w:tcW w:w="1351" w:type="dxa"/>
            <w:vAlign w:val="center"/>
          </w:tcPr>
          <w:p w14:paraId="6EE89AD1" w14:textId="3BD2556B" w:rsidR="00BB22A3" w:rsidRPr="008F329D" w:rsidRDefault="00BB22A3" w:rsidP="00D01E82">
            <w:pPr>
              <w:jc w:val="center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6" w:type="dxa"/>
            <w:vAlign w:val="center"/>
          </w:tcPr>
          <w:p w14:paraId="6C882B8D" w14:textId="0F23AB37" w:rsidR="00BB22A3" w:rsidRPr="008F329D" w:rsidRDefault="00BB22A3" w:rsidP="001B23A5">
            <w:pPr>
              <w:jc w:val="right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  <w:tc>
          <w:tcPr>
            <w:tcW w:w="1258" w:type="dxa"/>
            <w:vAlign w:val="center"/>
          </w:tcPr>
          <w:p w14:paraId="3EFBA228" w14:textId="666C06B7" w:rsidR="00BB22A3" w:rsidRPr="008F329D" w:rsidRDefault="00BB22A3" w:rsidP="001B23A5">
            <w:pPr>
              <w:jc w:val="right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</w:tr>
      <w:tr w:rsidR="00BB22A3" w:rsidRPr="008F329D" w14:paraId="29A32C2F" w14:textId="77777777" w:rsidTr="15C07C3C">
        <w:tc>
          <w:tcPr>
            <w:tcW w:w="561" w:type="dxa"/>
            <w:vAlign w:val="center"/>
          </w:tcPr>
          <w:p w14:paraId="6614C793" w14:textId="594A7AFD" w:rsidR="00BB22A3" w:rsidRPr="008F329D" w:rsidRDefault="00BB22A3" w:rsidP="00F40FEB">
            <w:pPr>
              <w:jc w:val="center"/>
              <w:rPr>
                <w:rFonts w:ascii="Geomanist" w:hAnsi="Geomanist" w:cs="Arial"/>
                <w:b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b/>
                <w:sz w:val="18"/>
                <w:szCs w:val="18"/>
              </w:rPr>
              <w:t>12</w:t>
            </w:r>
          </w:p>
        </w:tc>
        <w:tc>
          <w:tcPr>
            <w:tcW w:w="4358" w:type="dxa"/>
            <w:vAlign w:val="center"/>
          </w:tcPr>
          <w:p w14:paraId="463937A1" w14:textId="58048220" w:rsidR="00BB22A3" w:rsidRPr="008F329D" w:rsidRDefault="00BB22A3" w:rsidP="00653700">
            <w:pPr>
              <w:jc w:val="both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PROTOCOLO DE CALIFICACIÓN DE DISEÑO DE LAS CÁMARAS DE REFRIGERACIÓN DE LA 0</w:t>
            </w:r>
            <w:r w:rsidR="00653700">
              <w:rPr>
                <w:rFonts w:ascii="Geomanist" w:hAnsi="Geomanist" w:cs="Arial"/>
                <w:sz w:val="18"/>
                <w:szCs w:val="18"/>
              </w:rPr>
              <w:t>3</w:t>
            </w:r>
            <w:r w:rsidRPr="008F329D">
              <w:rPr>
                <w:rFonts w:ascii="Geomanist" w:hAnsi="Geomanist" w:cs="Arial"/>
                <w:sz w:val="18"/>
                <w:szCs w:val="18"/>
              </w:rPr>
              <w:t xml:space="preserve"> Y 0</w:t>
            </w:r>
            <w:r w:rsidR="00653700">
              <w:rPr>
                <w:rFonts w:ascii="Geomanist" w:hAnsi="Geomanist" w:cs="Arial"/>
                <w:sz w:val="18"/>
                <w:szCs w:val="18"/>
              </w:rPr>
              <w:t>4</w:t>
            </w:r>
            <w:r w:rsidRPr="008F329D">
              <w:rPr>
                <w:rFonts w:ascii="Geomanist" w:hAnsi="Geomanist" w:cs="Arial"/>
                <w:sz w:val="18"/>
                <w:szCs w:val="18"/>
              </w:rPr>
              <w:t xml:space="preserve">, </w:t>
            </w:r>
            <w:r w:rsidRPr="008F329D">
              <w:rPr>
                <w:rFonts w:ascii="Geomanist" w:hAnsi="Geomanist" w:cs="Arial"/>
                <w:sz w:val="18"/>
                <w:szCs w:val="18"/>
                <w:lang w:eastAsia="es-ES"/>
              </w:rPr>
              <w:t>conforme al numeral 9.1., del Anexo Técnico</w:t>
            </w:r>
            <w:r w:rsidRPr="008F329D">
              <w:rPr>
                <w:rFonts w:ascii="Geomanist" w:hAnsi="Geomanist" w:cs="Arial"/>
                <w:sz w:val="18"/>
                <w:szCs w:val="18"/>
              </w:rPr>
              <w:t>.</w:t>
            </w:r>
          </w:p>
        </w:tc>
        <w:tc>
          <w:tcPr>
            <w:tcW w:w="1510" w:type="dxa"/>
            <w:vAlign w:val="center"/>
          </w:tcPr>
          <w:p w14:paraId="1C18048A" w14:textId="22D33B87" w:rsidR="00BB22A3" w:rsidRPr="008F329D" w:rsidRDefault="00BB22A3" w:rsidP="00D01E82">
            <w:pPr>
              <w:jc w:val="center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SERVICIO</w:t>
            </w:r>
          </w:p>
        </w:tc>
        <w:tc>
          <w:tcPr>
            <w:tcW w:w="1351" w:type="dxa"/>
            <w:vAlign w:val="center"/>
          </w:tcPr>
          <w:p w14:paraId="6072EEEF" w14:textId="19C0616B" w:rsidR="00BB22A3" w:rsidRPr="008F329D" w:rsidRDefault="00653700" w:rsidP="00653700">
            <w:pPr>
              <w:jc w:val="center"/>
              <w:rPr>
                <w:rFonts w:ascii="Geomanist" w:hAnsi="Geomanist" w:cs="Arial"/>
                <w:sz w:val="18"/>
                <w:szCs w:val="18"/>
                <w:lang w:val="es-MX"/>
              </w:rPr>
            </w:pPr>
            <w:r>
              <w:rPr>
                <w:rFonts w:ascii="Geomanist" w:hAnsi="Geomanis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6" w:type="dxa"/>
            <w:vAlign w:val="center"/>
          </w:tcPr>
          <w:p w14:paraId="344527A2" w14:textId="2C15237C" w:rsidR="00BB22A3" w:rsidRPr="008F329D" w:rsidRDefault="00BB22A3" w:rsidP="001B23A5">
            <w:pPr>
              <w:jc w:val="right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  <w:tc>
          <w:tcPr>
            <w:tcW w:w="1258" w:type="dxa"/>
            <w:vAlign w:val="center"/>
          </w:tcPr>
          <w:p w14:paraId="5C0E3F67" w14:textId="41FF1F98" w:rsidR="00BB22A3" w:rsidRPr="008F329D" w:rsidRDefault="00BB22A3" w:rsidP="001B23A5">
            <w:pPr>
              <w:jc w:val="right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</w:tr>
      <w:tr w:rsidR="00BB22A3" w:rsidRPr="008F329D" w14:paraId="287D6EB8" w14:textId="77777777" w:rsidTr="15C07C3C">
        <w:tc>
          <w:tcPr>
            <w:tcW w:w="561" w:type="dxa"/>
            <w:vAlign w:val="center"/>
          </w:tcPr>
          <w:p w14:paraId="06EB7FE7" w14:textId="736BD1FF" w:rsidR="00BB22A3" w:rsidRPr="008F329D" w:rsidRDefault="00BB22A3" w:rsidP="00F40FEB">
            <w:pPr>
              <w:jc w:val="center"/>
              <w:rPr>
                <w:rFonts w:ascii="Geomanist" w:hAnsi="Geomanist" w:cs="Arial"/>
                <w:b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b/>
                <w:sz w:val="18"/>
                <w:szCs w:val="18"/>
              </w:rPr>
              <w:t>13</w:t>
            </w:r>
          </w:p>
        </w:tc>
        <w:tc>
          <w:tcPr>
            <w:tcW w:w="4358" w:type="dxa"/>
            <w:vAlign w:val="center"/>
          </w:tcPr>
          <w:p w14:paraId="13966436" w14:textId="09A35B8F" w:rsidR="00BB22A3" w:rsidRPr="008F329D" w:rsidRDefault="00BB22A3" w:rsidP="00653700">
            <w:pPr>
              <w:jc w:val="both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PROTOCOLO DE CALIFICACIÓN DE INSTALACIÓN DE LAS CÁMARAS DE REFRIGERACIÓN DE LA 0</w:t>
            </w:r>
            <w:r w:rsidR="00653700">
              <w:rPr>
                <w:rFonts w:ascii="Geomanist" w:hAnsi="Geomanist" w:cs="Arial"/>
                <w:sz w:val="18"/>
                <w:szCs w:val="18"/>
              </w:rPr>
              <w:t>3</w:t>
            </w:r>
            <w:r w:rsidRPr="008F329D">
              <w:rPr>
                <w:rFonts w:ascii="Geomanist" w:hAnsi="Geomanist" w:cs="Arial"/>
                <w:sz w:val="18"/>
                <w:szCs w:val="18"/>
              </w:rPr>
              <w:t xml:space="preserve"> Y 0</w:t>
            </w:r>
            <w:r w:rsidR="00653700">
              <w:rPr>
                <w:rFonts w:ascii="Geomanist" w:hAnsi="Geomanist" w:cs="Arial"/>
                <w:sz w:val="18"/>
                <w:szCs w:val="18"/>
              </w:rPr>
              <w:t>4</w:t>
            </w:r>
            <w:r w:rsidRPr="008F329D">
              <w:rPr>
                <w:rFonts w:ascii="Geomanist" w:hAnsi="Geomanist" w:cs="Arial"/>
                <w:sz w:val="18"/>
                <w:szCs w:val="18"/>
              </w:rPr>
              <w:t xml:space="preserve">, </w:t>
            </w:r>
            <w:r w:rsidRPr="008F329D">
              <w:rPr>
                <w:rFonts w:ascii="Geomanist" w:hAnsi="Geomanist" w:cs="Arial"/>
                <w:sz w:val="18"/>
                <w:szCs w:val="18"/>
                <w:lang w:eastAsia="es-ES"/>
              </w:rPr>
              <w:t>conforme al numeral 9.2., del Anexo Técnico</w:t>
            </w:r>
            <w:r w:rsidRPr="008F329D">
              <w:rPr>
                <w:rFonts w:ascii="Geomanist" w:hAnsi="Geomanist" w:cs="Arial"/>
                <w:sz w:val="18"/>
                <w:szCs w:val="18"/>
              </w:rPr>
              <w:t>.</w:t>
            </w:r>
          </w:p>
        </w:tc>
        <w:tc>
          <w:tcPr>
            <w:tcW w:w="1510" w:type="dxa"/>
            <w:vAlign w:val="center"/>
          </w:tcPr>
          <w:p w14:paraId="0B8F344D" w14:textId="3ED10014" w:rsidR="00BB22A3" w:rsidRPr="008F329D" w:rsidRDefault="00BB22A3" w:rsidP="00D01E82">
            <w:pPr>
              <w:jc w:val="center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SERVICIO</w:t>
            </w:r>
          </w:p>
        </w:tc>
        <w:tc>
          <w:tcPr>
            <w:tcW w:w="1351" w:type="dxa"/>
            <w:vAlign w:val="center"/>
          </w:tcPr>
          <w:p w14:paraId="0FD628CB" w14:textId="562747FF" w:rsidR="00BB22A3" w:rsidRPr="008F329D" w:rsidRDefault="00653700" w:rsidP="00D01E82">
            <w:pPr>
              <w:jc w:val="center"/>
              <w:rPr>
                <w:rFonts w:ascii="Geomanist" w:hAnsi="Geomanist" w:cs="Arial"/>
                <w:sz w:val="18"/>
                <w:szCs w:val="18"/>
                <w:lang w:val="es-MX"/>
              </w:rPr>
            </w:pPr>
            <w:r>
              <w:rPr>
                <w:rFonts w:ascii="Geomanist" w:hAnsi="Geomanist" w:cs="Arial"/>
                <w:sz w:val="18"/>
                <w:szCs w:val="18"/>
                <w:lang w:val="es-MX"/>
              </w:rPr>
              <w:t>2</w:t>
            </w:r>
          </w:p>
        </w:tc>
        <w:tc>
          <w:tcPr>
            <w:tcW w:w="866" w:type="dxa"/>
            <w:vAlign w:val="center"/>
          </w:tcPr>
          <w:p w14:paraId="25E7BDC7" w14:textId="666731E8" w:rsidR="00BB22A3" w:rsidRPr="008F329D" w:rsidRDefault="00BB22A3" w:rsidP="001B23A5">
            <w:pPr>
              <w:jc w:val="right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  <w:tc>
          <w:tcPr>
            <w:tcW w:w="1258" w:type="dxa"/>
            <w:vAlign w:val="center"/>
          </w:tcPr>
          <w:p w14:paraId="46684074" w14:textId="1FF26EB8" w:rsidR="00BB22A3" w:rsidRPr="008F329D" w:rsidRDefault="00BB22A3" w:rsidP="001B23A5">
            <w:pPr>
              <w:jc w:val="right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</w:tr>
      <w:tr w:rsidR="00BB22A3" w:rsidRPr="008F329D" w14:paraId="6A5D9FE2" w14:textId="77777777" w:rsidTr="15C07C3C">
        <w:tc>
          <w:tcPr>
            <w:tcW w:w="561" w:type="dxa"/>
            <w:vAlign w:val="center"/>
          </w:tcPr>
          <w:p w14:paraId="33738EE3" w14:textId="328E4FBA" w:rsidR="00BB22A3" w:rsidRPr="008F329D" w:rsidRDefault="00BB22A3" w:rsidP="00F40FEB">
            <w:pPr>
              <w:jc w:val="center"/>
              <w:rPr>
                <w:rFonts w:ascii="Geomanist" w:hAnsi="Geomanist" w:cs="Arial"/>
                <w:b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b/>
                <w:sz w:val="18"/>
                <w:szCs w:val="18"/>
              </w:rPr>
              <w:t>14</w:t>
            </w:r>
          </w:p>
        </w:tc>
        <w:tc>
          <w:tcPr>
            <w:tcW w:w="4358" w:type="dxa"/>
            <w:vAlign w:val="center"/>
          </w:tcPr>
          <w:p w14:paraId="733D5A4D" w14:textId="0C6412A3" w:rsidR="00BB22A3" w:rsidRPr="008F329D" w:rsidRDefault="00BB22A3" w:rsidP="00653700">
            <w:pPr>
              <w:jc w:val="both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PROTOCOLO DE CALIFICACIÓN DE OPERACIÓN DE LAS CÁMARAS DE REFRIGERACIÓN DE LA 0</w:t>
            </w:r>
            <w:r w:rsidR="00653700">
              <w:rPr>
                <w:rFonts w:ascii="Geomanist" w:hAnsi="Geomanist" w:cs="Arial"/>
                <w:sz w:val="18"/>
                <w:szCs w:val="18"/>
              </w:rPr>
              <w:t>3</w:t>
            </w:r>
            <w:r w:rsidRPr="008F329D">
              <w:rPr>
                <w:rFonts w:ascii="Geomanist" w:hAnsi="Geomanist" w:cs="Arial"/>
                <w:sz w:val="18"/>
                <w:szCs w:val="18"/>
              </w:rPr>
              <w:t xml:space="preserve"> Y 0</w:t>
            </w:r>
            <w:r w:rsidR="00653700">
              <w:rPr>
                <w:rFonts w:ascii="Geomanist" w:hAnsi="Geomanist" w:cs="Arial"/>
                <w:sz w:val="18"/>
                <w:szCs w:val="18"/>
              </w:rPr>
              <w:t>4</w:t>
            </w:r>
            <w:r w:rsidRPr="008F329D">
              <w:rPr>
                <w:rFonts w:ascii="Geomanist" w:hAnsi="Geomanist" w:cs="Arial"/>
                <w:sz w:val="18"/>
                <w:szCs w:val="18"/>
              </w:rPr>
              <w:t xml:space="preserve">, </w:t>
            </w:r>
            <w:r w:rsidRPr="008F329D">
              <w:rPr>
                <w:rFonts w:ascii="Geomanist" w:hAnsi="Geomanist" w:cs="Arial"/>
                <w:sz w:val="18"/>
                <w:szCs w:val="18"/>
                <w:lang w:eastAsia="es-ES"/>
              </w:rPr>
              <w:lastRenderedPageBreak/>
              <w:t>conforme al numeral 9.3., del Anexo Técnico</w:t>
            </w:r>
            <w:r w:rsidRPr="008F329D">
              <w:rPr>
                <w:rFonts w:ascii="Geomanist" w:hAnsi="Geomanist" w:cs="Arial"/>
                <w:sz w:val="18"/>
                <w:szCs w:val="18"/>
              </w:rPr>
              <w:t>.</w:t>
            </w:r>
          </w:p>
        </w:tc>
        <w:tc>
          <w:tcPr>
            <w:tcW w:w="1510" w:type="dxa"/>
            <w:vAlign w:val="center"/>
          </w:tcPr>
          <w:p w14:paraId="13BE32E3" w14:textId="367594F0" w:rsidR="00BB22A3" w:rsidRPr="008F329D" w:rsidRDefault="00BB22A3" w:rsidP="00D01E82">
            <w:pPr>
              <w:jc w:val="center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lastRenderedPageBreak/>
              <w:t>SERVICIO</w:t>
            </w:r>
          </w:p>
        </w:tc>
        <w:tc>
          <w:tcPr>
            <w:tcW w:w="1351" w:type="dxa"/>
            <w:vAlign w:val="center"/>
          </w:tcPr>
          <w:p w14:paraId="02B2EC23" w14:textId="05BB88E8" w:rsidR="00BB22A3" w:rsidRPr="008F329D" w:rsidRDefault="00653700" w:rsidP="00653700">
            <w:pPr>
              <w:jc w:val="center"/>
              <w:rPr>
                <w:rFonts w:ascii="Geomanist" w:hAnsi="Geomanist" w:cs="Arial"/>
                <w:sz w:val="18"/>
                <w:szCs w:val="18"/>
                <w:lang w:val="es-MX"/>
              </w:rPr>
            </w:pPr>
            <w:r>
              <w:rPr>
                <w:rFonts w:ascii="Geomanist" w:hAnsi="Geomanis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6" w:type="dxa"/>
            <w:vAlign w:val="center"/>
          </w:tcPr>
          <w:p w14:paraId="25199AA3" w14:textId="38B27037" w:rsidR="00BB22A3" w:rsidRPr="008F329D" w:rsidRDefault="00BB22A3" w:rsidP="001B23A5">
            <w:pPr>
              <w:jc w:val="right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  <w:tc>
          <w:tcPr>
            <w:tcW w:w="1258" w:type="dxa"/>
            <w:vAlign w:val="center"/>
          </w:tcPr>
          <w:p w14:paraId="624E213A" w14:textId="3087B5B0" w:rsidR="00BB22A3" w:rsidRPr="008F329D" w:rsidRDefault="00BB22A3" w:rsidP="001B23A5">
            <w:pPr>
              <w:jc w:val="right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</w:tr>
      <w:tr w:rsidR="00BB22A3" w:rsidRPr="008F329D" w14:paraId="0393641B" w14:textId="77777777" w:rsidTr="15C07C3C">
        <w:tc>
          <w:tcPr>
            <w:tcW w:w="561" w:type="dxa"/>
            <w:vAlign w:val="center"/>
          </w:tcPr>
          <w:p w14:paraId="09A561EA" w14:textId="6151F442" w:rsidR="00BB22A3" w:rsidRPr="008F329D" w:rsidRDefault="00BB22A3" w:rsidP="00F40FEB">
            <w:pPr>
              <w:jc w:val="center"/>
              <w:rPr>
                <w:rFonts w:ascii="Geomanist" w:hAnsi="Geomanist" w:cs="Arial"/>
                <w:b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b/>
                <w:sz w:val="18"/>
                <w:szCs w:val="18"/>
              </w:rPr>
              <w:t>15</w:t>
            </w:r>
          </w:p>
        </w:tc>
        <w:tc>
          <w:tcPr>
            <w:tcW w:w="4358" w:type="dxa"/>
            <w:vAlign w:val="center"/>
          </w:tcPr>
          <w:p w14:paraId="28AA1544" w14:textId="20146138" w:rsidR="00BB22A3" w:rsidRPr="008F329D" w:rsidRDefault="00BB22A3" w:rsidP="00F40FEB">
            <w:pPr>
              <w:jc w:val="both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 xml:space="preserve">PROTOCOLO DE CALIFICACIÓN DE DESEMPEÑO DE LAS CÁMARAS DE REFRIGERACIÓN DE LA 01 A LA 10 Y DE LA CAMARA 11 DE CONGELACIÓN, </w:t>
            </w:r>
            <w:r w:rsidRPr="008F329D">
              <w:rPr>
                <w:rFonts w:ascii="Geomanist" w:hAnsi="Geomanist" w:cs="Arial"/>
                <w:sz w:val="18"/>
                <w:szCs w:val="18"/>
                <w:lang w:eastAsia="es-ES"/>
              </w:rPr>
              <w:t>conforme al numeral 9.4., del Anexo Técnico</w:t>
            </w:r>
            <w:r w:rsidRPr="008F329D">
              <w:rPr>
                <w:rFonts w:ascii="Geomanist" w:hAnsi="Geomanist" w:cs="Arial"/>
                <w:sz w:val="18"/>
                <w:szCs w:val="18"/>
              </w:rPr>
              <w:t>.</w:t>
            </w:r>
          </w:p>
        </w:tc>
        <w:tc>
          <w:tcPr>
            <w:tcW w:w="1510" w:type="dxa"/>
            <w:vAlign w:val="center"/>
          </w:tcPr>
          <w:p w14:paraId="1FFEA194" w14:textId="48E261A2" w:rsidR="00BB22A3" w:rsidRPr="008F329D" w:rsidRDefault="00BB22A3" w:rsidP="00D01E82">
            <w:pPr>
              <w:jc w:val="center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SERVICIO</w:t>
            </w:r>
          </w:p>
        </w:tc>
        <w:tc>
          <w:tcPr>
            <w:tcW w:w="1351" w:type="dxa"/>
            <w:vAlign w:val="center"/>
          </w:tcPr>
          <w:p w14:paraId="0689765F" w14:textId="2FC857D9" w:rsidR="00BB22A3" w:rsidRPr="008F329D" w:rsidRDefault="00BB22A3" w:rsidP="00D01E82">
            <w:pPr>
              <w:jc w:val="center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66" w:type="dxa"/>
            <w:vAlign w:val="center"/>
          </w:tcPr>
          <w:p w14:paraId="628ED88D" w14:textId="33DEEB10" w:rsidR="00BB22A3" w:rsidRPr="008F329D" w:rsidRDefault="00BB22A3" w:rsidP="001B23A5">
            <w:pPr>
              <w:jc w:val="right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  <w:tc>
          <w:tcPr>
            <w:tcW w:w="1258" w:type="dxa"/>
            <w:vAlign w:val="center"/>
          </w:tcPr>
          <w:p w14:paraId="1D168259" w14:textId="09EC8661" w:rsidR="00BB22A3" w:rsidRPr="008F329D" w:rsidRDefault="00BB22A3" w:rsidP="001B23A5">
            <w:pPr>
              <w:jc w:val="right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</w:tr>
      <w:tr w:rsidR="00BB22A3" w:rsidRPr="008F329D" w14:paraId="3A87DBFD" w14:textId="77777777" w:rsidTr="15C07C3C">
        <w:tc>
          <w:tcPr>
            <w:tcW w:w="561" w:type="dxa"/>
            <w:vAlign w:val="center"/>
          </w:tcPr>
          <w:p w14:paraId="04D5C03F" w14:textId="51EBE83E" w:rsidR="00BB22A3" w:rsidRPr="008F329D" w:rsidRDefault="00BB22A3" w:rsidP="00F40FEB">
            <w:pPr>
              <w:jc w:val="center"/>
              <w:rPr>
                <w:rFonts w:ascii="Geomanist" w:hAnsi="Geomanist" w:cs="Arial"/>
                <w:b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b/>
                <w:sz w:val="18"/>
                <w:szCs w:val="18"/>
              </w:rPr>
              <w:t>16</w:t>
            </w:r>
          </w:p>
        </w:tc>
        <w:tc>
          <w:tcPr>
            <w:tcW w:w="4358" w:type="dxa"/>
            <w:vAlign w:val="center"/>
          </w:tcPr>
          <w:p w14:paraId="173CF47A" w14:textId="6487F453" w:rsidR="00BB22A3" w:rsidRPr="008F329D" w:rsidRDefault="00BB22A3" w:rsidP="00F40FEB">
            <w:pPr>
              <w:jc w:val="both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Suministro de compresor tipo SCROLL ZS29KAE-TF5 de 220VCA/3 PH/ 60 Hz, marca Bohn, con refrigerante R-404A, deberán de considerar el suministro de válvulas solenoides, válvulas termo expansivas, mirilla, filtro deshidratador y gas refrigerante, conforme al numeral 10., del Anexo Técnico.</w:t>
            </w:r>
          </w:p>
        </w:tc>
        <w:tc>
          <w:tcPr>
            <w:tcW w:w="1510" w:type="dxa"/>
            <w:vAlign w:val="center"/>
          </w:tcPr>
          <w:p w14:paraId="187B99A8" w14:textId="4ECE4B2A" w:rsidR="00BB22A3" w:rsidRPr="008F329D" w:rsidRDefault="00BB22A3" w:rsidP="00D01E82">
            <w:pPr>
              <w:jc w:val="center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eastAsia="es-ES"/>
              </w:rPr>
              <w:t>PIEZA</w:t>
            </w:r>
          </w:p>
        </w:tc>
        <w:tc>
          <w:tcPr>
            <w:tcW w:w="1351" w:type="dxa"/>
            <w:vAlign w:val="center"/>
          </w:tcPr>
          <w:p w14:paraId="58C27162" w14:textId="5B26727B" w:rsidR="00BB22A3" w:rsidRPr="008F329D" w:rsidRDefault="00BB22A3" w:rsidP="00D01E82">
            <w:pPr>
              <w:jc w:val="center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866" w:type="dxa"/>
            <w:vAlign w:val="center"/>
          </w:tcPr>
          <w:p w14:paraId="3684B503" w14:textId="6D02CBEC" w:rsidR="00BB22A3" w:rsidRPr="008F329D" w:rsidRDefault="00BB22A3" w:rsidP="001B23A5">
            <w:pPr>
              <w:jc w:val="right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  <w:tc>
          <w:tcPr>
            <w:tcW w:w="1258" w:type="dxa"/>
            <w:vAlign w:val="center"/>
          </w:tcPr>
          <w:p w14:paraId="1C2109F6" w14:textId="1F560483" w:rsidR="00BB22A3" w:rsidRPr="008F329D" w:rsidRDefault="00BB22A3" w:rsidP="001B23A5">
            <w:pPr>
              <w:jc w:val="right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</w:tr>
      <w:tr w:rsidR="00BB22A3" w:rsidRPr="008F329D" w14:paraId="2B94E216" w14:textId="77777777" w:rsidTr="15C07C3C">
        <w:tc>
          <w:tcPr>
            <w:tcW w:w="561" w:type="dxa"/>
            <w:vAlign w:val="center"/>
          </w:tcPr>
          <w:p w14:paraId="2117C3D2" w14:textId="41F7DF18" w:rsidR="00BB22A3" w:rsidRPr="008F329D" w:rsidRDefault="00BB22A3" w:rsidP="00F40FEB">
            <w:pPr>
              <w:jc w:val="center"/>
              <w:rPr>
                <w:rFonts w:ascii="Geomanist" w:hAnsi="Geomanist" w:cs="Arial"/>
                <w:b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b/>
                <w:sz w:val="18"/>
                <w:szCs w:val="18"/>
              </w:rPr>
              <w:t>17</w:t>
            </w:r>
          </w:p>
        </w:tc>
        <w:tc>
          <w:tcPr>
            <w:tcW w:w="4358" w:type="dxa"/>
            <w:vAlign w:val="center"/>
          </w:tcPr>
          <w:p w14:paraId="27C01CB1" w14:textId="4EB4F45C" w:rsidR="00BB22A3" w:rsidRPr="008F329D" w:rsidRDefault="00BB22A3" w:rsidP="00F40FEB">
            <w:pPr>
              <w:jc w:val="both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Suministro de compresor tipo SCROLL ZS45K4E-TF5 de 220VCA/3 PH/ 60 Hz, marca Bohn, con refrigerante R-404A, deberán de considerar el suministro de válvulas solenoides, válvulas termo expansivas, mirilla, filtro deshidratador y gas refrigerante, conforme al numeral 11., del Anexo Técnico.</w:t>
            </w:r>
          </w:p>
        </w:tc>
        <w:tc>
          <w:tcPr>
            <w:tcW w:w="1510" w:type="dxa"/>
            <w:vAlign w:val="center"/>
          </w:tcPr>
          <w:p w14:paraId="10197E22" w14:textId="0E5F9414" w:rsidR="00BB22A3" w:rsidRPr="008F329D" w:rsidRDefault="00BB22A3" w:rsidP="00D01E82">
            <w:pPr>
              <w:jc w:val="center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eastAsia="es-ES"/>
              </w:rPr>
              <w:t>PIEZA</w:t>
            </w:r>
          </w:p>
        </w:tc>
        <w:tc>
          <w:tcPr>
            <w:tcW w:w="1351" w:type="dxa"/>
            <w:vAlign w:val="center"/>
          </w:tcPr>
          <w:p w14:paraId="3D088AEF" w14:textId="03C08C8D" w:rsidR="00BB22A3" w:rsidRPr="008F329D" w:rsidRDefault="00BB22A3" w:rsidP="00D01E82">
            <w:pPr>
              <w:jc w:val="center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866" w:type="dxa"/>
            <w:vAlign w:val="center"/>
          </w:tcPr>
          <w:p w14:paraId="0BC6CF97" w14:textId="0CDCA311" w:rsidR="00BB22A3" w:rsidRPr="008F329D" w:rsidRDefault="00BB22A3" w:rsidP="001B23A5">
            <w:pPr>
              <w:jc w:val="right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  <w:tc>
          <w:tcPr>
            <w:tcW w:w="1258" w:type="dxa"/>
            <w:vAlign w:val="center"/>
          </w:tcPr>
          <w:p w14:paraId="65168262" w14:textId="07686C3E" w:rsidR="00BB22A3" w:rsidRPr="008F329D" w:rsidRDefault="00BB22A3" w:rsidP="001B23A5">
            <w:pPr>
              <w:jc w:val="right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</w:tr>
      <w:tr w:rsidR="00BB22A3" w:rsidRPr="008F329D" w14:paraId="4DE1CF92" w14:textId="77777777" w:rsidTr="15C07C3C">
        <w:tc>
          <w:tcPr>
            <w:tcW w:w="561" w:type="dxa"/>
            <w:vAlign w:val="center"/>
          </w:tcPr>
          <w:p w14:paraId="12FF5A3A" w14:textId="4C0D2851" w:rsidR="00BB22A3" w:rsidRPr="008F329D" w:rsidRDefault="00BB22A3" w:rsidP="00F40FEB">
            <w:pPr>
              <w:jc w:val="center"/>
              <w:rPr>
                <w:rFonts w:ascii="Geomanist" w:hAnsi="Geomanist" w:cs="Arial"/>
                <w:b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b/>
                <w:sz w:val="18"/>
                <w:szCs w:val="18"/>
              </w:rPr>
              <w:t>18</w:t>
            </w:r>
          </w:p>
        </w:tc>
        <w:tc>
          <w:tcPr>
            <w:tcW w:w="4358" w:type="dxa"/>
            <w:vAlign w:val="center"/>
          </w:tcPr>
          <w:p w14:paraId="693529CD" w14:textId="60C3EEAD" w:rsidR="00BB22A3" w:rsidRPr="008F329D" w:rsidRDefault="00AD34ED" w:rsidP="008D2695">
            <w:pPr>
              <w:jc w:val="both"/>
              <w:rPr>
                <w:rFonts w:ascii="Geomanist" w:hAnsi="Geomanist" w:cs="Arial"/>
                <w:sz w:val="18"/>
                <w:szCs w:val="18"/>
                <w:lang w:val="es-MX"/>
              </w:rPr>
            </w:pPr>
            <w:r>
              <w:rPr>
                <w:rFonts w:ascii="Geomanist" w:hAnsi="Geomanist" w:cs="Arial"/>
                <w:sz w:val="18"/>
                <w:szCs w:val="18"/>
                <w:lang w:val="es-ES" w:eastAsia="ar-SA"/>
              </w:rPr>
              <w:t>A</w:t>
            </w:r>
            <w:r w:rsidR="00653700">
              <w:rPr>
                <w:rFonts w:ascii="Geomanist" w:hAnsi="Geomanist" w:cs="Arial"/>
                <w:sz w:val="18"/>
                <w:szCs w:val="18"/>
                <w:lang w:val="es-ES" w:eastAsia="ar-SA"/>
              </w:rPr>
              <w:t xml:space="preserve">plicación de pintura en interior </w:t>
            </w:r>
            <w:r w:rsidR="00BB22A3" w:rsidRPr="008F329D">
              <w:rPr>
                <w:rFonts w:ascii="Geomanist" w:hAnsi="Geomanist" w:cs="Arial"/>
                <w:sz w:val="18"/>
                <w:szCs w:val="18"/>
                <w:lang w:val="es-ES" w:eastAsia="ar-SA"/>
              </w:rPr>
              <w:t>de</w:t>
            </w:r>
            <w:r w:rsidR="00653700">
              <w:rPr>
                <w:rFonts w:ascii="Geomanist" w:hAnsi="Geomanist" w:cs="Arial"/>
                <w:sz w:val="18"/>
                <w:szCs w:val="18"/>
                <w:lang w:val="es-ES" w:eastAsia="ar-SA"/>
              </w:rPr>
              <w:t xml:space="preserve"> las cámaras </w:t>
            </w:r>
            <w:r w:rsidR="00D50456">
              <w:rPr>
                <w:rFonts w:ascii="Geomanist" w:hAnsi="Geomanist" w:cs="Arial"/>
                <w:sz w:val="18"/>
                <w:szCs w:val="18"/>
                <w:lang w:val="es-ES" w:eastAsia="ar-SA"/>
              </w:rPr>
              <w:t>0</w:t>
            </w:r>
            <w:r w:rsidR="008D2695">
              <w:rPr>
                <w:rFonts w:ascii="Geomanist" w:hAnsi="Geomanist" w:cs="Arial"/>
                <w:sz w:val="18"/>
                <w:szCs w:val="18"/>
                <w:lang w:val="es-ES" w:eastAsia="ar-SA"/>
              </w:rPr>
              <w:t xml:space="preserve">1, </w:t>
            </w:r>
            <w:r w:rsidR="00D50456">
              <w:rPr>
                <w:rFonts w:ascii="Geomanist" w:hAnsi="Geomanist" w:cs="Arial"/>
                <w:sz w:val="18"/>
                <w:szCs w:val="18"/>
                <w:lang w:val="es-ES" w:eastAsia="ar-SA"/>
              </w:rPr>
              <w:t>0</w:t>
            </w:r>
            <w:r w:rsidR="008D2695">
              <w:rPr>
                <w:rFonts w:ascii="Geomanist" w:hAnsi="Geomanist" w:cs="Arial"/>
                <w:sz w:val="18"/>
                <w:szCs w:val="18"/>
                <w:lang w:val="es-ES" w:eastAsia="ar-SA"/>
              </w:rPr>
              <w:t>2 ,</w:t>
            </w:r>
            <w:r w:rsidR="00D50456">
              <w:rPr>
                <w:rFonts w:ascii="Geomanist" w:hAnsi="Geomanist" w:cs="Arial"/>
                <w:sz w:val="18"/>
                <w:szCs w:val="18"/>
                <w:lang w:val="es-ES" w:eastAsia="ar-SA"/>
              </w:rPr>
              <w:t>0</w:t>
            </w:r>
            <w:r w:rsidR="008D2695">
              <w:rPr>
                <w:rFonts w:ascii="Geomanist" w:hAnsi="Geomanist" w:cs="Arial"/>
                <w:sz w:val="18"/>
                <w:szCs w:val="18"/>
                <w:lang w:val="es-ES" w:eastAsia="ar-SA"/>
              </w:rPr>
              <w:t xml:space="preserve">3, </w:t>
            </w:r>
            <w:r w:rsidR="00D50456">
              <w:rPr>
                <w:rFonts w:ascii="Geomanist" w:hAnsi="Geomanist" w:cs="Arial"/>
                <w:sz w:val="18"/>
                <w:szCs w:val="18"/>
                <w:lang w:val="es-ES" w:eastAsia="ar-SA"/>
              </w:rPr>
              <w:t>0</w:t>
            </w:r>
            <w:r w:rsidR="008D2695">
              <w:rPr>
                <w:rFonts w:ascii="Geomanist" w:hAnsi="Geomanist" w:cs="Arial"/>
                <w:sz w:val="18"/>
                <w:szCs w:val="18"/>
                <w:lang w:val="es-ES" w:eastAsia="ar-SA"/>
              </w:rPr>
              <w:t xml:space="preserve">4, </w:t>
            </w:r>
            <w:r w:rsidR="00D50456">
              <w:rPr>
                <w:rFonts w:ascii="Geomanist" w:hAnsi="Geomanist" w:cs="Arial"/>
                <w:sz w:val="18"/>
                <w:szCs w:val="18"/>
                <w:lang w:val="es-ES" w:eastAsia="ar-SA"/>
              </w:rPr>
              <w:t>0</w:t>
            </w:r>
            <w:r w:rsidR="008D2695">
              <w:rPr>
                <w:rFonts w:ascii="Geomanist" w:hAnsi="Geomanist" w:cs="Arial"/>
                <w:sz w:val="18"/>
                <w:szCs w:val="18"/>
                <w:lang w:val="es-ES" w:eastAsia="ar-SA"/>
              </w:rPr>
              <w:t xml:space="preserve">5 y </w:t>
            </w:r>
            <w:r w:rsidR="00D50456">
              <w:rPr>
                <w:rFonts w:ascii="Geomanist" w:hAnsi="Geomanist" w:cs="Arial"/>
                <w:sz w:val="18"/>
                <w:szCs w:val="18"/>
                <w:lang w:val="es-ES" w:eastAsia="ar-SA"/>
              </w:rPr>
              <w:t>0</w:t>
            </w:r>
            <w:r w:rsidR="008D2695">
              <w:rPr>
                <w:rFonts w:ascii="Geomanist" w:hAnsi="Geomanist" w:cs="Arial"/>
                <w:sz w:val="18"/>
                <w:szCs w:val="18"/>
                <w:lang w:val="es-ES" w:eastAsia="ar-SA"/>
              </w:rPr>
              <w:t>6</w:t>
            </w:r>
            <w:r w:rsidR="00BB22A3" w:rsidRPr="008F329D">
              <w:rPr>
                <w:rFonts w:ascii="Geomanist" w:hAnsi="Geomanist" w:cs="Arial"/>
                <w:sz w:val="18"/>
                <w:szCs w:val="18"/>
                <w:lang w:val="es-ES" w:eastAsia="ar-SA"/>
              </w:rPr>
              <w:t>,</w:t>
            </w:r>
            <w:r w:rsidR="00BB22A3" w:rsidRPr="008F329D">
              <w:rPr>
                <w:rFonts w:ascii="Geomanist" w:hAnsi="Geomanist" w:cs="Arial"/>
                <w:sz w:val="18"/>
                <w:szCs w:val="18"/>
                <w:lang w:eastAsia="es-ES"/>
              </w:rPr>
              <w:t xml:space="preserve"> </w:t>
            </w:r>
            <w:r w:rsidR="008D2695" w:rsidRPr="008D2695">
              <w:rPr>
                <w:rFonts w:ascii="Geomanist" w:hAnsi="Geomanist" w:cs="Arial"/>
                <w:sz w:val="18"/>
                <w:szCs w:val="18"/>
                <w:lang w:val="es-ES" w:eastAsia="ar-SA"/>
              </w:rPr>
              <w:t>considerando una superficie de 134 m2, por cámara (muros y techo)</w:t>
            </w:r>
            <w:r w:rsidR="008D2695">
              <w:rPr>
                <w:rFonts w:ascii="Geomanist" w:hAnsi="Geomanist" w:cs="Arial"/>
                <w:sz w:val="18"/>
                <w:szCs w:val="18"/>
                <w:lang w:val="es-ES" w:eastAsia="ar-SA"/>
              </w:rPr>
              <w:t xml:space="preserve"> </w:t>
            </w:r>
            <w:r w:rsidR="00BB22A3" w:rsidRPr="008D2695">
              <w:rPr>
                <w:rFonts w:ascii="Geomanist" w:hAnsi="Geomanist" w:cs="Arial"/>
                <w:sz w:val="18"/>
                <w:szCs w:val="18"/>
                <w:lang w:val="es-ES" w:eastAsia="ar-SA"/>
              </w:rPr>
              <w:t>conforme al numeral 12., del Anexo Técnico.</w:t>
            </w:r>
          </w:p>
        </w:tc>
        <w:tc>
          <w:tcPr>
            <w:tcW w:w="1510" w:type="dxa"/>
            <w:vAlign w:val="center"/>
          </w:tcPr>
          <w:p w14:paraId="3791894C" w14:textId="69114C7F" w:rsidR="00BB22A3" w:rsidRPr="008F329D" w:rsidRDefault="008D2695" w:rsidP="008D2695">
            <w:pPr>
              <w:jc w:val="center"/>
              <w:rPr>
                <w:rFonts w:ascii="Geomanist" w:hAnsi="Geomanist" w:cs="Arial"/>
                <w:sz w:val="18"/>
                <w:szCs w:val="18"/>
                <w:lang w:val="es-MX"/>
              </w:rPr>
            </w:pPr>
            <w:r>
              <w:rPr>
                <w:rFonts w:ascii="Geomanist" w:hAnsi="Geomanist" w:cs="Arial"/>
                <w:sz w:val="18"/>
                <w:szCs w:val="18"/>
                <w:lang w:val="es-MX" w:eastAsia="es-ES"/>
              </w:rPr>
              <w:t xml:space="preserve">M2 </w:t>
            </w:r>
          </w:p>
        </w:tc>
        <w:tc>
          <w:tcPr>
            <w:tcW w:w="1351" w:type="dxa"/>
            <w:vAlign w:val="center"/>
          </w:tcPr>
          <w:p w14:paraId="654CEAB2" w14:textId="2CB1E565" w:rsidR="00BB22A3" w:rsidRPr="008F329D" w:rsidRDefault="008D2695" w:rsidP="008D2695">
            <w:pPr>
              <w:jc w:val="center"/>
              <w:rPr>
                <w:rFonts w:ascii="Geomanist" w:hAnsi="Geomanist" w:cs="Arial"/>
                <w:sz w:val="18"/>
                <w:szCs w:val="18"/>
                <w:lang w:val="es-MX"/>
              </w:rPr>
            </w:pPr>
            <w:r>
              <w:rPr>
                <w:rFonts w:ascii="Geomanist" w:hAnsi="Geomanist" w:cs="Arial"/>
                <w:sz w:val="18"/>
                <w:szCs w:val="18"/>
                <w:lang w:eastAsia="es-ES"/>
              </w:rPr>
              <w:t>804</w:t>
            </w:r>
          </w:p>
        </w:tc>
        <w:tc>
          <w:tcPr>
            <w:tcW w:w="866" w:type="dxa"/>
            <w:vAlign w:val="center"/>
          </w:tcPr>
          <w:p w14:paraId="52D49072" w14:textId="2D301D9E" w:rsidR="00BB22A3" w:rsidRPr="008F329D" w:rsidRDefault="00BB22A3" w:rsidP="001B23A5">
            <w:pPr>
              <w:jc w:val="right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  <w:tc>
          <w:tcPr>
            <w:tcW w:w="1258" w:type="dxa"/>
            <w:vAlign w:val="center"/>
          </w:tcPr>
          <w:p w14:paraId="3FB640D4" w14:textId="29ECF929" w:rsidR="00BB22A3" w:rsidRPr="008F329D" w:rsidRDefault="00BB22A3" w:rsidP="001B23A5">
            <w:pPr>
              <w:jc w:val="right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</w:tr>
      <w:tr w:rsidR="00BB22A3" w:rsidRPr="008F329D" w14:paraId="253A9DDF" w14:textId="77777777" w:rsidTr="15C07C3C">
        <w:tc>
          <w:tcPr>
            <w:tcW w:w="561" w:type="dxa"/>
            <w:vAlign w:val="center"/>
          </w:tcPr>
          <w:p w14:paraId="27E0156E" w14:textId="031F6DAB" w:rsidR="00BB22A3" w:rsidRPr="008F329D" w:rsidRDefault="00BB22A3" w:rsidP="00F40FEB">
            <w:pPr>
              <w:jc w:val="center"/>
              <w:rPr>
                <w:rFonts w:ascii="Geomanist" w:hAnsi="Geomanist" w:cs="Arial"/>
                <w:b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b/>
                <w:sz w:val="18"/>
                <w:szCs w:val="18"/>
              </w:rPr>
              <w:t>19</w:t>
            </w:r>
          </w:p>
        </w:tc>
        <w:tc>
          <w:tcPr>
            <w:tcW w:w="4358" w:type="dxa"/>
            <w:vAlign w:val="center"/>
          </w:tcPr>
          <w:p w14:paraId="5AA2D84E" w14:textId="7B57A55F" w:rsidR="00BB22A3" w:rsidRPr="008F329D" w:rsidRDefault="00034E95" w:rsidP="008D2695">
            <w:pPr>
              <w:jc w:val="both"/>
              <w:rPr>
                <w:rFonts w:ascii="Geomanist" w:hAnsi="Geomanist" w:cs="Arial"/>
                <w:sz w:val="18"/>
                <w:szCs w:val="18"/>
                <w:lang w:val="es-MX"/>
              </w:rPr>
            </w:pPr>
            <w:r>
              <w:rPr>
                <w:rFonts w:ascii="Geomanist" w:hAnsi="Geomanist" w:cs="Arial"/>
                <w:sz w:val="18"/>
                <w:szCs w:val="18"/>
                <w:lang w:val="es-ES" w:eastAsia="ar-SA"/>
              </w:rPr>
              <w:t>A</w:t>
            </w:r>
            <w:r w:rsidR="008D2695" w:rsidRPr="008D2695">
              <w:rPr>
                <w:rFonts w:ascii="Geomanist" w:hAnsi="Geomanist" w:cs="Arial"/>
                <w:sz w:val="18"/>
                <w:szCs w:val="18"/>
                <w:lang w:val="es-ES" w:eastAsia="ar-SA"/>
              </w:rPr>
              <w:t xml:space="preserve">plicación de piso epóxico en las cámaras No. </w:t>
            </w:r>
            <w:r w:rsidR="00D50456">
              <w:rPr>
                <w:rFonts w:ascii="Geomanist" w:hAnsi="Geomanist" w:cs="Arial"/>
                <w:sz w:val="18"/>
                <w:szCs w:val="18"/>
                <w:lang w:val="es-ES" w:eastAsia="ar-SA"/>
              </w:rPr>
              <w:t>0</w:t>
            </w:r>
            <w:r w:rsidR="008D2695" w:rsidRPr="008D2695">
              <w:rPr>
                <w:rFonts w:ascii="Geomanist" w:hAnsi="Geomanist" w:cs="Arial"/>
                <w:sz w:val="18"/>
                <w:szCs w:val="18"/>
                <w:lang w:val="es-ES" w:eastAsia="ar-SA"/>
              </w:rPr>
              <w:t xml:space="preserve">1, </w:t>
            </w:r>
            <w:r w:rsidR="00D50456">
              <w:rPr>
                <w:rFonts w:ascii="Geomanist" w:hAnsi="Geomanist" w:cs="Arial"/>
                <w:sz w:val="18"/>
                <w:szCs w:val="18"/>
                <w:lang w:val="es-ES" w:eastAsia="ar-SA"/>
              </w:rPr>
              <w:t>0</w:t>
            </w:r>
            <w:r w:rsidR="008D2695" w:rsidRPr="008D2695">
              <w:rPr>
                <w:rFonts w:ascii="Geomanist" w:hAnsi="Geomanist" w:cs="Arial"/>
                <w:sz w:val="18"/>
                <w:szCs w:val="18"/>
                <w:lang w:val="es-ES" w:eastAsia="ar-SA"/>
              </w:rPr>
              <w:t xml:space="preserve">2, </w:t>
            </w:r>
            <w:r w:rsidR="00D50456">
              <w:rPr>
                <w:rFonts w:ascii="Geomanist" w:hAnsi="Geomanist" w:cs="Arial"/>
                <w:sz w:val="18"/>
                <w:szCs w:val="18"/>
                <w:lang w:val="es-ES" w:eastAsia="ar-SA"/>
              </w:rPr>
              <w:t>0</w:t>
            </w:r>
            <w:r w:rsidR="008D2695" w:rsidRPr="008D2695">
              <w:rPr>
                <w:rFonts w:ascii="Geomanist" w:hAnsi="Geomanist" w:cs="Arial"/>
                <w:sz w:val="18"/>
                <w:szCs w:val="18"/>
                <w:lang w:val="es-ES" w:eastAsia="ar-SA"/>
              </w:rPr>
              <w:t xml:space="preserve">3, </w:t>
            </w:r>
            <w:r w:rsidR="00D50456">
              <w:rPr>
                <w:rFonts w:ascii="Geomanist" w:hAnsi="Geomanist" w:cs="Arial"/>
                <w:sz w:val="18"/>
                <w:szCs w:val="18"/>
                <w:lang w:val="es-ES" w:eastAsia="ar-SA"/>
              </w:rPr>
              <w:t>0</w:t>
            </w:r>
            <w:r w:rsidR="008D2695" w:rsidRPr="008D2695">
              <w:rPr>
                <w:rFonts w:ascii="Geomanist" w:hAnsi="Geomanist" w:cs="Arial"/>
                <w:sz w:val="18"/>
                <w:szCs w:val="18"/>
                <w:lang w:val="es-ES" w:eastAsia="ar-SA"/>
              </w:rPr>
              <w:t xml:space="preserve">4, </w:t>
            </w:r>
            <w:r w:rsidR="00D50456">
              <w:rPr>
                <w:rFonts w:ascii="Geomanist" w:hAnsi="Geomanist" w:cs="Arial"/>
                <w:sz w:val="18"/>
                <w:szCs w:val="18"/>
                <w:lang w:val="es-ES" w:eastAsia="ar-SA"/>
              </w:rPr>
              <w:t>0</w:t>
            </w:r>
            <w:r w:rsidR="008D2695" w:rsidRPr="008D2695">
              <w:rPr>
                <w:rFonts w:ascii="Geomanist" w:hAnsi="Geomanist" w:cs="Arial"/>
                <w:sz w:val="18"/>
                <w:szCs w:val="18"/>
                <w:lang w:val="es-ES" w:eastAsia="ar-SA"/>
              </w:rPr>
              <w:t xml:space="preserve">5 y </w:t>
            </w:r>
            <w:r w:rsidR="00D50456">
              <w:rPr>
                <w:rFonts w:ascii="Geomanist" w:hAnsi="Geomanist" w:cs="Arial"/>
                <w:sz w:val="18"/>
                <w:szCs w:val="18"/>
                <w:lang w:val="es-ES" w:eastAsia="ar-SA"/>
              </w:rPr>
              <w:t>0</w:t>
            </w:r>
            <w:r w:rsidR="008D2695" w:rsidRPr="008D2695">
              <w:rPr>
                <w:rFonts w:ascii="Geomanist" w:hAnsi="Geomanist" w:cs="Arial"/>
                <w:sz w:val="18"/>
                <w:szCs w:val="18"/>
                <w:lang w:val="es-ES" w:eastAsia="ar-SA"/>
              </w:rPr>
              <w:t>6,</w:t>
            </w:r>
            <w:r w:rsidR="008D2695" w:rsidRPr="008D2695">
              <w:rPr>
                <w:rFonts w:ascii="Geomanist" w:hAnsi="Geomanist" w:cs="Arial"/>
                <w:sz w:val="18"/>
                <w:szCs w:val="18"/>
                <w:lang w:eastAsia="es-ES"/>
              </w:rPr>
              <w:t xml:space="preserve"> </w:t>
            </w:r>
            <w:r w:rsidR="008D2695" w:rsidRPr="008D2695">
              <w:rPr>
                <w:rFonts w:ascii="Geomanist" w:hAnsi="Geomanist" w:cs="Arial"/>
                <w:sz w:val="18"/>
                <w:szCs w:val="18"/>
                <w:lang w:val="es-ES" w:eastAsia="ar-SA"/>
              </w:rPr>
              <w:t xml:space="preserve">considerando una superficie de 41.75 m2, por cámara conforme al numeral </w:t>
            </w:r>
            <w:r w:rsidR="00BB22A3" w:rsidRPr="008F329D">
              <w:rPr>
                <w:rFonts w:ascii="Geomanist" w:hAnsi="Geomanist" w:cs="Arial"/>
                <w:sz w:val="18"/>
                <w:szCs w:val="18"/>
                <w:lang w:eastAsia="es-ES"/>
              </w:rPr>
              <w:t>13., del Anexo Técnico</w:t>
            </w:r>
            <w:r w:rsidR="00BB22A3" w:rsidRPr="008F329D">
              <w:rPr>
                <w:rFonts w:ascii="Geomanist" w:hAnsi="Geomanist" w:cs="Arial"/>
                <w:sz w:val="18"/>
                <w:szCs w:val="18"/>
              </w:rPr>
              <w:t>.</w:t>
            </w:r>
          </w:p>
        </w:tc>
        <w:tc>
          <w:tcPr>
            <w:tcW w:w="1510" w:type="dxa"/>
            <w:vAlign w:val="center"/>
          </w:tcPr>
          <w:p w14:paraId="3450FCC8" w14:textId="082589B5" w:rsidR="00BB22A3" w:rsidRPr="008F329D" w:rsidRDefault="008D2695" w:rsidP="008D2695">
            <w:pPr>
              <w:jc w:val="center"/>
              <w:rPr>
                <w:rFonts w:ascii="Geomanist" w:hAnsi="Geomanist" w:cs="Arial"/>
                <w:sz w:val="18"/>
                <w:szCs w:val="18"/>
                <w:lang w:val="es-MX"/>
              </w:rPr>
            </w:pPr>
            <w:r>
              <w:rPr>
                <w:rFonts w:ascii="Geomanist" w:hAnsi="Geomanist" w:cs="Arial"/>
                <w:sz w:val="18"/>
                <w:szCs w:val="18"/>
                <w:lang w:val="es-MX" w:eastAsia="es-ES"/>
              </w:rPr>
              <w:t>M2</w:t>
            </w:r>
          </w:p>
        </w:tc>
        <w:tc>
          <w:tcPr>
            <w:tcW w:w="1351" w:type="dxa"/>
            <w:vAlign w:val="center"/>
          </w:tcPr>
          <w:p w14:paraId="21FE5355" w14:textId="23209C17" w:rsidR="00BB22A3" w:rsidRPr="008F329D" w:rsidRDefault="00BB22A3" w:rsidP="00D01E82">
            <w:pPr>
              <w:jc w:val="center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eastAsia="es-ES"/>
              </w:rPr>
              <w:t>2</w:t>
            </w:r>
            <w:r w:rsidR="008D2695">
              <w:rPr>
                <w:rFonts w:ascii="Geomanist" w:hAnsi="Geomanist" w:cs="Arial"/>
                <w:sz w:val="18"/>
                <w:szCs w:val="18"/>
                <w:lang w:eastAsia="es-ES"/>
              </w:rPr>
              <w:t>50.50</w:t>
            </w:r>
          </w:p>
        </w:tc>
        <w:tc>
          <w:tcPr>
            <w:tcW w:w="866" w:type="dxa"/>
            <w:vAlign w:val="center"/>
          </w:tcPr>
          <w:p w14:paraId="34CFB314" w14:textId="34A0C297" w:rsidR="00BB22A3" w:rsidRPr="008F329D" w:rsidRDefault="00BB22A3" w:rsidP="001B23A5">
            <w:pPr>
              <w:jc w:val="right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  <w:tc>
          <w:tcPr>
            <w:tcW w:w="1258" w:type="dxa"/>
            <w:vAlign w:val="center"/>
          </w:tcPr>
          <w:p w14:paraId="1F15DFE2" w14:textId="1655FB11" w:rsidR="00BB22A3" w:rsidRPr="008F329D" w:rsidRDefault="00BB22A3" w:rsidP="001B23A5">
            <w:pPr>
              <w:jc w:val="right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</w:tr>
      <w:tr w:rsidR="005D05C4" w:rsidRPr="008F329D" w14:paraId="0B76F31D" w14:textId="77777777" w:rsidTr="15C07C3C">
        <w:tc>
          <w:tcPr>
            <w:tcW w:w="561" w:type="dxa"/>
            <w:vAlign w:val="center"/>
          </w:tcPr>
          <w:p w14:paraId="552FCC16" w14:textId="4B5ACF4F" w:rsidR="005D05C4" w:rsidRPr="008F329D" w:rsidRDefault="005D05C4" w:rsidP="00F40FEB">
            <w:pPr>
              <w:jc w:val="center"/>
              <w:rPr>
                <w:rFonts w:ascii="Geomanist" w:hAnsi="Geomanist" w:cs="Arial"/>
                <w:b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b/>
                <w:sz w:val="18"/>
                <w:szCs w:val="18"/>
              </w:rPr>
              <w:t>20</w:t>
            </w:r>
          </w:p>
        </w:tc>
        <w:tc>
          <w:tcPr>
            <w:tcW w:w="4358" w:type="dxa"/>
            <w:vAlign w:val="center"/>
          </w:tcPr>
          <w:p w14:paraId="25B5444E" w14:textId="3D705F94" w:rsidR="005D05C4" w:rsidRPr="008F329D" w:rsidRDefault="0041017A" w:rsidP="00FE31D0">
            <w:pPr>
              <w:jc w:val="both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41017A">
              <w:rPr>
                <w:rFonts w:ascii="Geomanist" w:hAnsi="Geomanist" w:cs="Arial"/>
                <w:sz w:val="18"/>
                <w:szCs w:val="18"/>
                <w:lang w:val="es-ES" w:eastAsia="ar-SA"/>
              </w:rPr>
              <w:t>suministro, preparación y aplicación</w:t>
            </w:r>
            <w:r w:rsidRPr="0054652B">
              <w:rPr>
                <w:rFonts w:ascii="Geomanist Light" w:hAnsi="Geomanist Light" w:cstheme="majorHAnsi"/>
                <w:sz w:val="22"/>
                <w:szCs w:val="22"/>
                <w:lang w:eastAsia="ar-SA"/>
              </w:rPr>
              <w:t xml:space="preserve"> </w:t>
            </w:r>
            <w:r w:rsidR="008D2695" w:rsidRPr="008D2695">
              <w:rPr>
                <w:rFonts w:ascii="Geomanist" w:hAnsi="Geomanist" w:cs="Arial"/>
                <w:sz w:val="18"/>
                <w:szCs w:val="18"/>
                <w:lang w:val="es-ES" w:eastAsia="ar-SA"/>
              </w:rPr>
              <w:t xml:space="preserve">de curva sanitaria entre pisos y muros de 5 cm de Radio con recubrimiento de pintura epóxica considerando </w:t>
            </w:r>
            <w:r w:rsidR="00FE31D0" w:rsidRPr="008D2695">
              <w:rPr>
                <w:rFonts w:ascii="Geomanist" w:hAnsi="Geomanist" w:cs="Arial"/>
                <w:sz w:val="18"/>
                <w:szCs w:val="18"/>
                <w:lang w:val="es-ES" w:eastAsia="ar-SA"/>
              </w:rPr>
              <w:t>por cámara</w:t>
            </w:r>
            <w:r w:rsidR="00FE31D0">
              <w:rPr>
                <w:rFonts w:ascii="Geomanist" w:hAnsi="Geomanist" w:cs="Arial"/>
                <w:sz w:val="18"/>
                <w:szCs w:val="18"/>
                <w:lang w:val="es-ES" w:eastAsia="ar-SA"/>
              </w:rPr>
              <w:t>,</w:t>
            </w:r>
            <w:r w:rsidR="00FE31D0" w:rsidRPr="008D2695">
              <w:rPr>
                <w:rFonts w:ascii="Geomanist" w:hAnsi="Geomanist" w:cs="Arial"/>
                <w:sz w:val="18"/>
                <w:szCs w:val="18"/>
                <w:lang w:val="es-ES" w:eastAsia="ar-SA"/>
              </w:rPr>
              <w:t xml:space="preserve"> </w:t>
            </w:r>
            <w:r w:rsidR="008D2695" w:rsidRPr="008D2695">
              <w:rPr>
                <w:rFonts w:ascii="Geomanist" w:hAnsi="Geomanist" w:cs="Arial"/>
                <w:sz w:val="18"/>
                <w:szCs w:val="18"/>
                <w:lang w:val="es-ES" w:eastAsia="ar-SA"/>
              </w:rPr>
              <w:t xml:space="preserve">28 </w:t>
            </w:r>
            <w:r w:rsidR="008D2695">
              <w:rPr>
                <w:rFonts w:ascii="Geomanist" w:hAnsi="Geomanist" w:cs="Arial"/>
                <w:sz w:val="18"/>
                <w:szCs w:val="18"/>
                <w:lang w:val="es-ES" w:eastAsia="ar-SA"/>
              </w:rPr>
              <w:t>metros lineales</w:t>
            </w:r>
            <w:r w:rsidR="00FE31D0">
              <w:rPr>
                <w:rFonts w:ascii="Geomanist" w:hAnsi="Geomanist" w:cs="Arial"/>
                <w:sz w:val="18"/>
                <w:szCs w:val="18"/>
                <w:lang w:val="es-ES" w:eastAsia="ar-SA"/>
              </w:rPr>
              <w:t xml:space="preserve">, </w:t>
            </w:r>
            <w:r w:rsidR="00FE31D0" w:rsidRPr="008D2695">
              <w:rPr>
                <w:rFonts w:ascii="Geomanist" w:hAnsi="Geomanist" w:cs="Arial"/>
                <w:sz w:val="18"/>
                <w:szCs w:val="18"/>
                <w:lang w:val="es-ES" w:eastAsia="ar-SA"/>
              </w:rPr>
              <w:t xml:space="preserve">en las cámaras No. </w:t>
            </w:r>
            <w:r w:rsidR="00D50456">
              <w:rPr>
                <w:rFonts w:ascii="Geomanist" w:hAnsi="Geomanist" w:cs="Arial"/>
                <w:sz w:val="18"/>
                <w:szCs w:val="18"/>
                <w:lang w:val="es-ES" w:eastAsia="ar-SA"/>
              </w:rPr>
              <w:t>0</w:t>
            </w:r>
            <w:r w:rsidR="00FE31D0" w:rsidRPr="008D2695">
              <w:rPr>
                <w:rFonts w:ascii="Geomanist" w:hAnsi="Geomanist" w:cs="Arial"/>
                <w:sz w:val="18"/>
                <w:szCs w:val="18"/>
                <w:lang w:val="es-ES" w:eastAsia="ar-SA"/>
              </w:rPr>
              <w:t xml:space="preserve">1, </w:t>
            </w:r>
            <w:r w:rsidR="00D50456">
              <w:rPr>
                <w:rFonts w:ascii="Geomanist" w:hAnsi="Geomanist" w:cs="Arial"/>
                <w:sz w:val="18"/>
                <w:szCs w:val="18"/>
                <w:lang w:val="es-ES" w:eastAsia="ar-SA"/>
              </w:rPr>
              <w:t>0</w:t>
            </w:r>
            <w:r w:rsidR="00FE31D0" w:rsidRPr="008D2695">
              <w:rPr>
                <w:rFonts w:ascii="Geomanist" w:hAnsi="Geomanist" w:cs="Arial"/>
                <w:sz w:val="18"/>
                <w:szCs w:val="18"/>
                <w:lang w:val="es-ES" w:eastAsia="ar-SA"/>
              </w:rPr>
              <w:t xml:space="preserve">2, </w:t>
            </w:r>
            <w:r w:rsidR="00D50456">
              <w:rPr>
                <w:rFonts w:ascii="Geomanist" w:hAnsi="Geomanist" w:cs="Arial"/>
                <w:sz w:val="18"/>
                <w:szCs w:val="18"/>
                <w:lang w:val="es-ES" w:eastAsia="ar-SA"/>
              </w:rPr>
              <w:t>0</w:t>
            </w:r>
            <w:r w:rsidR="00FE31D0" w:rsidRPr="008D2695">
              <w:rPr>
                <w:rFonts w:ascii="Geomanist" w:hAnsi="Geomanist" w:cs="Arial"/>
                <w:sz w:val="18"/>
                <w:szCs w:val="18"/>
                <w:lang w:val="es-ES" w:eastAsia="ar-SA"/>
              </w:rPr>
              <w:t xml:space="preserve">3, </w:t>
            </w:r>
            <w:r w:rsidR="00D50456">
              <w:rPr>
                <w:rFonts w:ascii="Geomanist" w:hAnsi="Geomanist" w:cs="Arial"/>
                <w:sz w:val="18"/>
                <w:szCs w:val="18"/>
                <w:lang w:val="es-ES" w:eastAsia="ar-SA"/>
              </w:rPr>
              <w:t>0</w:t>
            </w:r>
            <w:r w:rsidR="00FE31D0" w:rsidRPr="008D2695">
              <w:rPr>
                <w:rFonts w:ascii="Geomanist" w:hAnsi="Geomanist" w:cs="Arial"/>
                <w:sz w:val="18"/>
                <w:szCs w:val="18"/>
                <w:lang w:val="es-ES" w:eastAsia="ar-SA"/>
              </w:rPr>
              <w:t xml:space="preserve">4, </w:t>
            </w:r>
            <w:r w:rsidR="00D50456">
              <w:rPr>
                <w:rFonts w:ascii="Geomanist" w:hAnsi="Geomanist" w:cs="Arial"/>
                <w:sz w:val="18"/>
                <w:szCs w:val="18"/>
                <w:lang w:val="es-ES" w:eastAsia="ar-SA"/>
              </w:rPr>
              <w:t>0</w:t>
            </w:r>
            <w:r w:rsidR="00FE31D0" w:rsidRPr="008D2695">
              <w:rPr>
                <w:rFonts w:ascii="Geomanist" w:hAnsi="Geomanist" w:cs="Arial"/>
                <w:sz w:val="18"/>
                <w:szCs w:val="18"/>
                <w:lang w:val="es-ES" w:eastAsia="ar-SA"/>
              </w:rPr>
              <w:t xml:space="preserve">5 y </w:t>
            </w:r>
            <w:r w:rsidR="00D50456">
              <w:rPr>
                <w:rFonts w:ascii="Geomanist" w:hAnsi="Geomanist" w:cs="Arial"/>
                <w:sz w:val="18"/>
                <w:szCs w:val="18"/>
                <w:lang w:val="es-ES" w:eastAsia="ar-SA"/>
              </w:rPr>
              <w:t>0</w:t>
            </w:r>
            <w:r w:rsidR="00FE31D0" w:rsidRPr="008D2695">
              <w:rPr>
                <w:rFonts w:ascii="Geomanist" w:hAnsi="Geomanist" w:cs="Arial"/>
                <w:sz w:val="18"/>
                <w:szCs w:val="18"/>
                <w:lang w:val="es-ES" w:eastAsia="ar-SA"/>
              </w:rPr>
              <w:t>6</w:t>
            </w:r>
            <w:r w:rsidR="005D05C4" w:rsidRPr="008F329D">
              <w:rPr>
                <w:rFonts w:ascii="Geomanist" w:hAnsi="Geomanist" w:cs="Arial"/>
                <w:sz w:val="18"/>
                <w:szCs w:val="18"/>
                <w:lang w:val="es-ES" w:eastAsia="ar-SA"/>
              </w:rPr>
              <w:t xml:space="preserve">, </w:t>
            </w:r>
            <w:r w:rsidR="005D05C4" w:rsidRPr="008F329D">
              <w:rPr>
                <w:rFonts w:ascii="Geomanist" w:hAnsi="Geomanist" w:cs="Arial"/>
                <w:sz w:val="18"/>
                <w:szCs w:val="18"/>
                <w:lang w:eastAsia="es-ES"/>
              </w:rPr>
              <w:t>conforme al numeral 14., del Anexo Técnico</w:t>
            </w:r>
          </w:p>
        </w:tc>
        <w:tc>
          <w:tcPr>
            <w:tcW w:w="1510" w:type="dxa"/>
            <w:vAlign w:val="center"/>
          </w:tcPr>
          <w:p w14:paraId="360A35C9" w14:textId="3C425660" w:rsidR="005D05C4" w:rsidRPr="008F329D" w:rsidRDefault="00FE31D0" w:rsidP="00D01E82">
            <w:pPr>
              <w:jc w:val="center"/>
              <w:rPr>
                <w:rFonts w:ascii="Geomanist" w:hAnsi="Geomanist" w:cs="Arial"/>
                <w:sz w:val="18"/>
                <w:szCs w:val="18"/>
                <w:lang w:val="es-MX"/>
              </w:rPr>
            </w:pPr>
            <w:r>
              <w:rPr>
                <w:rFonts w:ascii="Geomanist" w:hAnsi="Geomanist" w:cs="Arial"/>
                <w:sz w:val="18"/>
                <w:szCs w:val="18"/>
                <w:lang w:eastAsia="es-ES"/>
              </w:rPr>
              <w:t>M2</w:t>
            </w:r>
          </w:p>
        </w:tc>
        <w:tc>
          <w:tcPr>
            <w:tcW w:w="1351" w:type="dxa"/>
            <w:vAlign w:val="center"/>
          </w:tcPr>
          <w:p w14:paraId="40BE2481" w14:textId="03514C8A" w:rsidR="005D05C4" w:rsidRPr="008F329D" w:rsidRDefault="005D05C4" w:rsidP="00D01E82">
            <w:pPr>
              <w:jc w:val="center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eastAsia="es-ES"/>
              </w:rPr>
              <w:t>1</w:t>
            </w:r>
            <w:r w:rsidR="00FE31D0">
              <w:rPr>
                <w:rFonts w:ascii="Geomanist" w:hAnsi="Geomanist" w:cs="Arial"/>
                <w:sz w:val="18"/>
                <w:szCs w:val="18"/>
                <w:lang w:eastAsia="es-ES"/>
              </w:rPr>
              <w:t>68</w:t>
            </w:r>
          </w:p>
        </w:tc>
        <w:tc>
          <w:tcPr>
            <w:tcW w:w="866" w:type="dxa"/>
            <w:vAlign w:val="center"/>
          </w:tcPr>
          <w:p w14:paraId="598B4373" w14:textId="34340810" w:rsidR="005D05C4" w:rsidRPr="008F329D" w:rsidRDefault="005D05C4" w:rsidP="001B23A5">
            <w:pPr>
              <w:jc w:val="right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  <w:tc>
          <w:tcPr>
            <w:tcW w:w="1258" w:type="dxa"/>
            <w:vAlign w:val="center"/>
          </w:tcPr>
          <w:p w14:paraId="4EA783C5" w14:textId="4B260DE0" w:rsidR="005D05C4" w:rsidRPr="008F329D" w:rsidRDefault="005D05C4" w:rsidP="001B23A5">
            <w:pPr>
              <w:jc w:val="right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</w:tr>
      <w:tr w:rsidR="005D05C4" w:rsidRPr="008F329D" w14:paraId="7ACA66BB" w14:textId="77777777" w:rsidTr="15C07C3C">
        <w:tc>
          <w:tcPr>
            <w:tcW w:w="561" w:type="dxa"/>
            <w:vAlign w:val="center"/>
          </w:tcPr>
          <w:p w14:paraId="7CAE7A8F" w14:textId="0DEF2FD5" w:rsidR="005D05C4" w:rsidRPr="008F329D" w:rsidRDefault="005D05C4" w:rsidP="00F40FEB">
            <w:pPr>
              <w:jc w:val="center"/>
              <w:rPr>
                <w:rFonts w:ascii="Geomanist" w:hAnsi="Geomanist" w:cs="Arial"/>
                <w:b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b/>
                <w:sz w:val="18"/>
                <w:szCs w:val="18"/>
              </w:rPr>
              <w:t>21</w:t>
            </w:r>
          </w:p>
        </w:tc>
        <w:tc>
          <w:tcPr>
            <w:tcW w:w="4358" w:type="dxa"/>
            <w:vAlign w:val="center"/>
          </w:tcPr>
          <w:p w14:paraId="4CA0A986" w14:textId="77958C25" w:rsidR="005D05C4" w:rsidRPr="008F329D" w:rsidRDefault="004D2CF2" w:rsidP="00FE31D0">
            <w:pPr>
              <w:jc w:val="both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4D2CF2">
              <w:rPr>
                <w:rFonts w:ascii="Geomanist" w:hAnsi="Geomanist" w:cs="Arial"/>
                <w:sz w:val="18"/>
                <w:szCs w:val="18"/>
                <w:lang w:val="es-ES" w:eastAsia="ar-SA"/>
              </w:rPr>
              <w:t>preparación y aplicación</w:t>
            </w:r>
            <w:r w:rsidRPr="004858D6">
              <w:rPr>
                <w:rFonts w:ascii="Geomanist Light" w:hAnsi="Geomanist Light" w:cs="Arial"/>
                <w:bCs/>
                <w:sz w:val="22"/>
                <w:szCs w:val="22"/>
                <w:lang w:eastAsia="es-ES"/>
              </w:rPr>
              <w:t xml:space="preserve"> </w:t>
            </w:r>
            <w:r w:rsidR="00FE31D0">
              <w:rPr>
                <w:rFonts w:ascii="Geomanist" w:hAnsi="Geomanist" w:cs="Arial"/>
                <w:sz w:val="18"/>
                <w:szCs w:val="18"/>
                <w:lang w:val="es-ES" w:eastAsia="ar-SA"/>
              </w:rPr>
              <w:t xml:space="preserve">de pintura en exterior </w:t>
            </w:r>
            <w:r w:rsidR="00FE31D0" w:rsidRPr="008F329D">
              <w:rPr>
                <w:rFonts w:ascii="Geomanist" w:hAnsi="Geomanist" w:cs="Arial"/>
                <w:sz w:val="18"/>
                <w:szCs w:val="18"/>
                <w:lang w:val="es-ES" w:eastAsia="ar-SA"/>
              </w:rPr>
              <w:t>de</w:t>
            </w:r>
            <w:r w:rsidR="00FE31D0">
              <w:rPr>
                <w:rFonts w:ascii="Geomanist" w:hAnsi="Geomanist" w:cs="Arial"/>
                <w:sz w:val="18"/>
                <w:szCs w:val="18"/>
                <w:lang w:val="es-ES" w:eastAsia="ar-SA"/>
              </w:rPr>
              <w:t xml:space="preserve"> las cámaras </w:t>
            </w:r>
            <w:r w:rsidR="00D50456">
              <w:rPr>
                <w:rFonts w:ascii="Geomanist" w:hAnsi="Geomanist" w:cs="Arial"/>
                <w:sz w:val="18"/>
                <w:szCs w:val="18"/>
                <w:lang w:val="es-ES" w:eastAsia="ar-SA"/>
              </w:rPr>
              <w:t>0</w:t>
            </w:r>
            <w:r w:rsidR="00FE31D0">
              <w:rPr>
                <w:rFonts w:ascii="Geomanist" w:hAnsi="Geomanist" w:cs="Arial"/>
                <w:sz w:val="18"/>
                <w:szCs w:val="18"/>
                <w:lang w:val="es-ES" w:eastAsia="ar-SA"/>
              </w:rPr>
              <w:t xml:space="preserve">1, </w:t>
            </w:r>
            <w:r w:rsidR="00D50456">
              <w:rPr>
                <w:rFonts w:ascii="Geomanist" w:hAnsi="Geomanist" w:cs="Arial"/>
                <w:sz w:val="18"/>
                <w:szCs w:val="18"/>
                <w:lang w:val="es-ES" w:eastAsia="ar-SA"/>
              </w:rPr>
              <w:t>0</w:t>
            </w:r>
            <w:r w:rsidR="00FE31D0">
              <w:rPr>
                <w:rFonts w:ascii="Geomanist" w:hAnsi="Geomanist" w:cs="Arial"/>
                <w:sz w:val="18"/>
                <w:szCs w:val="18"/>
                <w:lang w:val="es-ES" w:eastAsia="ar-SA"/>
              </w:rPr>
              <w:t>2 ,</w:t>
            </w:r>
            <w:r w:rsidR="00D50456">
              <w:rPr>
                <w:rFonts w:ascii="Geomanist" w:hAnsi="Geomanist" w:cs="Arial"/>
                <w:sz w:val="18"/>
                <w:szCs w:val="18"/>
                <w:lang w:val="es-ES" w:eastAsia="ar-SA"/>
              </w:rPr>
              <w:t>0</w:t>
            </w:r>
            <w:r w:rsidR="00FE31D0">
              <w:rPr>
                <w:rFonts w:ascii="Geomanist" w:hAnsi="Geomanist" w:cs="Arial"/>
                <w:sz w:val="18"/>
                <w:szCs w:val="18"/>
                <w:lang w:val="es-ES" w:eastAsia="ar-SA"/>
              </w:rPr>
              <w:t xml:space="preserve">3, </w:t>
            </w:r>
            <w:r w:rsidR="00D50456">
              <w:rPr>
                <w:rFonts w:ascii="Geomanist" w:hAnsi="Geomanist" w:cs="Arial"/>
                <w:sz w:val="18"/>
                <w:szCs w:val="18"/>
                <w:lang w:val="es-ES" w:eastAsia="ar-SA"/>
              </w:rPr>
              <w:t>0</w:t>
            </w:r>
            <w:r w:rsidR="00FE31D0">
              <w:rPr>
                <w:rFonts w:ascii="Geomanist" w:hAnsi="Geomanist" w:cs="Arial"/>
                <w:sz w:val="18"/>
                <w:szCs w:val="18"/>
                <w:lang w:val="es-ES" w:eastAsia="ar-SA"/>
              </w:rPr>
              <w:t xml:space="preserve">4, </w:t>
            </w:r>
            <w:r w:rsidR="00D50456">
              <w:rPr>
                <w:rFonts w:ascii="Geomanist" w:hAnsi="Geomanist" w:cs="Arial"/>
                <w:sz w:val="18"/>
                <w:szCs w:val="18"/>
                <w:lang w:val="es-ES" w:eastAsia="ar-SA"/>
              </w:rPr>
              <w:t>0</w:t>
            </w:r>
            <w:r w:rsidR="00FE31D0">
              <w:rPr>
                <w:rFonts w:ascii="Geomanist" w:hAnsi="Geomanist" w:cs="Arial"/>
                <w:sz w:val="18"/>
                <w:szCs w:val="18"/>
                <w:lang w:val="es-ES" w:eastAsia="ar-SA"/>
              </w:rPr>
              <w:t xml:space="preserve">5 y </w:t>
            </w:r>
            <w:r w:rsidR="00D50456">
              <w:rPr>
                <w:rFonts w:ascii="Geomanist" w:hAnsi="Geomanist" w:cs="Arial"/>
                <w:sz w:val="18"/>
                <w:szCs w:val="18"/>
                <w:lang w:val="es-ES" w:eastAsia="ar-SA"/>
              </w:rPr>
              <w:t>0</w:t>
            </w:r>
            <w:r w:rsidR="00FE31D0">
              <w:rPr>
                <w:rFonts w:ascii="Geomanist" w:hAnsi="Geomanist" w:cs="Arial"/>
                <w:sz w:val="18"/>
                <w:szCs w:val="18"/>
                <w:lang w:val="es-ES" w:eastAsia="ar-SA"/>
              </w:rPr>
              <w:t>6</w:t>
            </w:r>
            <w:r w:rsidR="00FE31D0" w:rsidRPr="008F329D">
              <w:rPr>
                <w:rFonts w:ascii="Geomanist" w:hAnsi="Geomanist" w:cs="Arial"/>
                <w:sz w:val="18"/>
                <w:szCs w:val="18"/>
                <w:lang w:val="es-ES" w:eastAsia="ar-SA"/>
              </w:rPr>
              <w:t>,</w:t>
            </w:r>
            <w:r w:rsidR="00FE31D0" w:rsidRPr="008F329D">
              <w:rPr>
                <w:rFonts w:ascii="Geomanist" w:hAnsi="Geomanist" w:cs="Arial"/>
                <w:sz w:val="18"/>
                <w:szCs w:val="18"/>
                <w:lang w:eastAsia="es-ES"/>
              </w:rPr>
              <w:t xml:space="preserve"> </w:t>
            </w:r>
            <w:r w:rsidR="00FE31D0" w:rsidRPr="008D2695">
              <w:rPr>
                <w:rFonts w:ascii="Geomanist" w:hAnsi="Geomanist" w:cs="Arial"/>
                <w:sz w:val="18"/>
                <w:szCs w:val="18"/>
                <w:lang w:val="es-ES" w:eastAsia="ar-SA"/>
              </w:rPr>
              <w:t>considerando una superficie de 1</w:t>
            </w:r>
            <w:r w:rsidR="00FE31D0">
              <w:rPr>
                <w:rFonts w:ascii="Geomanist" w:hAnsi="Geomanist" w:cs="Arial"/>
                <w:sz w:val="18"/>
                <w:szCs w:val="18"/>
                <w:lang w:val="es-ES" w:eastAsia="ar-SA"/>
              </w:rPr>
              <w:t>5</w:t>
            </w:r>
            <w:r w:rsidR="00FE31D0" w:rsidRPr="008D2695">
              <w:rPr>
                <w:rFonts w:ascii="Geomanist" w:hAnsi="Geomanist" w:cs="Arial"/>
                <w:sz w:val="18"/>
                <w:szCs w:val="18"/>
                <w:lang w:val="es-ES" w:eastAsia="ar-SA"/>
              </w:rPr>
              <w:t xml:space="preserve"> m2, por cámara</w:t>
            </w:r>
            <w:r w:rsidR="005D05C4" w:rsidRPr="008F329D">
              <w:rPr>
                <w:rFonts w:ascii="Geomanist" w:hAnsi="Geomanist" w:cs="Arial"/>
                <w:sz w:val="18"/>
                <w:szCs w:val="18"/>
                <w:lang w:val="es-ES" w:eastAsia="ar-SA"/>
              </w:rPr>
              <w:t xml:space="preserve">, </w:t>
            </w:r>
            <w:r w:rsidR="005D05C4" w:rsidRPr="008F329D">
              <w:rPr>
                <w:rFonts w:ascii="Geomanist" w:hAnsi="Geomanist" w:cs="Arial"/>
                <w:sz w:val="18"/>
                <w:szCs w:val="18"/>
                <w:lang w:eastAsia="es-ES"/>
              </w:rPr>
              <w:t>conforme al numeral 15., del Anexo Técnico</w:t>
            </w:r>
          </w:p>
        </w:tc>
        <w:tc>
          <w:tcPr>
            <w:tcW w:w="1510" w:type="dxa"/>
            <w:vAlign w:val="center"/>
          </w:tcPr>
          <w:p w14:paraId="4A9450F9" w14:textId="24442FC1" w:rsidR="005D05C4" w:rsidRPr="008F329D" w:rsidRDefault="00FE31D0" w:rsidP="00FE31D0">
            <w:pPr>
              <w:jc w:val="center"/>
              <w:rPr>
                <w:rFonts w:ascii="Geomanist" w:hAnsi="Geomanist" w:cs="Arial"/>
                <w:sz w:val="18"/>
                <w:szCs w:val="18"/>
                <w:lang w:val="es-MX"/>
              </w:rPr>
            </w:pPr>
            <w:r>
              <w:rPr>
                <w:rFonts w:ascii="Geomanist" w:hAnsi="Geomanist" w:cs="Arial"/>
                <w:sz w:val="18"/>
                <w:szCs w:val="18"/>
                <w:lang w:eastAsia="es-ES"/>
              </w:rPr>
              <w:t>M2</w:t>
            </w:r>
          </w:p>
        </w:tc>
        <w:tc>
          <w:tcPr>
            <w:tcW w:w="1351" w:type="dxa"/>
            <w:vAlign w:val="center"/>
          </w:tcPr>
          <w:p w14:paraId="36F32B63" w14:textId="08B6356B" w:rsidR="005D05C4" w:rsidRPr="008F329D" w:rsidRDefault="00FE31D0" w:rsidP="00FE31D0">
            <w:pPr>
              <w:jc w:val="center"/>
              <w:rPr>
                <w:rFonts w:ascii="Geomanist" w:hAnsi="Geomanist" w:cs="Arial"/>
                <w:sz w:val="18"/>
                <w:szCs w:val="18"/>
                <w:lang w:val="es-MX"/>
              </w:rPr>
            </w:pPr>
            <w:r>
              <w:rPr>
                <w:rFonts w:ascii="Geomanist" w:hAnsi="Geomanist" w:cs="Arial"/>
                <w:sz w:val="18"/>
                <w:szCs w:val="18"/>
                <w:lang w:eastAsia="es-ES"/>
              </w:rPr>
              <w:t>90</w:t>
            </w:r>
          </w:p>
        </w:tc>
        <w:tc>
          <w:tcPr>
            <w:tcW w:w="866" w:type="dxa"/>
            <w:vAlign w:val="center"/>
          </w:tcPr>
          <w:p w14:paraId="29D44105" w14:textId="05E566CC" w:rsidR="005D05C4" w:rsidRPr="008F329D" w:rsidRDefault="005D05C4" w:rsidP="001B23A5">
            <w:pPr>
              <w:jc w:val="right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  <w:tc>
          <w:tcPr>
            <w:tcW w:w="1258" w:type="dxa"/>
            <w:vAlign w:val="center"/>
          </w:tcPr>
          <w:p w14:paraId="4ECF1E4E" w14:textId="4CA5626C" w:rsidR="005D05C4" w:rsidRPr="008F329D" w:rsidRDefault="005D05C4" w:rsidP="001B23A5">
            <w:pPr>
              <w:jc w:val="right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</w:tr>
      <w:tr w:rsidR="003E1EB5" w:rsidRPr="008F329D" w14:paraId="12340233" w14:textId="77777777" w:rsidTr="15C07C3C">
        <w:tc>
          <w:tcPr>
            <w:tcW w:w="561" w:type="dxa"/>
            <w:vAlign w:val="center"/>
          </w:tcPr>
          <w:p w14:paraId="458AC831" w14:textId="3DF10BCA" w:rsidR="003E1EB5" w:rsidRPr="008F329D" w:rsidRDefault="003E1EB5" w:rsidP="00F40FEB">
            <w:pPr>
              <w:jc w:val="center"/>
              <w:rPr>
                <w:rFonts w:ascii="Geomanist" w:hAnsi="Geomanist" w:cs="Arial"/>
                <w:b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b/>
                <w:sz w:val="18"/>
                <w:szCs w:val="18"/>
              </w:rPr>
              <w:t>22</w:t>
            </w:r>
          </w:p>
        </w:tc>
        <w:tc>
          <w:tcPr>
            <w:tcW w:w="4358" w:type="dxa"/>
            <w:vAlign w:val="center"/>
          </w:tcPr>
          <w:p w14:paraId="782EDCEF" w14:textId="346E0D1D" w:rsidR="003E1EB5" w:rsidRPr="008F329D" w:rsidRDefault="003E1EB5" w:rsidP="00FE31D0">
            <w:pPr>
              <w:jc w:val="both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ES" w:eastAsia="ar-SA"/>
              </w:rPr>
              <w:t xml:space="preserve">Suministro e instalación de </w:t>
            </w:r>
            <w:r w:rsidR="00FE31D0">
              <w:rPr>
                <w:rFonts w:ascii="Geomanist" w:hAnsi="Geomanist" w:cs="Arial"/>
                <w:b/>
                <w:bCs/>
                <w:sz w:val="18"/>
                <w:szCs w:val="18"/>
                <w:lang w:val="es-ES" w:eastAsia="ar-SA"/>
              </w:rPr>
              <w:t>7</w:t>
            </w:r>
            <w:r w:rsidRPr="008F329D">
              <w:rPr>
                <w:rFonts w:ascii="Geomanist" w:hAnsi="Geomanist" w:cs="Arial"/>
                <w:b/>
                <w:bCs/>
                <w:sz w:val="18"/>
                <w:szCs w:val="18"/>
                <w:lang w:val="es-ES" w:eastAsia="ar-SA"/>
              </w:rPr>
              <w:t xml:space="preserve"> (</w:t>
            </w:r>
            <w:r w:rsidR="00FE31D0">
              <w:rPr>
                <w:rFonts w:ascii="Geomanist" w:hAnsi="Geomanist" w:cs="Arial"/>
                <w:b/>
                <w:bCs/>
                <w:sz w:val="18"/>
                <w:szCs w:val="18"/>
                <w:lang w:val="es-ES" w:eastAsia="ar-SA"/>
              </w:rPr>
              <w:t>siete</w:t>
            </w:r>
            <w:r w:rsidRPr="008F329D">
              <w:rPr>
                <w:rFonts w:ascii="Geomanist" w:hAnsi="Geomanist" w:cs="Arial"/>
                <w:b/>
                <w:bCs/>
                <w:sz w:val="18"/>
                <w:szCs w:val="18"/>
                <w:lang w:val="es-ES" w:eastAsia="ar-SA"/>
              </w:rPr>
              <w:t xml:space="preserve">) </w:t>
            </w:r>
            <w:r w:rsidR="00FE31D0">
              <w:rPr>
                <w:rFonts w:ascii="Geomanist" w:hAnsi="Geomanist" w:cs="Arial"/>
                <w:b/>
                <w:bCs/>
                <w:sz w:val="18"/>
                <w:szCs w:val="18"/>
                <w:lang w:val="es-ES" w:eastAsia="ar-SA"/>
              </w:rPr>
              <w:t xml:space="preserve">graficadores de temperatura </w:t>
            </w:r>
            <w:r w:rsidR="00FE31D0" w:rsidRPr="00FE31D0">
              <w:rPr>
                <w:rFonts w:ascii="Geomanist" w:hAnsi="Geomanist" w:cs="Arial"/>
                <w:bCs/>
                <w:sz w:val="18"/>
                <w:szCs w:val="18"/>
                <w:lang w:val="es-ES" w:eastAsia="ar-SA"/>
              </w:rPr>
              <w:t>modelo MR5000</w:t>
            </w:r>
            <w:r w:rsidRPr="008F329D">
              <w:rPr>
                <w:rFonts w:ascii="Geomanist" w:hAnsi="Geomanist" w:cs="Arial"/>
                <w:sz w:val="18"/>
                <w:szCs w:val="18"/>
                <w:lang w:val="es-ES" w:eastAsia="ar-SA"/>
              </w:rPr>
              <w:t xml:space="preserve">, </w:t>
            </w:r>
            <w:r w:rsidRPr="008F329D">
              <w:rPr>
                <w:rFonts w:ascii="Geomanist" w:hAnsi="Geomanist" w:cs="Arial"/>
                <w:sz w:val="18"/>
                <w:szCs w:val="18"/>
                <w:lang w:eastAsia="es-ES"/>
              </w:rPr>
              <w:t>conforme al numeral 16., del Anexo Técnico</w:t>
            </w:r>
          </w:p>
        </w:tc>
        <w:tc>
          <w:tcPr>
            <w:tcW w:w="1510" w:type="dxa"/>
            <w:vAlign w:val="center"/>
          </w:tcPr>
          <w:p w14:paraId="38DEB48F" w14:textId="2DD9B573" w:rsidR="003E1EB5" w:rsidRPr="008F329D" w:rsidRDefault="003E1EB5" w:rsidP="00D01E82">
            <w:pPr>
              <w:jc w:val="center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eastAsia="es-ES"/>
              </w:rPr>
              <w:t>PIEZA</w:t>
            </w:r>
          </w:p>
        </w:tc>
        <w:tc>
          <w:tcPr>
            <w:tcW w:w="1351" w:type="dxa"/>
            <w:vAlign w:val="center"/>
          </w:tcPr>
          <w:p w14:paraId="52C1B5FA" w14:textId="09CF6424" w:rsidR="003E1EB5" w:rsidRPr="008F329D" w:rsidRDefault="00FE31D0" w:rsidP="00FE31D0">
            <w:pPr>
              <w:jc w:val="center"/>
              <w:rPr>
                <w:rFonts w:ascii="Geomanist" w:hAnsi="Geomanist" w:cs="Arial"/>
                <w:sz w:val="18"/>
                <w:szCs w:val="18"/>
                <w:lang w:val="es-MX"/>
              </w:rPr>
            </w:pPr>
            <w:r>
              <w:rPr>
                <w:rFonts w:ascii="Geomanist" w:hAnsi="Geomanist" w:cs="Arial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866" w:type="dxa"/>
            <w:vAlign w:val="center"/>
          </w:tcPr>
          <w:p w14:paraId="6C6F2477" w14:textId="2D6AAEFE" w:rsidR="003E1EB5" w:rsidRPr="008F329D" w:rsidRDefault="003E1EB5" w:rsidP="001B23A5">
            <w:pPr>
              <w:jc w:val="right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  <w:tc>
          <w:tcPr>
            <w:tcW w:w="1258" w:type="dxa"/>
            <w:vAlign w:val="center"/>
          </w:tcPr>
          <w:p w14:paraId="7ED6D19A" w14:textId="70C80B21" w:rsidR="003E1EB5" w:rsidRPr="008F329D" w:rsidRDefault="003E1EB5" w:rsidP="001B23A5">
            <w:pPr>
              <w:jc w:val="right"/>
              <w:rPr>
                <w:rFonts w:ascii="Geomanist" w:hAnsi="Geomanist" w:cs="Arial"/>
                <w:sz w:val="18"/>
                <w:szCs w:val="18"/>
                <w:lang w:val="es-MX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</w:tr>
      <w:tr w:rsidR="007D03FC" w:rsidRPr="008F329D" w14:paraId="7A247E5B" w14:textId="77777777" w:rsidTr="15C07C3C">
        <w:tc>
          <w:tcPr>
            <w:tcW w:w="561" w:type="dxa"/>
            <w:vAlign w:val="center"/>
          </w:tcPr>
          <w:p w14:paraId="2A21C3E2" w14:textId="5E12392A" w:rsidR="007D03FC" w:rsidRPr="008F329D" w:rsidRDefault="007D03FC" w:rsidP="00FE31D0">
            <w:pPr>
              <w:jc w:val="center"/>
              <w:rPr>
                <w:rFonts w:ascii="Geomanist" w:hAnsi="Geomanist" w:cs="Arial"/>
                <w:b/>
                <w:sz w:val="18"/>
                <w:szCs w:val="18"/>
              </w:rPr>
            </w:pPr>
            <w:r w:rsidRPr="008F329D">
              <w:rPr>
                <w:rFonts w:ascii="Geomanist" w:hAnsi="Geomanist" w:cs="Arial"/>
                <w:b/>
                <w:sz w:val="18"/>
                <w:szCs w:val="18"/>
              </w:rPr>
              <w:t>2</w:t>
            </w:r>
            <w:r w:rsidR="00467582">
              <w:rPr>
                <w:rFonts w:ascii="Geomanist" w:hAnsi="Geomanist" w:cs="Arial"/>
                <w:b/>
                <w:sz w:val="18"/>
                <w:szCs w:val="18"/>
              </w:rPr>
              <w:t>3</w:t>
            </w:r>
          </w:p>
        </w:tc>
        <w:tc>
          <w:tcPr>
            <w:tcW w:w="4358" w:type="dxa"/>
            <w:vAlign w:val="center"/>
          </w:tcPr>
          <w:p w14:paraId="6C647F0E" w14:textId="77523167" w:rsidR="007D03FC" w:rsidRPr="008F329D" w:rsidRDefault="15C07C3C" w:rsidP="00FE31D0">
            <w:pPr>
              <w:jc w:val="both"/>
              <w:rPr>
                <w:rFonts w:ascii="Geomanist" w:hAnsi="Geomanist" w:cs="Arial"/>
                <w:sz w:val="18"/>
                <w:szCs w:val="18"/>
                <w:lang w:val="es-ES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 xml:space="preserve">Suministro e instalación de 2 (dos) Unidades condensadoras (1 por cada cámara) marca BOHN, modelo MBZX0400M6C, 51,100 BTU @ 100°F a 4.0 HP, 25.7 MCA, 44.1 MOPD, 3F, 208-230V, R- 404A, de acuerdo al procedimiento descrito en el concepto número </w:t>
            </w:r>
            <w:r w:rsidR="00FE31D0">
              <w:rPr>
                <w:rFonts w:ascii="Geomanist" w:hAnsi="Geomanist" w:cs="Arial"/>
                <w:sz w:val="18"/>
                <w:szCs w:val="18"/>
              </w:rPr>
              <w:t>17</w:t>
            </w:r>
            <w:r w:rsidRPr="008F329D">
              <w:rPr>
                <w:rFonts w:ascii="Geomanist" w:hAnsi="Geomanist" w:cs="Arial"/>
                <w:sz w:val="18"/>
                <w:szCs w:val="18"/>
              </w:rPr>
              <w:t>.1 del Anexo Técnico.</w:t>
            </w:r>
          </w:p>
        </w:tc>
        <w:tc>
          <w:tcPr>
            <w:tcW w:w="1510" w:type="dxa"/>
            <w:vAlign w:val="center"/>
          </w:tcPr>
          <w:p w14:paraId="666B20A3" w14:textId="19265662" w:rsidR="007D03FC" w:rsidRPr="008F329D" w:rsidRDefault="007D03FC" w:rsidP="00D01E82">
            <w:pPr>
              <w:jc w:val="center"/>
              <w:rPr>
                <w:rFonts w:ascii="Geomanist" w:hAnsi="Geomanist" w:cs="Arial"/>
                <w:sz w:val="18"/>
                <w:szCs w:val="18"/>
                <w:lang w:eastAsia="es-ES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eastAsia="es-ES"/>
              </w:rPr>
              <w:t>EQUIPO</w:t>
            </w:r>
          </w:p>
        </w:tc>
        <w:tc>
          <w:tcPr>
            <w:tcW w:w="1351" w:type="dxa"/>
            <w:vAlign w:val="center"/>
          </w:tcPr>
          <w:p w14:paraId="36D0046D" w14:textId="6ECCB36F" w:rsidR="007D03FC" w:rsidRPr="008F329D" w:rsidRDefault="007D03FC" w:rsidP="00D01E82">
            <w:pPr>
              <w:jc w:val="center"/>
              <w:rPr>
                <w:rFonts w:ascii="Geomanist" w:hAnsi="Geomanist" w:cs="Arial"/>
                <w:sz w:val="18"/>
                <w:szCs w:val="18"/>
                <w:lang w:eastAsia="es-ES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866" w:type="dxa"/>
            <w:vAlign w:val="center"/>
          </w:tcPr>
          <w:p w14:paraId="6546A30F" w14:textId="3E0CA542" w:rsidR="007D03FC" w:rsidRPr="008F329D" w:rsidRDefault="007D03FC" w:rsidP="001B23A5">
            <w:pPr>
              <w:jc w:val="right"/>
              <w:rPr>
                <w:rFonts w:ascii="Geomanist" w:hAnsi="Geomanist" w:cs="Arial"/>
                <w:sz w:val="18"/>
                <w:szCs w:val="18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  <w:tc>
          <w:tcPr>
            <w:tcW w:w="1258" w:type="dxa"/>
            <w:vAlign w:val="center"/>
          </w:tcPr>
          <w:p w14:paraId="61EA7201" w14:textId="062C993D" w:rsidR="007D03FC" w:rsidRPr="008F329D" w:rsidRDefault="007D03FC" w:rsidP="001B23A5">
            <w:pPr>
              <w:jc w:val="right"/>
              <w:rPr>
                <w:rFonts w:ascii="Geomanist" w:hAnsi="Geomanist" w:cs="Arial"/>
                <w:sz w:val="18"/>
                <w:szCs w:val="18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</w:tr>
      <w:tr w:rsidR="007D03FC" w:rsidRPr="008F329D" w14:paraId="6284E20D" w14:textId="77777777" w:rsidTr="15C07C3C">
        <w:tc>
          <w:tcPr>
            <w:tcW w:w="561" w:type="dxa"/>
            <w:vAlign w:val="center"/>
          </w:tcPr>
          <w:p w14:paraId="3191E6E5" w14:textId="5DDB1CF6" w:rsidR="007D03FC" w:rsidRPr="008F329D" w:rsidRDefault="007D03FC" w:rsidP="00FE31D0">
            <w:pPr>
              <w:jc w:val="center"/>
              <w:rPr>
                <w:rFonts w:ascii="Geomanist" w:hAnsi="Geomanist" w:cs="Arial"/>
                <w:b/>
                <w:sz w:val="18"/>
                <w:szCs w:val="18"/>
              </w:rPr>
            </w:pPr>
            <w:r w:rsidRPr="008F329D">
              <w:rPr>
                <w:rFonts w:ascii="Geomanist" w:hAnsi="Geomanist" w:cs="Arial"/>
                <w:b/>
                <w:sz w:val="18"/>
                <w:szCs w:val="18"/>
              </w:rPr>
              <w:t>2</w:t>
            </w:r>
            <w:r w:rsidR="00467582">
              <w:rPr>
                <w:rFonts w:ascii="Geomanist" w:hAnsi="Geomanist" w:cs="Arial"/>
                <w:b/>
                <w:sz w:val="18"/>
                <w:szCs w:val="18"/>
              </w:rPr>
              <w:t>4</w:t>
            </w:r>
          </w:p>
        </w:tc>
        <w:tc>
          <w:tcPr>
            <w:tcW w:w="4358" w:type="dxa"/>
            <w:vAlign w:val="center"/>
          </w:tcPr>
          <w:p w14:paraId="4553A6E6" w14:textId="6A6B9D6F" w:rsidR="007D03FC" w:rsidRPr="008F329D" w:rsidRDefault="15C07C3C" w:rsidP="00FE31D0">
            <w:pPr>
              <w:jc w:val="both"/>
              <w:rPr>
                <w:rFonts w:ascii="Geomanist" w:hAnsi="Geomanist" w:cs="Arial"/>
                <w:sz w:val="18"/>
                <w:szCs w:val="18"/>
                <w:lang w:val="es-ES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ES"/>
              </w:rPr>
              <w:t xml:space="preserve">Suministro e instalación de 4 (cuatro) Unidad evaporadora (2 por cada cámara) de perfil medio, marca Bohn, modelo ADT140UC, de acuerdo al procedimiento descrito en el concepto número </w:t>
            </w:r>
            <w:r w:rsidR="00FE31D0">
              <w:rPr>
                <w:rFonts w:ascii="Geomanist" w:hAnsi="Geomanist" w:cs="Arial"/>
                <w:sz w:val="18"/>
                <w:szCs w:val="18"/>
                <w:lang w:val="es-ES"/>
              </w:rPr>
              <w:t>17</w:t>
            </w:r>
            <w:r w:rsidRPr="008F329D">
              <w:rPr>
                <w:rFonts w:ascii="Geomanist" w:hAnsi="Geomanist" w:cs="Arial"/>
                <w:sz w:val="18"/>
                <w:szCs w:val="18"/>
                <w:lang w:val="es-ES"/>
              </w:rPr>
              <w:t>.2 del Anexo Técnico.</w:t>
            </w:r>
          </w:p>
        </w:tc>
        <w:tc>
          <w:tcPr>
            <w:tcW w:w="1510" w:type="dxa"/>
            <w:vAlign w:val="center"/>
          </w:tcPr>
          <w:p w14:paraId="353698E0" w14:textId="0A08B35D" w:rsidR="007D03FC" w:rsidRPr="008F329D" w:rsidRDefault="007D03FC" w:rsidP="00D01E82">
            <w:pPr>
              <w:jc w:val="center"/>
              <w:rPr>
                <w:rFonts w:ascii="Geomanist" w:hAnsi="Geomanist" w:cs="Arial"/>
                <w:sz w:val="18"/>
                <w:szCs w:val="18"/>
                <w:lang w:eastAsia="es-ES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eastAsia="es-ES"/>
              </w:rPr>
              <w:t>EQUIPO</w:t>
            </w:r>
          </w:p>
        </w:tc>
        <w:tc>
          <w:tcPr>
            <w:tcW w:w="1351" w:type="dxa"/>
            <w:vAlign w:val="center"/>
          </w:tcPr>
          <w:p w14:paraId="0A93A29E" w14:textId="0AD5B3EE" w:rsidR="007D03FC" w:rsidRPr="008F329D" w:rsidRDefault="007D03FC" w:rsidP="00D01E82">
            <w:pPr>
              <w:jc w:val="center"/>
              <w:rPr>
                <w:rFonts w:ascii="Geomanist" w:hAnsi="Geomanist" w:cs="Arial"/>
                <w:sz w:val="18"/>
                <w:szCs w:val="18"/>
                <w:lang w:eastAsia="es-ES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866" w:type="dxa"/>
            <w:vAlign w:val="center"/>
          </w:tcPr>
          <w:p w14:paraId="5CD247AF" w14:textId="43646D54" w:rsidR="007D03FC" w:rsidRPr="008F329D" w:rsidRDefault="007D03FC" w:rsidP="001B23A5">
            <w:pPr>
              <w:jc w:val="right"/>
              <w:rPr>
                <w:rFonts w:ascii="Geomanist" w:hAnsi="Geomanist" w:cs="Arial"/>
                <w:sz w:val="18"/>
                <w:szCs w:val="18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  <w:tc>
          <w:tcPr>
            <w:tcW w:w="1258" w:type="dxa"/>
            <w:vAlign w:val="center"/>
          </w:tcPr>
          <w:p w14:paraId="0A14FEF0" w14:textId="7EC30E5F" w:rsidR="007D03FC" w:rsidRPr="008F329D" w:rsidRDefault="007D03FC" w:rsidP="001B23A5">
            <w:pPr>
              <w:jc w:val="right"/>
              <w:rPr>
                <w:rFonts w:ascii="Geomanist" w:hAnsi="Geomanist" w:cs="Arial"/>
                <w:sz w:val="18"/>
                <w:szCs w:val="18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</w:tr>
      <w:tr w:rsidR="007D03FC" w:rsidRPr="008F329D" w14:paraId="73FB223A" w14:textId="77777777" w:rsidTr="15C07C3C">
        <w:tc>
          <w:tcPr>
            <w:tcW w:w="561" w:type="dxa"/>
            <w:vAlign w:val="center"/>
          </w:tcPr>
          <w:p w14:paraId="572BA958" w14:textId="68993269" w:rsidR="007D03FC" w:rsidRPr="008F329D" w:rsidRDefault="007D03FC" w:rsidP="00FE31D0">
            <w:pPr>
              <w:jc w:val="center"/>
              <w:rPr>
                <w:rFonts w:ascii="Geomanist" w:hAnsi="Geomanist" w:cs="Arial"/>
                <w:b/>
                <w:sz w:val="18"/>
                <w:szCs w:val="18"/>
              </w:rPr>
            </w:pPr>
            <w:r w:rsidRPr="008F329D">
              <w:rPr>
                <w:rFonts w:ascii="Geomanist" w:hAnsi="Geomanist" w:cs="Arial"/>
                <w:b/>
                <w:sz w:val="18"/>
                <w:szCs w:val="18"/>
              </w:rPr>
              <w:t>2</w:t>
            </w:r>
            <w:r w:rsidR="00467582">
              <w:rPr>
                <w:rFonts w:ascii="Geomanist" w:hAnsi="Geomanist" w:cs="Arial"/>
                <w:b/>
                <w:sz w:val="18"/>
                <w:szCs w:val="18"/>
              </w:rPr>
              <w:t>5</w:t>
            </w:r>
          </w:p>
        </w:tc>
        <w:tc>
          <w:tcPr>
            <w:tcW w:w="4358" w:type="dxa"/>
            <w:vAlign w:val="center"/>
          </w:tcPr>
          <w:p w14:paraId="410C84C3" w14:textId="6C0ACBED" w:rsidR="007D03FC" w:rsidRPr="008F329D" w:rsidRDefault="15C07C3C" w:rsidP="00FE31D0">
            <w:pPr>
              <w:jc w:val="both"/>
              <w:rPr>
                <w:rFonts w:ascii="Geomanist" w:hAnsi="Geomanist" w:cs="Arial"/>
                <w:sz w:val="18"/>
                <w:szCs w:val="18"/>
                <w:lang w:val="es-ES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ES"/>
              </w:rPr>
              <w:t xml:space="preserve">Suministro e instalación de </w:t>
            </w:r>
            <w:r w:rsidR="00FE31D0">
              <w:rPr>
                <w:rFonts w:ascii="Geomanist" w:hAnsi="Geomanist" w:cs="Arial"/>
                <w:sz w:val="18"/>
                <w:szCs w:val="18"/>
                <w:lang w:val="es-ES"/>
              </w:rPr>
              <w:t>dos</w:t>
            </w:r>
            <w:r w:rsidRPr="008F329D">
              <w:rPr>
                <w:rFonts w:ascii="Geomanist" w:hAnsi="Geomanist" w:cs="Arial"/>
                <w:sz w:val="18"/>
                <w:szCs w:val="18"/>
                <w:lang w:val="es-ES"/>
              </w:rPr>
              <w:t xml:space="preserve"> módulo</w:t>
            </w:r>
            <w:r w:rsidR="00B43211">
              <w:rPr>
                <w:rFonts w:ascii="Geomanist" w:hAnsi="Geomanist" w:cs="Arial"/>
                <w:sz w:val="18"/>
                <w:szCs w:val="18"/>
                <w:lang w:val="es-ES"/>
              </w:rPr>
              <w:t>s</w:t>
            </w:r>
            <w:r w:rsidRPr="008F329D">
              <w:rPr>
                <w:rFonts w:ascii="Geomanist" w:hAnsi="Geomanist" w:cs="Arial"/>
                <w:sz w:val="18"/>
                <w:szCs w:val="18"/>
                <w:lang w:val="es-ES"/>
              </w:rPr>
              <w:t xml:space="preserve"> de control alternante redundante</w:t>
            </w:r>
            <w:r w:rsidR="00D50456">
              <w:rPr>
                <w:rFonts w:ascii="Geomanist" w:hAnsi="Geomanist" w:cs="Arial"/>
                <w:sz w:val="18"/>
                <w:szCs w:val="18"/>
                <w:lang w:val="es-ES"/>
              </w:rPr>
              <w:t xml:space="preserve"> para las cámaras 03 y 04</w:t>
            </w:r>
            <w:r w:rsidRPr="008F329D">
              <w:rPr>
                <w:rFonts w:ascii="Geomanist" w:hAnsi="Geomanist" w:cs="Arial"/>
                <w:sz w:val="18"/>
                <w:szCs w:val="18"/>
                <w:lang w:val="es-ES"/>
              </w:rPr>
              <w:t xml:space="preserve"> por microprocesador de temperatura para el sistema de </w:t>
            </w:r>
            <w:r w:rsidRPr="008F329D">
              <w:rPr>
                <w:rFonts w:ascii="Geomanist" w:hAnsi="Geomanist" w:cs="Arial"/>
                <w:sz w:val="18"/>
                <w:szCs w:val="18"/>
                <w:lang w:val="es-ES"/>
              </w:rPr>
              <w:lastRenderedPageBreak/>
              <w:t xml:space="preserve">Refrigeración, de acuerdo al procedimiento descrito en el concepto número </w:t>
            </w:r>
            <w:r w:rsidR="00FE31D0">
              <w:rPr>
                <w:rFonts w:ascii="Geomanist" w:hAnsi="Geomanist" w:cs="Arial"/>
                <w:sz w:val="18"/>
                <w:szCs w:val="18"/>
                <w:lang w:val="es-ES"/>
              </w:rPr>
              <w:t>17</w:t>
            </w:r>
            <w:r w:rsidRPr="008F329D">
              <w:rPr>
                <w:rFonts w:ascii="Geomanist" w:hAnsi="Geomanist" w:cs="Arial"/>
                <w:sz w:val="18"/>
                <w:szCs w:val="18"/>
                <w:lang w:val="es-ES"/>
              </w:rPr>
              <w:t>.3 del Anexo Técnico.</w:t>
            </w:r>
          </w:p>
        </w:tc>
        <w:tc>
          <w:tcPr>
            <w:tcW w:w="1510" w:type="dxa"/>
            <w:vAlign w:val="center"/>
          </w:tcPr>
          <w:p w14:paraId="184E06FB" w14:textId="06485FD6" w:rsidR="007D03FC" w:rsidRPr="008F329D" w:rsidRDefault="007D03FC" w:rsidP="00D01E82">
            <w:pPr>
              <w:jc w:val="center"/>
              <w:rPr>
                <w:rFonts w:ascii="Geomanist" w:hAnsi="Geomanist" w:cs="Arial"/>
                <w:sz w:val="18"/>
                <w:szCs w:val="18"/>
                <w:lang w:eastAsia="es-ES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ES" w:eastAsia="es-ES"/>
              </w:rPr>
              <w:lastRenderedPageBreak/>
              <w:t>PIEZA</w:t>
            </w:r>
          </w:p>
        </w:tc>
        <w:tc>
          <w:tcPr>
            <w:tcW w:w="1351" w:type="dxa"/>
            <w:vAlign w:val="center"/>
          </w:tcPr>
          <w:p w14:paraId="046E925F" w14:textId="3514A6BF" w:rsidR="007D03FC" w:rsidRPr="008F329D" w:rsidRDefault="00FE31D0" w:rsidP="00FE31D0">
            <w:pPr>
              <w:jc w:val="center"/>
              <w:rPr>
                <w:rFonts w:ascii="Geomanist" w:hAnsi="Geomanist" w:cs="Arial"/>
                <w:sz w:val="18"/>
                <w:szCs w:val="18"/>
                <w:lang w:eastAsia="es-ES"/>
              </w:rPr>
            </w:pPr>
            <w:r>
              <w:rPr>
                <w:rFonts w:ascii="Geomanist" w:hAnsi="Geomanist" w:cs="Arial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866" w:type="dxa"/>
            <w:vAlign w:val="center"/>
          </w:tcPr>
          <w:p w14:paraId="20F1E90E" w14:textId="5FB4452F" w:rsidR="007D03FC" w:rsidRPr="008F329D" w:rsidRDefault="007D03FC" w:rsidP="001B23A5">
            <w:pPr>
              <w:jc w:val="right"/>
              <w:rPr>
                <w:rFonts w:ascii="Geomanist" w:hAnsi="Geomanist" w:cs="Arial"/>
                <w:sz w:val="18"/>
                <w:szCs w:val="18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  <w:tc>
          <w:tcPr>
            <w:tcW w:w="1258" w:type="dxa"/>
            <w:vAlign w:val="center"/>
          </w:tcPr>
          <w:p w14:paraId="7B868DCE" w14:textId="21CF03DA" w:rsidR="007D03FC" w:rsidRPr="008F329D" w:rsidRDefault="007D03FC" w:rsidP="001B23A5">
            <w:pPr>
              <w:jc w:val="right"/>
              <w:rPr>
                <w:rFonts w:ascii="Geomanist" w:hAnsi="Geomanist" w:cs="Arial"/>
                <w:sz w:val="18"/>
                <w:szCs w:val="18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</w:tr>
      <w:tr w:rsidR="007D03FC" w:rsidRPr="008F329D" w14:paraId="2A081CEA" w14:textId="77777777" w:rsidTr="15C07C3C">
        <w:tc>
          <w:tcPr>
            <w:tcW w:w="561" w:type="dxa"/>
            <w:vAlign w:val="center"/>
          </w:tcPr>
          <w:p w14:paraId="235BBD3D" w14:textId="45B07267" w:rsidR="007D03FC" w:rsidRPr="008F329D" w:rsidRDefault="007D03FC" w:rsidP="00FE31D0">
            <w:pPr>
              <w:jc w:val="center"/>
              <w:rPr>
                <w:rFonts w:ascii="Geomanist" w:hAnsi="Geomanist" w:cs="Arial"/>
                <w:b/>
                <w:sz w:val="18"/>
                <w:szCs w:val="18"/>
              </w:rPr>
            </w:pPr>
            <w:r w:rsidRPr="008F329D">
              <w:rPr>
                <w:rFonts w:ascii="Geomanist" w:hAnsi="Geomanist" w:cs="Arial"/>
                <w:b/>
                <w:sz w:val="18"/>
                <w:szCs w:val="18"/>
              </w:rPr>
              <w:t>2</w:t>
            </w:r>
            <w:r w:rsidR="00467582">
              <w:rPr>
                <w:rFonts w:ascii="Geomanist" w:hAnsi="Geomanist" w:cs="Arial"/>
                <w:b/>
                <w:sz w:val="18"/>
                <w:szCs w:val="18"/>
              </w:rPr>
              <w:t>6</w:t>
            </w:r>
          </w:p>
        </w:tc>
        <w:tc>
          <w:tcPr>
            <w:tcW w:w="4358" w:type="dxa"/>
            <w:vAlign w:val="center"/>
          </w:tcPr>
          <w:p w14:paraId="11778309" w14:textId="5F114BE0" w:rsidR="007D03FC" w:rsidRPr="008F329D" w:rsidRDefault="15C07C3C" w:rsidP="00FE31D0">
            <w:pPr>
              <w:jc w:val="both"/>
              <w:rPr>
                <w:rFonts w:ascii="Geomanist" w:hAnsi="Geomanist" w:cs="Arial"/>
                <w:sz w:val="18"/>
                <w:szCs w:val="18"/>
                <w:lang w:val="es-ES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ES"/>
              </w:rPr>
              <w:t xml:space="preserve">Habilitación de la instalación eléctrica para el sistema de refrigeración y control de las cámaras número </w:t>
            </w:r>
            <w:r w:rsidR="00B43211">
              <w:rPr>
                <w:rFonts w:ascii="Geomanist" w:hAnsi="Geomanist" w:cs="Arial"/>
                <w:sz w:val="18"/>
                <w:szCs w:val="18"/>
                <w:lang w:val="es-ES"/>
              </w:rPr>
              <w:t>0</w:t>
            </w:r>
            <w:r w:rsidR="00FE31D0">
              <w:rPr>
                <w:rFonts w:ascii="Geomanist" w:hAnsi="Geomanist" w:cs="Arial"/>
                <w:sz w:val="18"/>
                <w:szCs w:val="18"/>
                <w:lang w:val="es-ES"/>
              </w:rPr>
              <w:t>3</w:t>
            </w:r>
            <w:r w:rsidRPr="008F329D">
              <w:rPr>
                <w:rFonts w:ascii="Geomanist" w:hAnsi="Geomanist" w:cs="Arial"/>
                <w:sz w:val="18"/>
                <w:szCs w:val="18"/>
                <w:lang w:val="es-ES"/>
              </w:rPr>
              <w:t xml:space="preserve"> y </w:t>
            </w:r>
            <w:r w:rsidR="00B43211">
              <w:rPr>
                <w:rFonts w:ascii="Geomanist" w:hAnsi="Geomanist" w:cs="Arial"/>
                <w:sz w:val="18"/>
                <w:szCs w:val="18"/>
                <w:lang w:val="es-ES"/>
              </w:rPr>
              <w:t>0</w:t>
            </w:r>
            <w:r w:rsidR="00FE31D0">
              <w:rPr>
                <w:rFonts w:ascii="Geomanist" w:hAnsi="Geomanist" w:cs="Arial"/>
                <w:sz w:val="18"/>
                <w:szCs w:val="18"/>
                <w:lang w:val="es-ES"/>
              </w:rPr>
              <w:t>4</w:t>
            </w:r>
            <w:r w:rsidRPr="008F329D">
              <w:rPr>
                <w:rFonts w:ascii="Geomanist" w:hAnsi="Geomanist" w:cs="Arial"/>
                <w:sz w:val="18"/>
                <w:szCs w:val="18"/>
                <w:lang w:val="es-ES"/>
              </w:rPr>
              <w:t xml:space="preserve">, considerar el suministro e instalación, de acuerdo al procedimiento descrito en el concepto número </w:t>
            </w:r>
            <w:r w:rsidR="00FE31D0">
              <w:rPr>
                <w:rFonts w:ascii="Geomanist" w:hAnsi="Geomanist" w:cs="Arial"/>
                <w:sz w:val="18"/>
                <w:szCs w:val="18"/>
                <w:lang w:val="es-ES"/>
              </w:rPr>
              <w:t>17</w:t>
            </w:r>
            <w:r w:rsidRPr="008F329D">
              <w:rPr>
                <w:rFonts w:ascii="Geomanist" w:hAnsi="Geomanist" w:cs="Arial"/>
                <w:sz w:val="18"/>
                <w:szCs w:val="18"/>
                <w:lang w:val="es-ES"/>
              </w:rPr>
              <w:t>.4 del Anexo Técnico.</w:t>
            </w:r>
          </w:p>
        </w:tc>
        <w:tc>
          <w:tcPr>
            <w:tcW w:w="1510" w:type="dxa"/>
            <w:vAlign w:val="center"/>
          </w:tcPr>
          <w:p w14:paraId="30EABAC0" w14:textId="3CA71EE3" w:rsidR="007D03FC" w:rsidRPr="008F329D" w:rsidRDefault="007D03FC" w:rsidP="00D01E82">
            <w:pPr>
              <w:jc w:val="center"/>
              <w:rPr>
                <w:rFonts w:ascii="Geomanist" w:hAnsi="Geomanist" w:cs="Arial"/>
                <w:sz w:val="18"/>
                <w:szCs w:val="18"/>
                <w:lang w:eastAsia="es-ES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ES" w:eastAsia="es-ES"/>
              </w:rPr>
              <w:t>SERVICIO</w:t>
            </w:r>
          </w:p>
        </w:tc>
        <w:tc>
          <w:tcPr>
            <w:tcW w:w="1351" w:type="dxa"/>
            <w:vAlign w:val="center"/>
          </w:tcPr>
          <w:p w14:paraId="380B205B" w14:textId="7258B35E" w:rsidR="007D03FC" w:rsidRPr="008F329D" w:rsidRDefault="007D03FC" w:rsidP="00D01E82">
            <w:pPr>
              <w:jc w:val="center"/>
              <w:rPr>
                <w:rFonts w:ascii="Geomanist" w:hAnsi="Geomanist" w:cs="Arial"/>
                <w:sz w:val="18"/>
                <w:szCs w:val="18"/>
                <w:lang w:eastAsia="es-ES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866" w:type="dxa"/>
            <w:vAlign w:val="center"/>
          </w:tcPr>
          <w:p w14:paraId="1DE51D46" w14:textId="4FE6133C" w:rsidR="007D03FC" w:rsidRPr="008F329D" w:rsidRDefault="007D03FC" w:rsidP="001B23A5">
            <w:pPr>
              <w:jc w:val="right"/>
              <w:rPr>
                <w:rFonts w:ascii="Geomanist" w:hAnsi="Geomanist" w:cs="Arial"/>
                <w:sz w:val="18"/>
                <w:szCs w:val="18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  <w:tc>
          <w:tcPr>
            <w:tcW w:w="1258" w:type="dxa"/>
            <w:vAlign w:val="center"/>
          </w:tcPr>
          <w:p w14:paraId="79A0D494" w14:textId="487CC8D3" w:rsidR="007D03FC" w:rsidRPr="008F329D" w:rsidRDefault="007D03FC" w:rsidP="001B23A5">
            <w:pPr>
              <w:jc w:val="right"/>
              <w:rPr>
                <w:rFonts w:ascii="Geomanist" w:hAnsi="Geomanist" w:cs="Arial"/>
                <w:sz w:val="18"/>
                <w:szCs w:val="18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</w:tr>
      <w:tr w:rsidR="007D03FC" w:rsidRPr="008F329D" w14:paraId="24F5B6D8" w14:textId="77777777" w:rsidTr="15C07C3C">
        <w:tc>
          <w:tcPr>
            <w:tcW w:w="561" w:type="dxa"/>
            <w:vAlign w:val="center"/>
          </w:tcPr>
          <w:p w14:paraId="1D48CFDF" w14:textId="417BE89D" w:rsidR="007D03FC" w:rsidRPr="008F329D" w:rsidRDefault="00FE31D0" w:rsidP="00FE31D0">
            <w:pPr>
              <w:jc w:val="center"/>
              <w:rPr>
                <w:rFonts w:ascii="Geomanist" w:hAnsi="Geomanist" w:cs="Arial"/>
                <w:b/>
                <w:sz w:val="18"/>
                <w:szCs w:val="18"/>
              </w:rPr>
            </w:pPr>
            <w:r>
              <w:rPr>
                <w:rFonts w:ascii="Geomanist" w:hAnsi="Geomanist" w:cs="Arial"/>
                <w:b/>
                <w:sz w:val="18"/>
                <w:szCs w:val="18"/>
              </w:rPr>
              <w:t>2</w:t>
            </w:r>
            <w:r w:rsidR="00467582">
              <w:rPr>
                <w:rFonts w:ascii="Geomanist" w:hAnsi="Geomanist" w:cs="Arial"/>
                <w:b/>
                <w:sz w:val="18"/>
                <w:szCs w:val="18"/>
              </w:rPr>
              <w:t>7</w:t>
            </w:r>
          </w:p>
        </w:tc>
        <w:tc>
          <w:tcPr>
            <w:tcW w:w="4358" w:type="dxa"/>
            <w:vAlign w:val="center"/>
          </w:tcPr>
          <w:p w14:paraId="0D5B656C" w14:textId="6A9C2892" w:rsidR="007D03FC" w:rsidRPr="008F329D" w:rsidRDefault="15C07C3C" w:rsidP="00FE31D0">
            <w:pPr>
              <w:jc w:val="both"/>
              <w:rPr>
                <w:rFonts w:ascii="Geomanist" w:hAnsi="Geomanist" w:cs="Arial"/>
                <w:sz w:val="18"/>
                <w:szCs w:val="18"/>
                <w:lang w:val="es-ES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ES"/>
              </w:rPr>
              <w:t>Reubicación de Evaporadores ya existente</w:t>
            </w:r>
            <w:r w:rsidR="00FE31D0">
              <w:rPr>
                <w:rFonts w:ascii="Geomanist" w:hAnsi="Geomanist" w:cs="Arial"/>
                <w:sz w:val="18"/>
                <w:szCs w:val="18"/>
                <w:lang w:val="es-ES"/>
              </w:rPr>
              <w:t>s</w:t>
            </w:r>
            <w:r w:rsidRPr="008F329D">
              <w:rPr>
                <w:rFonts w:ascii="Geomanist" w:hAnsi="Geomanist" w:cs="Arial"/>
                <w:sz w:val="18"/>
                <w:szCs w:val="18"/>
                <w:lang w:val="es-ES"/>
              </w:rPr>
              <w:t xml:space="preserve"> de la</w:t>
            </w:r>
            <w:r w:rsidR="00FE31D0">
              <w:rPr>
                <w:rFonts w:ascii="Geomanist" w:hAnsi="Geomanist" w:cs="Arial"/>
                <w:sz w:val="18"/>
                <w:szCs w:val="18"/>
                <w:lang w:val="es-ES"/>
              </w:rPr>
              <w:t>s</w:t>
            </w:r>
            <w:r w:rsidRPr="008F329D">
              <w:rPr>
                <w:rFonts w:ascii="Geomanist" w:hAnsi="Geomanist" w:cs="Arial"/>
                <w:sz w:val="18"/>
                <w:szCs w:val="18"/>
                <w:lang w:val="es-ES"/>
              </w:rPr>
              <w:t xml:space="preserve"> Cámara</w:t>
            </w:r>
            <w:r w:rsidR="00FE31D0">
              <w:rPr>
                <w:rFonts w:ascii="Geomanist" w:hAnsi="Geomanist" w:cs="Arial"/>
                <w:sz w:val="18"/>
                <w:szCs w:val="18"/>
                <w:lang w:val="es-ES"/>
              </w:rPr>
              <w:t>s</w:t>
            </w:r>
            <w:r w:rsidRPr="008F329D">
              <w:rPr>
                <w:rFonts w:ascii="Geomanist" w:hAnsi="Geomanist" w:cs="Arial"/>
                <w:sz w:val="18"/>
                <w:szCs w:val="18"/>
                <w:lang w:val="es-ES"/>
              </w:rPr>
              <w:t xml:space="preserve"> </w:t>
            </w:r>
            <w:r w:rsidR="00B43211">
              <w:rPr>
                <w:rFonts w:ascii="Geomanist" w:hAnsi="Geomanist" w:cs="Arial"/>
                <w:sz w:val="18"/>
                <w:szCs w:val="18"/>
                <w:lang w:val="es-ES"/>
              </w:rPr>
              <w:t>0</w:t>
            </w:r>
            <w:r w:rsidR="00FE31D0">
              <w:rPr>
                <w:rFonts w:ascii="Geomanist" w:hAnsi="Geomanist" w:cs="Arial"/>
                <w:sz w:val="18"/>
                <w:szCs w:val="18"/>
                <w:lang w:val="es-ES"/>
              </w:rPr>
              <w:t>3</w:t>
            </w:r>
            <w:r w:rsidRPr="008F329D">
              <w:rPr>
                <w:rFonts w:ascii="Geomanist" w:hAnsi="Geomanist" w:cs="Arial"/>
                <w:sz w:val="18"/>
                <w:szCs w:val="18"/>
                <w:lang w:val="es-ES"/>
              </w:rPr>
              <w:t xml:space="preserve"> y </w:t>
            </w:r>
            <w:r w:rsidR="00B43211">
              <w:rPr>
                <w:rFonts w:ascii="Geomanist" w:hAnsi="Geomanist" w:cs="Arial"/>
                <w:sz w:val="18"/>
                <w:szCs w:val="18"/>
                <w:lang w:val="es-ES"/>
              </w:rPr>
              <w:t>0</w:t>
            </w:r>
            <w:r w:rsidR="00FE31D0">
              <w:rPr>
                <w:rFonts w:ascii="Geomanist" w:hAnsi="Geomanist" w:cs="Arial"/>
                <w:sz w:val="18"/>
                <w:szCs w:val="18"/>
                <w:lang w:val="es-ES"/>
              </w:rPr>
              <w:t>4</w:t>
            </w:r>
            <w:r w:rsidRPr="008F329D">
              <w:rPr>
                <w:rFonts w:ascii="Geomanist" w:hAnsi="Geomanist" w:cs="Arial"/>
                <w:sz w:val="18"/>
                <w:szCs w:val="18"/>
                <w:lang w:val="es-ES"/>
              </w:rPr>
              <w:t xml:space="preserve">, de acuerdo al procedimiento descrito en el concepto número </w:t>
            </w:r>
            <w:r w:rsidR="00FE31D0">
              <w:rPr>
                <w:rFonts w:ascii="Geomanist" w:hAnsi="Geomanist" w:cs="Arial"/>
                <w:sz w:val="18"/>
                <w:szCs w:val="18"/>
                <w:lang w:val="es-ES"/>
              </w:rPr>
              <w:t>17</w:t>
            </w:r>
            <w:r w:rsidRPr="008F329D">
              <w:rPr>
                <w:rFonts w:ascii="Geomanist" w:hAnsi="Geomanist" w:cs="Arial"/>
                <w:sz w:val="18"/>
                <w:szCs w:val="18"/>
                <w:lang w:val="es-ES"/>
              </w:rPr>
              <w:t>.5 del Anexo Técnico.</w:t>
            </w:r>
          </w:p>
        </w:tc>
        <w:tc>
          <w:tcPr>
            <w:tcW w:w="1510" w:type="dxa"/>
            <w:vAlign w:val="center"/>
          </w:tcPr>
          <w:p w14:paraId="064E97AF" w14:textId="3A6FE870" w:rsidR="007D03FC" w:rsidRPr="008F329D" w:rsidRDefault="007D03FC" w:rsidP="00D01E82">
            <w:pPr>
              <w:jc w:val="center"/>
              <w:rPr>
                <w:rFonts w:ascii="Geomanist" w:hAnsi="Geomanist" w:cs="Arial"/>
                <w:sz w:val="18"/>
                <w:szCs w:val="18"/>
                <w:lang w:eastAsia="es-ES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val="es-ES" w:eastAsia="es-ES"/>
              </w:rPr>
              <w:t>SERVICIO</w:t>
            </w:r>
          </w:p>
        </w:tc>
        <w:tc>
          <w:tcPr>
            <w:tcW w:w="1351" w:type="dxa"/>
            <w:vAlign w:val="center"/>
          </w:tcPr>
          <w:p w14:paraId="101DD7F0" w14:textId="7234D0D3" w:rsidR="007D03FC" w:rsidRPr="008F329D" w:rsidRDefault="007D03FC" w:rsidP="00D01E82">
            <w:pPr>
              <w:jc w:val="center"/>
              <w:rPr>
                <w:rFonts w:ascii="Geomanist" w:hAnsi="Geomanist" w:cs="Arial"/>
                <w:sz w:val="18"/>
                <w:szCs w:val="18"/>
                <w:lang w:eastAsia="es-ES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866" w:type="dxa"/>
            <w:vAlign w:val="center"/>
          </w:tcPr>
          <w:p w14:paraId="63F1D0FA" w14:textId="6F3C1B12" w:rsidR="007D03FC" w:rsidRPr="008F329D" w:rsidRDefault="007D03FC" w:rsidP="001B23A5">
            <w:pPr>
              <w:jc w:val="right"/>
              <w:rPr>
                <w:rFonts w:ascii="Geomanist" w:hAnsi="Geomanist" w:cs="Arial"/>
                <w:sz w:val="18"/>
                <w:szCs w:val="18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  <w:tc>
          <w:tcPr>
            <w:tcW w:w="1258" w:type="dxa"/>
            <w:vAlign w:val="center"/>
          </w:tcPr>
          <w:p w14:paraId="4EEAE8E7" w14:textId="6FE77B72" w:rsidR="007D03FC" w:rsidRPr="008F329D" w:rsidRDefault="007D03FC" w:rsidP="001B23A5">
            <w:pPr>
              <w:jc w:val="right"/>
              <w:rPr>
                <w:rFonts w:ascii="Geomanist" w:hAnsi="Geomanist" w:cs="Arial"/>
                <w:sz w:val="18"/>
                <w:szCs w:val="18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</w:tr>
      <w:tr w:rsidR="00F73DBF" w:rsidRPr="008F329D" w14:paraId="63B3C61C" w14:textId="77777777" w:rsidTr="15C07C3C">
        <w:tc>
          <w:tcPr>
            <w:tcW w:w="561" w:type="dxa"/>
            <w:vAlign w:val="center"/>
          </w:tcPr>
          <w:p w14:paraId="3F985392" w14:textId="06AF2C68" w:rsidR="00F73DBF" w:rsidRPr="008F329D" w:rsidRDefault="00FE31D0" w:rsidP="00FE31D0">
            <w:pPr>
              <w:jc w:val="center"/>
              <w:rPr>
                <w:rFonts w:ascii="Geomanist" w:hAnsi="Geomanist" w:cs="Arial"/>
                <w:b/>
                <w:sz w:val="18"/>
                <w:szCs w:val="18"/>
              </w:rPr>
            </w:pPr>
            <w:r>
              <w:rPr>
                <w:rFonts w:ascii="Geomanist" w:hAnsi="Geomanist" w:cs="Arial"/>
                <w:b/>
                <w:sz w:val="18"/>
                <w:szCs w:val="18"/>
              </w:rPr>
              <w:t>2</w:t>
            </w:r>
            <w:r w:rsidR="00F07D9C">
              <w:rPr>
                <w:rFonts w:ascii="Geomanist" w:hAnsi="Geomanist" w:cs="Arial"/>
                <w:b/>
                <w:sz w:val="18"/>
                <w:szCs w:val="18"/>
              </w:rPr>
              <w:t>8</w:t>
            </w:r>
          </w:p>
        </w:tc>
        <w:tc>
          <w:tcPr>
            <w:tcW w:w="4358" w:type="dxa"/>
            <w:vAlign w:val="center"/>
          </w:tcPr>
          <w:p w14:paraId="51CAD2D1" w14:textId="503CE0C4" w:rsidR="00F73DBF" w:rsidRPr="008F329D" w:rsidRDefault="00D33319" w:rsidP="00F40FEB">
            <w:pPr>
              <w:jc w:val="both"/>
              <w:rPr>
                <w:rFonts w:ascii="Geomanist" w:hAnsi="Geomanist" w:cs="Arial"/>
                <w:sz w:val="18"/>
                <w:szCs w:val="18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 xml:space="preserve">Importe del servicio mensual por renta del servicio de </w:t>
            </w:r>
            <w:r w:rsidRPr="008F329D">
              <w:rPr>
                <w:rFonts w:ascii="Geomanist" w:hAnsi="Geomanist" w:cs="Arial"/>
                <w:bCs/>
                <w:sz w:val="18"/>
                <w:szCs w:val="18"/>
              </w:rPr>
              <w:t xml:space="preserve">internet de 50 megas </w:t>
            </w:r>
            <w:r w:rsidRPr="008F329D">
              <w:rPr>
                <w:rFonts w:ascii="Geomanist" w:hAnsi="Geomanist" w:cs="Arial"/>
                <w:sz w:val="18"/>
                <w:szCs w:val="18"/>
              </w:rPr>
              <w:t>de subida y bajada,</w:t>
            </w:r>
            <w:r w:rsidRPr="008F329D">
              <w:rPr>
                <w:rFonts w:ascii="Geomanist" w:hAnsi="Geomanist" w:cstheme="minorHAnsi"/>
                <w:bCs/>
                <w:sz w:val="18"/>
                <w:szCs w:val="18"/>
              </w:rPr>
              <w:t xml:space="preserve"> </w:t>
            </w:r>
            <w:r w:rsidRPr="008F329D">
              <w:rPr>
                <w:rFonts w:ascii="Geomanist" w:hAnsi="Geomanist" w:cs="Arial"/>
                <w:bCs/>
                <w:sz w:val="18"/>
                <w:szCs w:val="18"/>
              </w:rPr>
              <w:t>con modem inalámbrico por el plazo para la prestación del servicio, exclusivo para el equipo de cómputo que controla el sistema de monitoreo,</w:t>
            </w:r>
            <w:r w:rsidRPr="008F329D">
              <w:rPr>
                <w:rFonts w:ascii="Geomanist" w:hAnsi="Geomanist" w:cs="Arial"/>
                <w:sz w:val="18"/>
                <w:szCs w:val="18"/>
              </w:rPr>
              <w:t xml:space="preserve"> </w:t>
            </w:r>
            <w:r w:rsidRPr="008F329D">
              <w:rPr>
                <w:rFonts w:ascii="Geomanist" w:hAnsi="Geomanist" w:cs="Arial"/>
                <w:bCs/>
                <w:sz w:val="18"/>
                <w:szCs w:val="18"/>
              </w:rPr>
              <w:t>así como un equipo de telefonía celular de paquete con llamadas ilimitadas para uso en la Jefatura de Conservación de Unidad</w:t>
            </w:r>
            <w:r w:rsidR="00F73DBF" w:rsidRPr="008F329D">
              <w:rPr>
                <w:rFonts w:ascii="Geomanist" w:hAnsi="Geomanist" w:cs="Arial"/>
                <w:sz w:val="18"/>
                <w:szCs w:val="18"/>
              </w:rPr>
              <w:t xml:space="preserve">, </w:t>
            </w:r>
            <w:r w:rsidR="00F73DBF" w:rsidRPr="008F329D">
              <w:rPr>
                <w:rFonts w:ascii="Geomanist" w:hAnsi="Geomanist" w:cs="Arial"/>
                <w:sz w:val="18"/>
                <w:szCs w:val="18"/>
                <w:lang w:eastAsia="es-ES"/>
              </w:rPr>
              <w:t>conforme al numeral A.1.5.</w:t>
            </w:r>
            <w:r w:rsidR="00867475" w:rsidRPr="008F329D">
              <w:rPr>
                <w:rFonts w:ascii="Geomanist" w:hAnsi="Geomanist" w:cs="Arial"/>
                <w:sz w:val="18"/>
                <w:szCs w:val="18"/>
                <w:lang w:eastAsia="es-ES"/>
              </w:rPr>
              <w:t xml:space="preserve"> segundo párrafo del </w:t>
            </w:r>
            <w:r w:rsidR="00F73DBF" w:rsidRPr="008F329D">
              <w:rPr>
                <w:rFonts w:ascii="Geomanist" w:hAnsi="Geomanist" w:cs="Arial"/>
                <w:sz w:val="18"/>
                <w:szCs w:val="18"/>
                <w:lang w:eastAsia="es-ES"/>
              </w:rPr>
              <w:t>Anexo A” del Anexo Técnico</w:t>
            </w:r>
            <w:r w:rsidR="00F73DBF" w:rsidRPr="008F329D">
              <w:rPr>
                <w:rFonts w:ascii="Geomanist" w:hAnsi="Geomanist" w:cs="Arial"/>
                <w:sz w:val="18"/>
                <w:szCs w:val="18"/>
              </w:rPr>
              <w:t>.</w:t>
            </w:r>
          </w:p>
        </w:tc>
        <w:tc>
          <w:tcPr>
            <w:tcW w:w="1510" w:type="dxa"/>
            <w:vAlign w:val="center"/>
          </w:tcPr>
          <w:p w14:paraId="0E152B7E" w14:textId="77777777" w:rsidR="00F73DBF" w:rsidRPr="008F329D" w:rsidRDefault="00F73DBF" w:rsidP="00D01E82">
            <w:pPr>
              <w:snapToGrid w:val="0"/>
              <w:jc w:val="center"/>
              <w:rPr>
                <w:rFonts w:ascii="Geomanist" w:hAnsi="Geomanist" w:cs="Arial"/>
                <w:sz w:val="18"/>
                <w:szCs w:val="18"/>
                <w:lang w:eastAsia="es-ES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eastAsia="es-ES"/>
              </w:rPr>
              <w:t>SERVICIO</w:t>
            </w:r>
          </w:p>
          <w:p w14:paraId="6D068067" w14:textId="5D322B1B" w:rsidR="00F73DBF" w:rsidRPr="008F329D" w:rsidRDefault="00F73DBF" w:rsidP="00D01E82">
            <w:pPr>
              <w:jc w:val="center"/>
              <w:rPr>
                <w:rFonts w:ascii="Geomanist" w:hAnsi="Geomanist" w:cs="Arial"/>
                <w:sz w:val="18"/>
                <w:szCs w:val="18"/>
                <w:lang w:eastAsia="es-ES"/>
              </w:rPr>
            </w:pPr>
            <w:r w:rsidRPr="008F329D">
              <w:rPr>
                <w:rFonts w:ascii="Geomanist" w:hAnsi="Geomanist" w:cs="Arial"/>
                <w:sz w:val="18"/>
                <w:szCs w:val="18"/>
                <w:lang w:eastAsia="es-ES"/>
              </w:rPr>
              <w:t>MENSUAL</w:t>
            </w:r>
          </w:p>
        </w:tc>
        <w:tc>
          <w:tcPr>
            <w:tcW w:w="1351" w:type="dxa"/>
            <w:vAlign w:val="center"/>
          </w:tcPr>
          <w:p w14:paraId="2D78DF83" w14:textId="78A9610A" w:rsidR="00F73DBF" w:rsidRPr="008F329D" w:rsidRDefault="00FE31D0" w:rsidP="00FE31D0">
            <w:pPr>
              <w:jc w:val="center"/>
              <w:rPr>
                <w:rFonts w:ascii="Geomanist" w:hAnsi="Geomanist" w:cs="Arial"/>
                <w:sz w:val="18"/>
                <w:szCs w:val="18"/>
                <w:lang w:eastAsia="es-ES"/>
              </w:rPr>
            </w:pPr>
            <w:r>
              <w:rPr>
                <w:rFonts w:ascii="Geomanist" w:hAnsi="Geomanist" w:cs="Arial"/>
                <w:sz w:val="18"/>
                <w:szCs w:val="18"/>
                <w:lang w:eastAsia="es-ES"/>
              </w:rPr>
              <w:t>12</w:t>
            </w:r>
          </w:p>
        </w:tc>
        <w:tc>
          <w:tcPr>
            <w:tcW w:w="866" w:type="dxa"/>
            <w:vAlign w:val="center"/>
          </w:tcPr>
          <w:p w14:paraId="1123743E" w14:textId="41045C77" w:rsidR="00F73DBF" w:rsidRPr="008F329D" w:rsidRDefault="00F73DBF" w:rsidP="001B23A5">
            <w:pPr>
              <w:jc w:val="right"/>
              <w:rPr>
                <w:rFonts w:ascii="Geomanist" w:hAnsi="Geomanist" w:cs="Arial"/>
                <w:sz w:val="18"/>
                <w:szCs w:val="18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  <w:tc>
          <w:tcPr>
            <w:tcW w:w="1258" w:type="dxa"/>
            <w:vAlign w:val="center"/>
          </w:tcPr>
          <w:p w14:paraId="182F2539" w14:textId="5F5C081C" w:rsidR="00F73DBF" w:rsidRPr="008F329D" w:rsidRDefault="00F73DBF" w:rsidP="001B23A5">
            <w:pPr>
              <w:jc w:val="right"/>
              <w:rPr>
                <w:rFonts w:ascii="Geomanist" w:hAnsi="Geomanist" w:cs="Arial"/>
                <w:sz w:val="18"/>
                <w:szCs w:val="18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</w:tr>
      <w:tr w:rsidR="00B9753F" w:rsidRPr="008F329D" w14:paraId="493E90DB" w14:textId="77777777" w:rsidTr="15C07C3C">
        <w:tc>
          <w:tcPr>
            <w:tcW w:w="8646" w:type="dxa"/>
            <w:gridSpan w:val="5"/>
          </w:tcPr>
          <w:p w14:paraId="4EC4B5ED" w14:textId="60608BE4" w:rsidR="00B9753F" w:rsidRPr="008F329D" w:rsidRDefault="00B9753F" w:rsidP="00B9753F">
            <w:pPr>
              <w:jc w:val="right"/>
              <w:rPr>
                <w:rFonts w:ascii="Geomanist" w:hAnsi="Geomanist" w:cs="Arial"/>
                <w:sz w:val="18"/>
                <w:szCs w:val="18"/>
              </w:rPr>
            </w:pPr>
            <w:r w:rsidRPr="008F329D">
              <w:rPr>
                <w:rFonts w:ascii="Geomanist" w:hAnsi="Geomanist" w:cs="Arial"/>
                <w:b/>
                <w:sz w:val="20"/>
                <w:szCs w:val="20"/>
              </w:rPr>
              <w:t>IMPORTE TOTAL SIN INCLUIR EL I.V.A</w:t>
            </w:r>
            <w:r w:rsidR="00E86E19" w:rsidRPr="008F329D">
              <w:rPr>
                <w:rFonts w:ascii="Geomanist" w:hAnsi="Geomanist" w:cs="Arial"/>
                <w:b/>
                <w:sz w:val="20"/>
                <w:szCs w:val="20"/>
              </w:rPr>
              <w:t>.</w:t>
            </w:r>
          </w:p>
        </w:tc>
        <w:tc>
          <w:tcPr>
            <w:tcW w:w="1258" w:type="dxa"/>
            <w:vAlign w:val="center"/>
          </w:tcPr>
          <w:p w14:paraId="6B843051" w14:textId="1BCB5400" w:rsidR="00B9753F" w:rsidRPr="008F329D" w:rsidRDefault="00B9753F" w:rsidP="001B23A5">
            <w:pPr>
              <w:jc w:val="right"/>
              <w:rPr>
                <w:rFonts w:ascii="Geomanist" w:hAnsi="Geomanist" w:cs="Arial"/>
                <w:sz w:val="18"/>
                <w:szCs w:val="18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</w:tr>
      <w:tr w:rsidR="00E86E19" w:rsidRPr="008F329D" w14:paraId="15B3B477" w14:textId="77777777" w:rsidTr="15C07C3C">
        <w:tc>
          <w:tcPr>
            <w:tcW w:w="8646" w:type="dxa"/>
            <w:gridSpan w:val="5"/>
          </w:tcPr>
          <w:p w14:paraId="58971DDE" w14:textId="39098EAE" w:rsidR="00E86E19" w:rsidRPr="008F329D" w:rsidRDefault="00E86E19" w:rsidP="00E86E19">
            <w:pPr>
              <w:jc w:val="right"/>
              <w:rPr>
                <w:rFonts w:ascii="Geomanist" w:hAnsi="Geomanist" w:cs="Arial"/>
                <w:sz w:val="18"/>
                <w:szCs w:val="18"/>
              </w:rPr>
            </w:pPr>
            <w:r w:rsidRPr="008F329D">
              <w:rPr>
                <w:rFonts w:ascii="Geomanist" w:hAnsi="Geomanist" w:cs="Arial"/>
                <w:b/>
                <w:sz w:val="20"/>
                <w:szCs w:val="20"/>
              </w:rPr>
              <w:t>I.V.A.</w:t>
            </w:r>
          </w:p>
        </w:tc>
        <w:tc>
          <w:tcPr>
            <w:tcW w:w="1258" w:type="dxa"/>
            <w:vAlign w:val="center"/>
          </w:tcPr>
          <w:p w14:paraId="3861A996" w14:textId="25D035FD" w:rsidR="00E86E19" w:rsidRPr="008F329D" w:rsidRDefault="001B23A5" w:rsidP="001B23A5">
            <w:pPr>
              <w:jc w:val="right"/>
              <w:rPr>
                <w:rFonts w:ascii="Geomanist" w:hAnsi="Geomanist" w:cs="Arial"/>
                <w:sz w:val="18"/>
                <w:szCs w:val="18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</w:tr>
      <w:tr w:rsidR="00E86E19" w:rsidRPr="008F329D" w14:paraId="6E36EC86" w14:textId="77777777" w:rsidTr="15C07C3C">
        <w:tc>
          <w:tcPr>
            <w:tcW w:w="8646" w:type="dxa"/>
            <w:gridSpan w:val="5"/>
          </w:tcPr>
          <w:p w14:paraId="3DF8BF23" w14:textId="5BA17CF9" w:rsidR="00E86E19" w:rsidRPr="008F329D" w:rsidRDefault="00744035" w:rsidP="00E86E19">
            <w:pPr>
              <w:jc w:val="right"/>
              <w:rPr>
                <w:rFonts w:ascii="Geomanist" w:hAnsi="Geomanist" w:cs="Arial"/>
                <w:b/>
                <w:sz w:val="20"/>
                <w:szCs w:val="20"/>
              </w:rPr>
            </w:pPr>
            <w:r w:rsidRPr="008F329D">
              <w:rPr>
                <w:rFonts w:ascii="Geomanist" w:hAnsi="Geomanist" w:cs="Arial"/>
                <w:b/>
                <w:sz w:val="20"/>
                <w:szCs w:val="20"/>
              </w:rPr>
              <w:t>TOTAL</w:t>
            </w:r>
          </w:p>
        </w:tc>
        <w:tc>
          <w:tcPr>
            <w:tcW w:w="1258" w:type="dxa"/>
            <w:vAlign w:val="center"/>
          </w:tcPr>
          <w:p w14:paraId="0AC97916" w14:textId="3FB3E79A" w:rsidR="00E86E19" w:rsidRPr="008F329D" w:rsidRDefault="001B23A5" w:rsidP="001B23A5">
            <w:pPr>
              <w:jc w:val="right"/>
              <w:rPr>
                <w:rFonts w:ascii="Geomanist" w:hAnsi="Geomanist" w:cs="Arial"/>
                <w:sz w:val="18"/>
                <w:szCs w:val="18"/>
              </w:rPr>
            </w:pPr>
            <w:r w:rsidRPr="008F329D">
              <w:rPr>
                <w:rFonts w:ascii="Geomanist" w:hAnsi="Geomanist" w:cs="Arial"/>
                <w:sz w:val="18"/>
                <w:szCs w:val="18"/>
              </w:rPr>
              <w:t>$ 0.00</w:t>
            </w:r>
          </w:p>
        </w:tc>
      </w:tr>
      <w:tr w:rsidR="0034489D" w:rsidRPr="008F329D" w14:paraId="20F775E2" w14:textId="77777777" w:rsidTr="15C07C3C">
        <w:tc>
          <w:tcPr>
            <w:tcW w:w="9904" w:type="dxa"/>
            <w:gridSpan w:val="6"/>
          </w:tcPr>
          <w:p w14:paraId="2E0F6DE3" w14:textId="3965BD46" w:rsidR="0034489D" w:rsidRPr="008F329D" w:rsidRDefault="005B3A73" w:rsidP="005B3A73">
            <w:pPr>
              <w:jc w:val="center"/>
              <w:rPr>
                <w:rFonts w:ascii="Geomanist" w:hAnsi="Geomanist" w:cs="Arial"/>
                <w:b/>
                <w:sz w:val="20"/>
                <w:szCs w:val="20"/>
              </w:rPr>
            </w:pPr>
            <w:r w:rsidRPr="008F329D">
              <w:rPr>
                <w:rFonts w:ascii="Geomanist" w:hAnsi="Geomanist" w:cs="Arial"/>
                <w:b/>
                <w:sz w:val="20"/>
                <w:szCs w:val="20"/>
              </w:rPr>
              <w:t>IMPORTE CON LETRA ($0.00 M/N)</w:t>
            </w:r>
          </w:p>
        </w:tc>
      </w:tr>
      <w:tr w:rsidR="00BD1219" w:rsidRPr="008F329D" w14:paraId="120FFDBB" w14:textId="77777777" w:rsidTr="15C07C3C">
        <w:tc>
          <w:tcPr>
            <w:tcW w:w="9904" w:type="dxa"/>
            <w:gridSpan w:val="6"/>
          </w:tcPr>
          <w:p w14:paraId="2E807B89" w14:textId="275601C0" w:rsidR="00BD1219" w:rsidRPr="008F329D" w:rsidRDefault="005E2D0B" w:rsidP="00F40FEB">
            <w:pPr>
              <w:jc w:val="both"/>
              <w:rPr>
                <w:rFonts w:ascii="Geomanist" w:hAnsi="Geomanist" w:cs="Arial"/>
                <w:b/>
                <w:sz w:val="20"/>
                <w:szCs w:val="20"/>
              </w:rPr>
            </w:pPr>
            <w:r w:rsidRPr="008F329D">
              <w:rPr>
                <w:rFonts w:ascii="Geomanist" w:hAnsi="Geomanist"/>
                <w:b/>
                <w:bCs/>
                <w:sz w:val="20"/>
                <w:szCs w:val="20"/>
              </w:rPr>
              <w:t xml:space="preserve">Nota: El importe del servicio de mantenimiento preventivo, deberá incluir la mano de obra, refacciones solicitadas, insumos, misceláneos, </w:t>
            </w:r>
            <w:r w:rsidR="00FE2E6A" w:rsidRPr="008F329D">
              <w:rPr>
                <w:rFonts w:ascii="Geomanist" w:hAnsi="Geomanist"/>
                <w:b/>
                <w:bCs/>
                <w:sz w:val="20"/>
                <w:szCs w:val="20"/>
              </w:rPr>
              <w:t>pruebas,</w:t>
            </w:r>
            <w:r w:rsidRPr="008F329D">
              <w:rPr>
                <w:rFonts w:ascii="Geomanist" w:hAnsi="Geomanist"/>
                <w:b/>
                <w:bCs/>
                <w:sz w:val="20"/>
                <w:szCs w:val="20"/>
              </w:rPr>
              <w:t xml:space="preserve"> </w:t>
            </w:r>
            <w:r w:rsidR="008B30B3" w:rsidRPr="008F329D">
              <w:rPr>
                <w:rFonts w:ascii="Geomanist" w:hAnsi="Geomanist"/>
                <w:b/>
                <w:bCs/>
                <w:sz w:val="20"/>
                <w:szCs w:val="20"/>
              </w:rPr>
              <w:t>así</w:t>
            </w:r>
            <w:r w:rsidR="00FB1092" w:rsidRPr="008F329D">
              <w:rPr>
                <w:rFonts w:ascii="Geomanist" w:hAnsi="Geomanist"/>
                <w:b/>
                <w:bCs/>
                <w:sz w:val="20"/>
                <w:szCs w:val="20"/>
              </w:rPr>
              <w:t xml:space="preserve"> como</w:t>
            </w:r>
            <w:r w:rsidRPr="008F329D">
              <w:rPr>
                <w:rFonts w:ascii="Geomanist" w:hAnsi="Geomanist"/>
                <w:b/>
                <w:bCs/>
                <w:sz w:val="20"/>
                <w:szCs w:val="20"/>
              </w:rPr>
              <w:t xml:space="preserve"> todo lo necesario para la </w:t>
            </w:r>
            <w:r w:rsidR="008B30B3" w:rsidRPr="008F329D">
              <w:rPr>
                <w:rFonts w:ascii="Geomanist" w:hAnsi="Geomanist"/>
                <w:b/>
                <w:bCs/>
                <w:sz w:val="20"/>
                <w:szCs w:val="20"/>
              </w:rPr>
              <w:t>atención</w:t>
            </w:r>
            <w:r w:rsidRPr="008F329D">
              <w:rPr>
                <w:rFonts w:ascii="Geomanist" w:hAnsi="Geomanist"/>
                <w:b/>
                <w:bCs/>
                <w:sz w:val="20"/>
                <w:szCs w:val="20"/>
              </w:rPr>
              <w:t xml:space="preserve"> de los servicios de mantenimiento correctivo</w:t>
            </w:r>
            <w:r w:rsidR="008B30B3" w:rsidRPr="008F329D">
              <w:rPr>
                <w:rFonts w:ascii="Geomanist" w:hAnsi="Geomanist"/>
                <w:b/>
                <w:bCs/>
                <w:sz w:val="20"/>
                <w:szCs w:val="20"/>
              </w:rPr>
              <w:t>,</w:t>
            </w:r>
            <w:r w:rsidRPr="008F329D">
              <w:rPr>
                <w:rFonts w:ascii="Geomanist" w:hAnsi="Geomanist"/>
                <w:b/>
                <w:bCs/>
                <w:sz w:val="20"/>
                <w:szCs w:val="20"/>
              </w:rPr>
              <w:t xml:space="preserve"> que surjan durante la vigencia del contrato.</w:t>
            </w:r>
          </w:p>
        </w:tc>
      </w:tr>
      <w:tr w:rsidR="00D73817" w:rsidRPr="008F329D" w14:paraId="34E87CA5" w14:textId="77777777" w:rsidTr="15C07C3C">
        <w:tc>
          <w:tcPr>
            <w:tcW w:w="9904" w:type="dxa"/>
            <w:gridSpan w:val="6"/>
          </w:tcPr>
          <w:p w14:paraId="510B2DCA" w14:textId="29132EE6" w:rsidR="00D73817" w:rsidRPr="008F329D" w:rsidRDefault="008972B7" w:rsidP="008972B7">
            <w:pPr>
              <w:rPr>
                <w:rFonts w:ascii="Geomanist" w:hAnsi="Geomanist" w:cs="Arial"/>
                <w:b/>
                <w:sz w:val="20"/>
                <w:szCs w:val="20"/>
              </w:rPr>
            </w:pPr>
            <w:r w:rsidRPr="008F329D">
              <w:rPr>
                <w:rFonts w:ascii="Geomanist" w:hAnsi="Geomanist" w:cs="Arial"/>
                <w:sz w:val="20"/>
                <w:szCs w:val="20"/>
              </w:rPr>
              <w:t>Los precios permanecerán fijos durante la vigencia del contrato</w:t>
            </w:r>
          </w:p>
        </w:tc>
      </w:tr>
    </w:tbl>
    <w:p w14:paraId="54698D58" w14:textId="77777777" w:rsidR="00734244" w:rsidRPr="008F329D" w:rsidRDefault="00734244" w:rsidP="0019620B">
      <w:pPr>
        <w:rPr>
          <w:rFonts w:ascii="Geomanist" w:hAnsi="Geomanist"/>
          <w:lang w:val="es-MX"/>
        </w:rPr>
      </w:pPr>
    </w:p>
    <w:p w14:paraId="53994639" w14:textId="77777777" w:rsidR="001B23A5" w:rsidRPr="00187BD9" w:rsidRDefault="001B23A5" w:rsidP="001B23A5">
      <w:pPr>
        <w:jc w:val="center"/>
        <w:rPr>
          <w:rFonts w:ascii="Montserrat" w:hAnsi="Montserrat" w:cs="Arial"/>
          <w:sz w:val="20"/>
          <w:szCs w:val="20"/>
        </w:rPr>
      </w:pPr>
      <w:r w:rsidRPr="00187BD9">
        <w:rPr>
          <w:rFonts w:ascii="Montserrat" w:hAnsi="Montserrat" w:cs="Arial"/>
          <w:sz w:val="20"/>
          <w:szCs w:val="20"/>
        </w:rPr>
        <w:t>Fecha</w:t>
      </w:r>
    </w:p>
    <w:p w14:paraId="3A27E847" w14:textId="77777777" w:rsidR="001B23A5" w:rsidRPr="00187BD9" w:rsidRDefault="001B23A5" w:rsidP="001B23A5">
      <w:pPr>
        <w:jc w:val="center"/>
        <w:rPr>
          <w:rFonts w:ascii="Montserrat" w:hAnsi="Montserrat" w:cs="Arial"/>
          <w:sz w:val="20"/>
          <w:szCs w:val="20"/>
        </w:rPr>
      </w:pPr>
    </w:p>
    <w:p w14:paraId="2806B107" w14:textId="77777777" w:rsidR="001B23A5" w:rsidRPr="00187BD9" w:rsidRDefault="001B23A5" w:rsidP="001B23A5">
      <w:pPr>
        <w:jc w:val="center"/>
        <w:rPr>
          <w:rFonts w:ascii="Montserrat" w:hAnsi="Montserrat" w:cs="Arial"/>
          <w:sz w:val="20"/>
          <w:szCs w:val="20"/>
        </w:rPr>
      </w:pPr>
    </w:p>
    <w:p w14:paraId="23C22D17" w14:textId="77777777" w:rsidR="001B23A5" w:rsidRPr="00187BD9" w:rsidRDefault="001B23A5" w:rsidP="001B23A5">
      <w:pPr>
        <w:jc w:val="center"/>
        <w:rPr>
          <w:rFonts w:ascii="Montserrat" w:hAnsi="Montserrat" w:cs="Arial"/>
          <w:sz w:val="20"/>
          <w:szCs w:val="20"/>
        </w:rPr>
      </w:pPr>
    </w:p>
    <w:p w14:paraId="6B489322" w14:textId="77777777" w:rsidR="001B23A5" w:rsidRPr="00187BD9" w:rsidRDefault="001B23A5" w:rsidP="001B23A5">
      <w:pPr>
        <w:jc w:val="center"/>
        <w:rPr>
          <w:rFonts w:ascii="Montserrat" w:hAnsi="Montserrat" w:cs="Arial"/>
          <w:sz w:val="20"/>
          <w:szCs w:val="20"/>
        </w:rPr>
      </w:pPr>
      <w:r w:rsidRPr="00187BD9">
        <w:rPr>
          <w:rFonts w:ascii="Montserrat" w:hAnsi="Montserrat" w:cs="Arial"/>
          <w:sz w:val="20"/>
          <w:szCs w:val="20"/>
        </w:rPr>
        <w:t>____________________________________________</w:t>
      </w:r>
    </w:p>
    <w:p w14:paraId="5A418001" w14:textId="77777777" w:rsidR="001B23A5" w:rsidRPr="00187BD9" w:rsidRDefault="001B23A5" w:rsidP="001B23A5">
      <w:pPr>
        <w:jc w:val="center"/>
        <w:rPr>
          <w:rFonts w:ascii="Montserrat" w:hAnsi="Montserrat" w:cs="Arial"/>
          <w:sz w:val="20"/>
          <w:szCs w:val="20"/>
        </w:rPr>
      </w:pPr>
      <w:r w:rsidRPr="00187BD9">
        <w:rPr>
          <w:rFonts w:ascii="Montserrat" w:hAnsi="Montserrat" w:cs="Arial"/>
          <w:sz w:val="20"/>
          <w:szCs w:val="20"/>
        </w:rPr>
        <w:t>Nombre y firma del Representante Legal</w:t>
      </w:r>
    </w:p>
    <w:p w14:paraId="36940085" w14:textId="77777777" w:rsidR="00734244" w:rsidRPr="001B23A5" w:rsidRDefault="00734244" w:rsidP="0019620B"/>
    <w:sectPr w:rsidR="00734244" w:rsidRPr="001B23A5" w:rsidSect="00FE31D0">
      <w:headerReference w:type="default" r:id="rId11"/>
      <w:footerReference w:type="default" r:id="rId12"/>
      <w:pgSz w:w="12240" w:h="15840"/>
      <w:pgMar w:top="1702" w:right="1276" w:bottom="1588" w:left="1276" w:header="28" w:footer="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F72A58" w14:textId="77777777" w:rsidR="008D3982" w:rsidRDefault="008D3982" w:rsidP="00984A99">
      <w:r>
        <w:separator/>
      </w:r>
    </w:p>
  </w:endnote>
  <w:endnote w:type="continuationSeparator" w:id="0">
    <w:p w14:paraId="3265BFC6" w14:textId="77777777" w:rsidR="008D3982" w:rsidRDefault="008D3982" w:rsidP="00984A99">
      <w:r>
        <w:continuationSeparator/>
      </w:r>
    </w:p>
  </w:endnote>
  <w:endnote w:type="continuationNotice" w:id="1">
    <w:p w14:paraId="790FECF2" w14:textId="77777777" w:rsidR="008D3982" w:rsidRDefault="008D39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manist">
    <w:altName w:val="Arial"/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Geomanist Light">
    <w:altName w:val="Arial"/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Medium">
    <w:altName w:val="Courier New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EE8D4" w14:textId="6CA01B73" w:rsidR="004D4FC4" w:rsidRDefault="008F329D" w:rsidP="000D31E3">
    <w:pPr>
      <w:pStyle w:val="Piedepgina"/>
      <w:ind w:left="-1276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FEC6FB6" wp14:editId="7C9CCA82">
              <wp:simplePos x="0" y="0"/>
              <wp:positionH relativeFrom="column">
                <wp:posOffset>63500</wp:posOffset>
              </wp:positionH>
              <wp:positionV relativeFrom="paragraph">
                <wp:posOffset>-568325</wp:posOffset>
              </wp:positionV>
              <wp:extent cx="4835525" cy="270510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35525" cy="2705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787083" w14:textId="77777777" w:rsidR="00C92CF6" w:rsidRPr="00B11BC1" w:rsidRDefault="00C60454" w:rsidP="00C92CF6">
                          <w:pPr>
                            <w:jc w:val="center"/>
                            <w:rPr>
                              <w:rFonts w:ascii="Montserrat" w:hAnsi="Montserrat"/>
                              <w:b/>
                              <w:color w:val="B79A5E"/>
                              <w:sz w:val="20"/>
                              <w:szCs w:val="20"/>
                            </w:rPr>
                          </w:pPr>
                          <w:sdt>
                            <w:sdtPr>
                              <w:rPr>
                                <w:rFonts w:ascii="Montserrat" w:hAnsi="Montserrat"/>
                                <w:color w:val="B79A5E"/>
                                <w:sz w:val="12"/>
                                <w:szCs w:val="12"/>
                              </w:rPr>
                              <w:id w:val="-1279716058"/>
                              <w:docPartObj>
                                <w:docPartGallery w:val="Page Numbers (Top of Page)"/>
                                <w:docPartUnique/>
                              </w:docPartObj>
                            </w:sdtPr>
                            <w:sdtEndPr>
                              <w:rPr>
                                <w:sz w:val="20"/>
                                <w:szCs w:val="20"/>
                              </w:rPr>
                            </w:sdtEndPr>
                            <w:sdtContent>
                              <w:r w:rsidR="00C92CF6" w:rsidRPr="00B11BC1">
                                <w:rPr>
                                  <w:rFonts w:ascii="Montserrat" w:hAnsi="Montserrat"/>
                                  <w:color w:val="B79A5E"/>
                                  <w:sz w:val="20"/>
                                  <w:szCs w:val="20"/>
                                  <w:lang w:val="es-ES"/>
                                </w:rPr>
                                <w:t xml:space="preserve">Página </w:t>
                              </w:r>
                              <w:r w:rsidR="00C92CF6" w:rsidRPr="00B11BC1">
                                <w:rPr>
                                  <w:rFonts w:ascii="Montserrat" w:hAnsi="Montserrat"/>
                                  <w:b/>
                                  <w:bCs/>
                                  <w:color w:val="B79A5E"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="00C92CF6" w:rsidRPr="00B11BC1">
                                <w:rPr>
                                  <w:rFonts w:ascii="Montserrat" w:hAnsi="Montserrat"/>
                                  <w:b/>
                                  <w:bCs/>
                                  <w:color w:val="B79A5E"/>
                                  <w:sz w:val="20"/>
                                  <w:szCs w:val="20"/>
                                </w:rPr>
                                <w:instrText>PAGE</w:instrText>
                              </w:r>
                              <w:r w:rsidR="00C92CF6" w:rsidRPr="00B11BC1">
                                <w:rPr>
                                  <w:rFonts w:ascii="Montserrat" w:hAnsi="Montserrat"/>
                                  <w:b/>
                                  <w:bCs/>
                                  <w:color w:val="B79A5E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="0031645E">
                                <w:rPr>
                                  <w:rFonts w:ascii="Montserrat" w:hAnsi="Montserrat"/>
                                  <w:b/>
                                  <w:bCs/>
                                  <w:noProof/>
                                  <w:color w:val="B79A5E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C92CF6" w:rsidRPr="00B11BC1">
                                <w:rPr>
                                  <w:rFonts w:ascii="Montserrat" w:hAnsi="Montserrat"/>
                                  <w:b/>
                                  <w:bCs/>
                                  <w:color w:val="B79A5E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  <w:r w:rsidR="00C92CF6" w:rsidRPr="00B11BC1">
                                <w:rPr>
                                  <w:rFonts w:ascii="Montserrat" w:hAnsi="Montserrat"/>
                                  <w:color w:val="B79A5E"/>
                                  <w:sz w:val="20"/>
                                  <w:szCs w:val="20"/>
                                  <w:lang w:val="es-ES"/>
                                </w:rPr>
                                <w:t xml:space="preserve"> de </w:t>
                              </w:r>
                              <w:r w:rsidR="00C92CF6" w:rsidRPr="00B11BC1">
                                <w:rPr>
                                  <w:rFonts w:ascii="Montserrat" w:hAnsi="Montserrat"/>
                                  <w:b/>
                                  <w:bCs/>
                                  <w:color w:val="B79A5E"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="00C92CF6" w:rsidRPr="00B11BC1">
                                <w:rPr>
                                  <w:rFonts w:ascii="Montserrat" w:hAnsi="Montserrat"/>
                                  <w:b/>
                                  <w:bCs/>
                                  <w:color w:val="B79A5E"/>
                                  <w:sz w:val="20"/>
                                  <w:szCs w:val="20"/>
                                </w:rPr>
                                <w:instrText>NUMPAGES</w:instrText>
                              </w:r>
                              <w:r w:rsidR="00C92CF6" w:rsidRPr="00B11BC1">
                                <w:rPr>
                                  <w:rFonts w:ascii="Montserrat" w:hAnsi="Montserrat"/>
                                  <w:b/>
                                  <w:bCs/>
                                  <w:color w:val="B79A5E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="0031645E">
                                <w:rPr>
                                  <w:rFonts w:ascii="Montserrat" w:hAnsi="Montserrat"/>
                                  <w:b/>
                                  <w:bCs/>
                                  <w:noProof/>
                                  <w:color w:val="B79A5E"/>
                                  <w:sz w:val="20"/>
                                  <w:szCs w:val="20"/>
                                </w:rPr>
                                <w:t>3</w:t>
                              </w:r>
                              <w:r w:rsidR="00C92CF6" w:rsidRPr="00B11BC1">
                                <w:rPr>
                                  <w:rFonts w:ascii="Montserrat" w:hAnsi="Montserrat"/>
                                  <w:b/>
                                  <w:bCs/>
                                  <w:color w:val="B79A5E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sdtContent>
                          </w:sdt>
                        </w:p>
                        <w:p w14:paraId="446B8A8A" w14:textId="27DFE016" w:rsidR="008B2526" w:rsidRPr="001B45F5" w:rsidRDefault="008B2526" w:rsidP="008B2526">
                          <w:pPr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EC6FB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left:0;text-align:left;margin-left:5pt;margin-top:-44.75pt;width:380.75pt;height:21.3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" filled="f" stroked="f">
              <v:textbox>
                <w:txbxContent>
                  <w:p w14:paraId="0C787083" w14:textId="77777777" w:rsidR="00C92CF6" w:rsidRPr="00B11BC1" w:rsidRDefault="00C60454" w:rsidP="00C92CF6">
                    <w:pPr>
                      <w:jc w:val="center"/>
                      <w:rPr>
                        <w:rFonts w:ascii="Montserrat" w:hAnsi="Montserrat"/>
                        <w:b/>
                        <w:color w:val="B79A5E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Montserrat" w:hAnsi="Montserrat"/>
                          <w:color w:val="B79A5E"/>
                          <w:sz w:val="12"/>
                          <w:szCs w:val="12"/>
                        </w:rPr>
                        <w:id w:val="-1279716058"/>
                        <w:docPartObj>
                          <w:docPartGallery w:val="Page Numbers (Top of Page)"/>
                          <w:docPartUnique/>
                        </w:docPartObj>
                      </w:sdtPr>
                      <w:sdtEndPr>
                        <w:rPr>
                          <w:sz w:val="20"/>
                          <w:szCs w:val="20"/>
                        </w:rPr>
                      </w:sdtEndPr>
                      <w:sdtContent>
                        <w:r w:rsidR="00C92CF6" w:rsidRPr="00B11BC1">
                          <w:rPr>
                            <w:rFonts w:ascii="Montserrat" w:hAnsi="Montserrat"/>
                            <w:color w:val="B79A5E"/>
                            <w:sz w:val="20"/>
                            <w:szCs w:val="20"/>
                            <w:lang w:val="es-ES"/>
                          </w:rPr>
                          <w:t xml:space="preserve">Página </w:t>
                        </w:r>
                        <w:r w:rsidR="00C92CF6" w:rsidRPr="00B11BC1">
                          <w:rPr>
                            <w:rFonts w:ascii="Montserrat" w:hAnsi="Montserrat"/>
                            <w:b/>
                            <w:bCs/>
                            <w:color w:val="B79A5E"/>
                            <w:sz w:val="20"/>
                            <w:szCs w:val="20"/>
                          </w:rPr>
                          <w:fldChar w:fldCharType="begin"/>
                        </w:r>
                        <w:r w:rsidR="00C92CF6" w:rsidRPr="00B11BC1">
                          <w:rPr>
                            <w:rFonts w:ascii="Montserrat" w:hAnsi="Montserrat"/>
                            <w:b/>
                            <w:bCs/>
                            <w:color w:val="B79A5E"/>
                            <w:sz w:val="20"/>
                            <w:szCs w:val="20"/>
                          </w:rPr>
                          <w:instrText>PAGE</w:instrText>
                        </w:r>
                        <w:r w:rsidR="00C92CF6" w:rsidRPr="00B11BC1">
                          <w:rPr>
                            <w:rFonts w:ascii="Montserrat" w:hAnsi="Montserrat"/>
                            <w:b/>
                            <w:bCs/>
                            <w:color w:val="B79A5E"/>
                            <w:sz w:val="20"/>
                            <w:szCs w:val="20"/>
                          </w:rPr>
                          <w:fldChar w:fldCharType="separate"/>
                        </w:r>
                        <w:r w:rsidR="0031645E">
                          <w:rPr>
                            <w:rFonts w:ascii="Montserrat" w:hAnsi="Montserrat"/>
                            <w:b/>
                            <w:bCs/>
                            <w:noProof/>
                            <w:color w:val="B79A5E"/>
                            <w:sz w:val="20"/>
                            <w:szCs w:val="20"/>
                          </w:rPr>
                          <w:t>1</w:t>
                        </w:r>
                        <w:r w:rsidR="00C92CF6" w:rsidRPr="00B11BC1">
                          <w:rPr>
                            <w:rFonts w:ascii="Montserrat" w:hAnsi="Montserrat"/>
                            <w:b/>
                            <w:bCs/>
                            <w:color w:val="B79A5E"/>
                            <w:sz w:val="20"/>
                            <w:szCs w:val="20"/>
                          </w:rPr>
                          <w:fldChar w:fldCharType="end"/>
                        </w:r>
                        <w:r w:rsidR="00C92CF6" w:rsidRPr="00B11BC1">
                          <w:rPr>
                            <w:rFonts w:ascii="Montserrat" w:hAnsi="Montserrat"/>
                            <w:color w:val="B79A5E"/>
                            <w:sz w:val="20"/>
                            <w:szCs w:val="20"/>
                            <w:lang w:val="es-ES"/>
                          </w:rPr>
                          <w:t xml:space="preserve"> de </w:t>
                        </w:r>
                        <w:r w:rsidR="00C92CF6" w:rsidRPr="00B11BC1">
                          <w:rPr>
                            <w:rFonts w:ascii="Montserrat" w:hAnsi="Montserrat"/>
                            <w:b/>
                            <w:bCs/>
                            <w:color w:val="B79A5E"/>
                            <w:sz w:val="20"/>
                            <w:szCs w:val="20"/>
                          </w:rPr>
                          <w:fldChar w:fldCharType="begin"/>
                        </w:r>
                        <w:r w:rsidR="00C92CF6" w:rsidRPr="00B11BC1">
                          <w:rPr>
                            <w:rFonts w:ascii="Montserrat" w:hAnsi="Montserrat"/>
                            <w:b/>
                            <w:bCs/>
                            <w:color w:val="B79A5E"/>
                            <w:sz w:val="20"/>
                            <w:szCs w:val="20"/>
                          </w:rPr>
                          <w:instrText>NUMPAGES</w:instrText>
                        </w:r>
                        <w:r w:rsidR="00C92CF6" w:rsidRPr="00B11BC1">
                          <w:rPr>
                            <w:rFonts w:ascii="Montserrat" w:hAnsi="Montserrat"/>
                            <w:b/>
                            <w:bCs/>
                            <w:color w:val="B79A5E"/>
                            <w:sz w:val="20"/>
                            <w:szCs w:val="20"/>
                          </w:rPr>
                          <w:fldChar w:fldCharType="separate"/>
                        </w:r>
                        <w:r w:rsidR="0031645E">
                          <w:rPr>
                            <w:rFonts w:ascii="Montserrat" w:hAnsi="Montserrat"/>
                            <w:b/>
                            <w:bCs/>
                            <w:noProof/>
                            <w:color w:val="B79A5E"/>
                            <w:sz w:val="20"/>
                            <w:szCs w:val="20"/>
                          </w:rPr>
                          <w:t>3</w:t>
                        </w:r>
                        <w:r w:rsidR="00C92CF6" w:rsidRPr="00B11BC1">
                          <w:rPr>
                            <w:rFonts w:ascii="Montserrat" w:hAnsi="Montserrat"/>
                            <w:b/>
                            <w:bCs/>
                            <w:color w:val="B79A5E"/>
                            <w:sz w:val="20"/>
                            <w:szCs w:val="20"/>
                          </w:rPr>
                          <w:fldChar w:fldCharType="end"/>
                        </w:r>
                      </w:sdtContent>
                    </w:sdt>
                  </w:p>
                  <w:p w14:paraId="446B8A8A" w14:textId="27DFE016" w:rsidR="008B2526" w:rsidRPr="001B45F5" w:rsidRDefault="008B2526" w:rsidP="008B2526">
                    <w:pPr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w:drawing>
        <wp:anchor distT="0" distB="0" distL="114300" distR="114300" simplePos="0" relativeHeight="251662338" behindDoc="1" locked="0" layoutInCell="1" allowOverlap="1" wp14:anchorId="337A1031" wp14:editId="5549ED9B">
          <wp:simplePos x="0" y="0"/>
          <wp:positionH relativeFrom="column">
            <wp:posOffset>-779780</wp:posOffset>
          </wp:positionH>
          <wp:positionV relativeFrom="paragraph">
            <wp:posOffset>-684530</wp:posOffset>
          </wp:positionV>
          <wp:extent cx="7698297" cy="800100"/>
          <wp:effectExtent l="0" t="0" r="0" b="0"/>
          <wp:wrapNone/>
          <wp:docPr id="710892599" name="Imagen 710892599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2151498" name="Imagen 482151498" descr="Imagen que contiene Interfaz de usuario gráfica&#10;&#10;Descripción generada automá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55" t="90404" r="4501" b="2241"/>
                  <a:stretch/>
                </pic:blipFill>
                <pic:spPr bwMode="auto">
                  <a:xfrm>
                    <a:off x="0" y="0"/>
                    <a:ext cx="7698297" cy="800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C27458" w14:textId="77777777" w:rsidR="008D3982" w:rsidRDefault="008D3982" w:rsidP="00984A99">
      <w:r>
        <w:separator/>
      </w:r>
    </w:p>
  </w:footnote>
  <w:footnote w:type="continuationSeparator" w:id="0">
    <w:p w14:paraId="1FD3D90B" w14:textId="77777777" w:rsidR="008D3982" w:rsidRDefault="008D3982" w:rsidP="00984A99">
      <w:r>
        <w:continuationSeparator/>
      </w:r>
    </w:p>
  </w:footnote>
  <w:footnote w:type="continuationNotice" w:id="1">
    <w:p w14:paraId="5BFEAAA9" w14:textId="77777777" w:rsidR="008D3982" w:rsidRDefault="008D39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27403" w14:textId="1A791A5F" w:rsidR="004D4FC4" w:rsidRDefault="008F329D" w:rsidP="000D31E3">
    <w:pPr>
      <w:pStyle w:val="Encabezado"/>
      <w:ind w:left="-1276"/>
    </w:pPr>
    <w:r>
      <w:rPr>
        <w:noProof/>
        <w:lang w:eastAsia="es-MX"/>
      </w:rPr>
      <w:drawing>
        <wp:anchor distT="0" distB="0" distL="114300" distR="114300" simplePos="0" relativeHeight="251660290" behindDoc="1" locked="0" layoutInCell="1" allowOverlap="1" wp14:anchorId="32F58189" wp14:editId="16122F7D">
          <wp:simplePos x="0" y="0"/>
          <wp:positionH relativeFrom="column">
            <wp:posOffset>-207010</wp:posOffset>
          </wp:positionH>
          <wp:positionV relativeFrom="paragraph">
            <wp:posOffset>388620</wp:posOffset>
          </wp:positionV>
          <wp:extent cx="3411680" cy="508000"/>
          <wp:effectExtent l="0" t="0" r="0" b="6350"/>
          <wp:wrapNone/>
          <wp:docPr id="1" name="Imagen 1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Interfaz de usuario gráfica&#10;&#10;Descripción generada automá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723" t="4945" r="41174" b="89382"/>
                  <a:stretch/>
                </pic:blipFill>
                <pic:spPr bwMode="auto">
                  <a:xfrm>
                    <a:off x="0" y="0"/>
                    <a:ext cx="3411680" cy="508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92CF6" w:rsidRPr="00A2257C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FFC6AFD" wp14:editId="779B96BE">
              <wp:simplePos x="0" y="0"/>
              <wp:positionH relativeFrom="column">
                <wp:posOffset>2717165</wp:posOffset>
              </wp:positionH>
              <wp:positionV relativeFrom="paragraph">
                <wp:posOffset>316230</wp:posOffset>
              </wp:positionV>
              <wp:extent cx="3479800" cy="614045"/>
              <wp:effectExtent l="0" t="0" r="6350" b="14605"/>
              <wp:wrapSquare wrapText="bothSides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79800" cy="614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pic="http://schemas.openxmlformats.org/drawingml/2006/picture" xmlns:a14="http://schemas.microsoft.com/office/drawing/2010/main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C70063" w14:textId="77777777" w:rsidR="00C92CF6" w:rsidRPr="008F329D" w:rsidRDefault="004D4FC4" w:rsidP="00C92CF6">
                          <w:pPr>
                            <w:jc w:val="right"/>
                            <w:rPr>
                              <w:rFonts w:ascii="Geomanist" w:hAnsi="Geomanist"/>
                              <w:b/>
                              <w:sz w:val="14"/>
                              <w:szCs w:val="14"/>
                              <w:lang w:val="es-MX"/>
                            </w:rPr>
                          </w:pPr>
                          <w:r w:rsidRPr="00C0299D">
                            <w:rPr>
                              <w:rFonts w:ascii="Montserrat Medium" w:hAnsi="Montserrat Medium"/>
                              <w:b/>
                              <w:sz w:val="14"/>
                              <w:szCs w:val="14"/>
                            </w:rPr>
                            <w:t xml:space="preserve"> </w:t>
                          </w:r>
                          <w:r w:rsidR="00C92CF6" w:rsidRPr="008F329D">
                            <w:rPr>
                              <w:rFonts w:ascii="Geomanist" w:hAnsi="Geomanist"/>
                              <w:b/>
                              <w:sz w:val="14"/>
                              <w:szCs w:val="14"/>
                              <w:lang w:val="es-MX"/>
                            </w:rPr>
                            <w:t xml:space="preserve">DIRECCIÓN DE ADMINISTRACIÓN </w:t>
                          </w:r>
                        </w:p>
                        <w:p w14:paraId="0166A997" w14:textId="77777777" w:rsidR="00C92CF6" w:rsidRPr="008F329D" w:rsidRDefault="00C92CF6" w:rsidP="00C92CF6">
                          <w:pPr>
                            <w:jc w:val="right"/>
                            <w:rPr>
                              <w:rFonts w:ascii="Geomanist" w:hAnsi="Geomanist"/>
                              <w:sz w:val="13"/>
                              <w:szCs w:val="13"/>
                              <w:lang w:val="es-MX"/>
                            </w:rPr>
                          </w:pPr>
                          <w:r w:rsidRPr="008F329D">
                            <w:rPr>
                              <w:rFonts w:ascii="Geomanist" w:hAnsi="Geomanist"/>
                              <w:sz w:val="13"/>
                              <w:szCs w:val="13"/>
                              <w:lang w:val="es-MX"/>
                            </w:rPr>
                            <w:t xml:space="preserve">Unidad de Administración </w:t>
                          </w:r>
                        </w:p>
                        <w:p w14:paraId="5A84AE3E" w14:textId="77777777" w:rsidR="00C92CF6" w:rsidRPr="008F329D" w:rsidRDefault="00C92CF6" w:rsidP="00C92CF6">
                          <w:pPr>
                            <w:jc w:val="right"/>
                            <w:rPr>
                              <w:rFonts w:ascii="Geomanist" w:hAnsi="Geomanist"/>
                              <w:sz w:val="13"/>
                              <w:szCs w:val="13"/>
                              <w:lang w:val="es-MX"/>
                            </w:rPr>
                          </w:pPr>
                          <w:r w:rsidRPr="008F329D">
                            <w:rPr>
                              <w:rFonts w:ascii="Geomanist" w:hAnsi="Geomanist"/>
                              <w:sz w:val="13"/>
                              <w:szCs w:val="13"/>
                              <w:lang w:val="es-MX"/>
                            </w:rPr>
                            <w:t xml:space="preserve">Coordinación de Conservación y Servicios Generales </w:t>
                          </w:r>
                        </w:p>
                        <w:p w14:paraId="2F1D56B2" w14:textId="77777777" w:rsidR="00C92CF6" w:rsidRPr="008F329D" w:rsidRDefault="00C92CF6" w:rsidP="00C92CF6">
                          <w:pPr>
                            <w:jc w:val="right"/>
                            <w:rPr>
                              <w:rFonts w:ascii="Geomanist" w:hAnsi="Geomanist"/>
                              <w:sz w:val="13"/>
                              <w:szCs w:val="13"/>
                              <w:lang w:val="es-MX"/>
                            </w:rPr>
                          </w:pPr>
                          <w:r w:rsidRPr="008F329D">
                            <w:rPr>
                              <w:rFonts w:ascii="Geomanist" w:hAnsi="Geomanist"/>
                              <w:sz w:val="13"/>
                              <w:szCs w:val="13"/>
                              <w:lang w:val="es-MX"/>
                            </w:rPr>
                            <w:t xml:space="preserve">Coordinación Técnica de Conservación y Servicios Complementarios </w:t>
                          </w:r>
                        </w:p>
                        <w:p w14:paraId="1393A543" w14:textId="77777777" w:rsidR="00C92CF6" w:rsidRPr="008F329D" w:rsidRDefault="00C92CF6" w:rsidP="00C92CF6">
                          <w:pPr>
                            <w:jc w:val="right"/>
                            <w:rPr>
                              <w:rFonts w:ascii="Geomanist" w:hAnsi="Geomanist"/>
                              <w:sz w:val="13"/>
                              <w:szCs w:val="13"/>
                              <w:lang w:val="es-MX"/>
                            </w:rPr>
                          </w:pPr>
                          <w:r w:rsidRPr="008F329D">
                            <w:rPr>
                              <w:rFonts w:ascii="Geomanist" w:hAnsi="Geomanist"/>
                              <w:sz w:val="13"/>
                              <w:szCs w:val="13"/>
                              <w:lang w:val="es-MX"/>
                            </w:rPr>
                            <w:t xml:space="preserve">División de Inmuebles Centrales </w:t>
                          </w:r>
                        </w:p>
                        <w:p w14:paraId="2237B077" w14:textId="77777777" w:rsidR="00C92CF6" w:rsidRPr="00BD035A" w:rsidRDefault="00C92CF6" w:rsidP="00C92CF6">
                          <w:pPr>
                            <w:jc w:val="right"/>
                            <w:rPr>
                              <w:rFonts w:ascii="Montserrat" w:hAnsi="Montserrat"/>
                              <w:sz w:val="12"/>
                              <w:szCs w:val="12"/>
                              <w:lang w:val="es-MX"/>
                            </w:rPr>
                          </w:pPr>
                        </w:p>
                        <w:p w14:paraId="6F5088BC" w14:textId="4CF269AE" w:rsidR="004D4FC4" w:rsidRPr="00C0299D" w:rsidRDefault="004D4FC4" w:rsidP="00C92CF6">
                          <w:pPr>
                            <w:jc w:val="both"/>
                            <w:rPr>
                              <w:rFonts w:ascii="Montserrat" w:hAnsi="Montserra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FC6AF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13.95pt;margin-top:24.9pt;width:274pt;height:48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" filled="f" stroked="f">
              <v:textbox inset="0,0,0,0">
                <w:txbxContent>
                  <w:p w14:paraId="24C70063" w14:textId="77777777" w:rsidR="00C92CF6" w:rsidRPr="008F329D" w:rsidRDefault="004D4FC4" w:rsidP="00C92CF6">
                    <w:pPr>
                      <w:jc w:val="right"/>
                      <w:rPr>
                        <w:rFonts w:ascii="Geomanist" w:hAnsi="Geomanist"/>
                        <w:b/>
                        <w:sz w:val="14"/>
                        <w:szCs w:val="14"/>
                        <w:lang w:val="es-MX"/>
                      </w:rPr>
                    </w:pPr>
                    <w:r w:rsidRPr="00C0299D">
                      <w:rPr>
                        <w:rFonts w:ascii="Montserrat Medium" w:hAnsi="Montserrat Medium"/>
                        <w:b/>
                        <w:sz w:val="14"/>
                        <w:szCs w:val="14"/>
                      </w:rPr>
                      <w:t xml:space="preserve"> </w:t>
                    </w:r>
                    <w:r w:rsidR="00C92CF6" w:rsidRPr="008F329D">
                      <w:rPr>
                        <w:rFonts w:ascii="Geomanist" w:hAnsi="Geomanist"/>
                        <w:b/>
                        <w:sz w:val="14"/>
                        <w:szCs w:val="14"/>
                        <w:lang w:val="es-MX"/>
                      </w:rPr>
                      <w:t xml:space="preserve">DIRECCIÓN DE ADMINISTRACIÓN </w:t>
                    </w:r>
                  </w:p>
                  <w:p w14:paraId="0166A997" w14:textId="77777777" w:rsidR="00C92CF6" w:rsidRPr="008F329D" w:rsidRDefault="00C92CF6" w:rsidP="00C92CF6">
                    <w:pPr>
                      <w:jc w:val="right"/>
                      <w:rPr>
                        <w:rFonts w:ascii="Geomanist" w:hAnsi="Geomanist"/>
                        <w:sz w:val="13"/>
                        <w:szCs w:val="13"/>
                        <w:lang w:val="es-MX"/>
                      </w:rPr>
                    </w:pPr>
                    <w:r w:rsidRPr="008F329D">
                      <w:rPr>
                        <w:rFonts w:ascii="Geomanist" w:hAnsi="Geomanist"/>
                        <w:sz w:val="13"/>
                        <w:szCs w:val="13"/>
                        <w:lang w:val="es-MX"/>
                      </w:rPr>
                      <w:t xml:space="preserve">Unidad de Administración </w:t>
                    </w:r>
                  </w:p>
                  <w:p w14:paraId="5A84AE3E" w14:textId="77777777" w:rsidR="00C92CF6" w:rsidRPr="008F329D" w:rsidRDefault="00C92CF6" w:rsidP="00C92CF6">
                    <w:pPr>
                      <w:jc w:val="right"/>
                      <w:rPr>
                        <w:rFonts w:ascii="Geomanist" w:hAnsi="Geomanist"/>
                        <w:sz w:val="13"/>
                        <w:szCs w:val="13"/>
                        <w:lang w:val="es-MX"/>
                      </w:rPr>
                    </w:pPr>
                    <w:r w:rsidRPr="008F329D">
                      <w:rPr>
                        <w:rFonts w:ascii="Geomanist" w:hAnsi="Geomanist"/>
                        <w:sz w:val="13"/>
                        <w:szCs w:val="13"/>
                        <w:lang w:val="es-MX"/>
                      </w:rPr>
                      <w:t xml:space="preserve">Coordinación de Conservación y Servicios Generales </w:t>
                    </w:r>
                  </w:p>
                  <w:p w14:paraId="2F1D56B2" w14:textId="77777777" w:rsidR="00C92CF6" w:rsidRPr="008F329D" w:rsidRDefault="00C92CF6" w:rsidP="00C92CF6">
                    <w:pPr>
                      <w:jc w:val="right"/>
                      <w:rPr>
                        <w:rFonts w:ascii="Geomanist" w:hAnsi="Geomanist"/>
                        <w:sz w:val="13"/>
                        <w:szCs w:val="13"/>
                        <w:lang w:val="es-MX"/>
                      </w:rPr>
                    </w:pPr>
                    <w:r w:rsidRPr="008F329D">
                      <w:rPr>
                        <w:rFonts w:ascii="Geomanist" w:hAnsi="Geomanist"/>
                        <w:sz w:val="13"/>
                        <w:szCs w:val="13"/>
                        <w:lang w:val="es-MX"/>
                      </w:rPr>
                      <w:t xml:space="preserve">Coordinación Técnica de Conservación y Servicios Complementarios </w:t>
                    </w:r>
                  </w:p>
                  <w:p w14:paraId="1393A543" w14:textId="77777777" w:rsidR="00C92CF6" w:rsidRPr="008F329D" w:rsidRDefault="00C92CF6" w:rsidP="00C92CF6">
                    <w:pPr>
                      <w:jc w:val="right"/>
                      <w:rPr>
                        <w:rFonts w:ascii="Geomanist" w:hAnsi="Geomanist"/>
                        <w:sz w:val="13"/>
                        <w:szCs w:val="13"/>
                        <w:lang w:val="es-MX"/>
                      </w:rPr>
                    </w:pPr>
                    <w:r w:rsidRPr="008F329D">
                      <w:rPr>
                        <w:rFonts w:ascii="Geomanist" w:hAnsi="Geomanist"/>
                        <w:sz w:val="13"/>
                        <w:szCs w:val="13"/>
                        <w:lang w:val="es-MX"/>
                      </w:rPr>
                      <w:t xml:space="preserve">División de Inmuebles Centrales </w:t>
                    </w:r>
                  </w:p>
                  <w:p w14:paraId="2237B077" w14:textId="77777777" w:rsidR="00C92CF6" w:rsidRPr="00BD035A" w:rsidRDefault="00C92CF6" w:rsidP="00C92CF6">
                    <w:pPr>
                      <w:jc w:val="right"/>
                      <w:rPr>
                        <w:rFonts w:ascii="Montserrat" w:hAnsi="Montserrat"/>
                        <w:sz w:val="12"/>
                        <w:szCs w:val="12"/>
                        <w:lang w:val="es-MX"/>
                      </w:rPr>
                    </w:pPr>
                  </w:p>
                  <w:p w14:paraId="6F5088BC" w14:textId="4CF269AE" w:rsidR="004D4FC4" w:rsidRPr="00C0299D" w:rsidRDefault="004D4FC4" w:rsidP="00C92CF6">
                    <w:pPr>
                      <w:jc w:val="both"/>
                      <w:rPr>
                        <w:rFonts w:ascii="Montserrat" w:hAnsi="Montserra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lowerLetter"/>
      <w:pStyle w:val="ListBullet1"/>
      <w:lvlText w:val="%1)"/>
      <w:lvlJc w:val="left"/>
      <w:pPr>
        <w:tabs>
          <w:tab w:val="num" w:pos="420"/>
        </w:tabs>
        <w:ind w:left="420" w:hanging="420"/>
      </w:pPr>
      <w:rPr>
        <w:rFonts w:ascii="Arial" w:hAnsi="Arial" w:cs="Times New Roman"/>
        <w:sz w:val="24"/>
        <w:u w:val="none"/>
      </w:rPr>
    </w:lvl>
    <w:lvl w:ilvl="1">
      <w:start w:val="1"/>
      <w:numFmt w:val="lowerRoman"/>
      <w:lvlText w:val="%2)"/>
      <w:lvlJc w:val="right"/>
      <w:pPr>
        <w:tabs>
          <w:tab w:val="num" w:pos="1140"/>
        </w:tabs>
        <w:ind w:left="1140" w:hanging="18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>
      <w:start w:val="1"/>
      <w:numFmt w:val="lowerRoman"/>
      <w:lvlText w:val="%5)"/>
      <w:lvlJc w:val="right"/>
      <w:pPr>
        <w:tabs>
          <w:tab w:val="num" w:pos="3300"/>
        </w:tabs>
        <w:ind w:left="3300" w:hanging="180"/>
      </w:pPr>
      <w:rPr>
        <w:rFonts w:cs="Times New Roman"/>
      </w:rPr>
    </w:lvl>
    <w:lvl w:ilvl="5">
      <w:start w:val="1"/>
      <w:numFmt w:val="decimal"/>
      <w:lvlText w:val="%6)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>
      <w:start w:val="1"/>
      <w:numFmt w:val="lowerRoman"/>
      <w:lvlText w:val="%8)"/>
      <w:lvlJc w:val="right"/>
      <w:pPr>
        <w:tabs>
          <w:tab w:val="num" w:pos="5460"/>
        </w:tabs>
        <w:ind w:left="5460" w:hanging="180"/>
      </w:pPr>
      <w:rPr>
        <w:rFonts w:cs="Times New Roman"/>
      </w:rPr>
    </w:lvl>
    <w:lvl w:ilvl="8">
      <w:start w:val="1"/>
      <w:numFmt w:val="decimal"/>
      <w:lvlText w:val="%9)"/>
      <w:lvlJc w:val="left"/>
      <w:pPr>
        <w:tabs>
          <w:tab w:val="num" w:pos="6180"/>
        </w:tabs>
        <w:ind w:left="6180" w:hanging="360"/>
      </w:pPr>
      <w:rPr>
        <w:rFonts w:cs="Times New Roman"/>
      </w:rPr>
    </w:lvl>
  </w:abstractNum>
  <w:abstractNum w:abstractNumId="1" w15:restartNumberingAfterBreak="0">
    <w:nsid w:val="0000000A"/>
    <w:multiLevelType w:val="singleLevel"/>
    <w:tmpl w:val="080A000B"/>
    <w:name w:val="WW8Num10"/>
    <w:lvl w:ilvl="0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</w:abstractNum>
  <w:abstractNum w:abstractNumId="2" w15:restartNumberingAfterBreak="0">
    <w:nsid w:val="07130D24"/>
    <w:multiLevelType w:val="multilevel"/>
    <w:tmpl w:val="9FB467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346468"/>
    <w:multiLevelType w:val="hybridMultilevel"/>
    <w:tmpl w:val="87985990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271E4"/>
    <w:multiLevelType w:val="hybridMultilevel"/>
    <w:tmpl w:val="CC12860A"/>
    <w:lvl w:ilvl="0" w:tplc="080A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229CE"/>
    <w:multiLevelType w:val="hybridMultilevel"/>
    <w:tmpl w:val="63CAB3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43E54"/>
    <w:multiLevelType w:val="hybridMultilevel"/>
    <w:tmpl w:val="C570CBE8"/>
    <w:lvl w:ilvl="0" w:tplc="DD5A5DF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4"/>
        <w:szCs w:val="24"/>
      </w:r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3B23691"/>
    <w:multiLevelType w:val="hybridMultilevel"/>
    <w:tmpl w:val="2AFC8A0E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6C40453"/>
    <w:multiLevelType w:val="hybridMultilevel"/>
    <w:tmpl w:val="75B6299A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060CC0"/>
    <w:multiLevelType w:val="hybridMultilevel"/>
    <w:tmpl w:val="D084E680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F7B6751"/>
    <w:multiLevelType w:val="hybridMultilevel"/>
    <w:tmpl w:val="856CEB38"/>
    <w:lvl w:ilvl="0" w:tplc="080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1FB1798D"/>
    <w:multiLevelType w:val="hybridMultilevel"/>
    <w:tmpl w:val="8DF67DCC"/>
    <w:lvl w:ilvl="0" w:tplc="080A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28E4E1B"/>
    <w:multiLevelType w:val="hybridMultilevel"/>
    <w:tmpl w:val="5BC29198"/>
    <w:lvl w:ilvl="0" w:tplc="67DE2A7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4"/>
        <w:szCs w:val="24"/>
      </w:rPr>
    </w:lvl>
    <w:lvl w:ilvl="1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23BF1326"/>
    <w:multiLevelType w:val="multilevel"/>
    <w:tmpl w:val="B94E636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CD412D"/>
    <w:multiLevelType w:val="hybridMultilevel"/>
    <w:tmpl w:val="CA5A8EC8"/>
    <w:lvl w:ilvl="0" w:tplc="080A000D">
      <w:start w:val="1"/>
      <w:numFmt w:val="bullet"/>
      <w:lvlText w:val=""/>
      <w:lvlJc w:val="left"/>
      <w:pPr>
        <w:ind w:left="22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5" w15:restartNumberingAfterBreak="0">
    <w:nsid w:val="270F1651"/>
    <w:multiLevelType w:val="hybridMultilevel"/>
    <w:tmpl w:val="793ED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397D53"/>
    <w:multiLevelType w:val="hybridMultilevel"/>
    <w:tmpl w:val="7FF098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1A72DF"/>
    <w:multiLevelType w:val="hybridMultilevel"/>
    <w:tmpl w:val="0DD876BE"/>
    <w:lvl w:ilvl="0" w:tplc="08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B3B255D"/>
    <w:multiLevelType w:val="multilevel"/>
    <w:tmpl w:val="4A96E1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 w15:restartNumberingAfterBreak="0">
    <w:nsid w:val="2C712FA7"/>
    <w:multiLevelType w:val="hybridMultilevel"/>
    <w:tmpl w:val="0ABE8E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90411B"/>
    <w:multiLevelType w:val="hybridMultilevel"/>
    <w:tmpl w:val="ED7EB914"/>
    <w:lvl w:ilvl="0" w:tplc="08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 w15:restartNumberingAfterBreak="0">
    <w:nsid w:val="30223D8A"/>
    <w:multiLevelType w:val="hybridMultilevel"/>
    <w:tmpl w:val="27425FCE"/>
    <w:lvl w:ilvl="0" w:tplc="08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31F11C89"/>
    <w:multiLevelType w:val="hybridMultilevel"/>
    <w:tmpl w:val="D592E46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7A2030"/>
    <w:multiLevelType w:val="hybridMultilevel"/>
    <w:tmpl w:val="C75CB876"/>
    <w:lvl w:ilvl="0" w:tplc="5FAA8D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3033AA4"/>
    <w:multiLevelType w:val="hybridMultilevel"/>
    <w:tmpl w:val="AC7CA8EE"/>
    <w:lvl w:ilvl="0" w:tplc="27460F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BE6E45"/>
    <w:multiLevelType w:val="hybridMultilevel"/>
    <w:tmpl w:val="A80EB23A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9273D93"/>
    <w:multiLevelType w:val="hybridMultilevel"/>
    <w:tmpl w:val="BFD24B3E"/>
    <w:lvl w:ilvl="0" w:tplc="080A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3" w:hanging="360"/>
      </w:pPr>
    </w:lvl>
    <w:lvl w:ilvl="2" w:tplc="080A001B" w:tentative="1">
      <w:start w:val="1"/>
      <w:numFmt w:val="lowerRoman"/>
      <w:lvlText w:val="%3."/>
      <w:lvlJc w:val="right"/>
      <w:pPr>
        <w:ind w:left="2163" w:hanging="180"/>
      </w:pPr>
    </w:lvl>
    <w:lvl w:ilvl="3" w:tplc="080A000F" w:tentative="1">
      <w:start w:val="1"/>
      <w:numFmt w:val="decimal"/>
      <w:lvlText w:val="%4."/>
      <w:lvlJc w:val="left"/>
      <w:pPr>
        <w:ind w:left="2883" w:hanging="360"/>
      </w:pPr>
    </w:lvl>
    <w:lvl w:ilvl="4" w:tplc="080A0019" w:tentative="1">
      <w:start w:val="1"/>
      <w:numFmt w:val="lowerLetter"/>
      <w:lvlText w:val="%5."/>
      <w:lvlJc w:val="left"/>
      <w:pPr>
        <w:ind w:left="3603" w:hanging="360"/>
      </w:pPr>
    </w:lvl>
    <w:lvl w:ilvl="5" w:tplc="080A001B" w:tentative="1">
      <w:start w:val="1"/>
      <w:numFmt w:val="lowerRoman"/>
      <w:lvlText w:val="%6."/>
      <w:lvlJc w:val="right"/>
      <w:pPr>
        <w:ind w:left="4323" w:hanging="180"/>
      </w:pPr>
    </w:lvl>
    <w:lvl w:ilvl="6" w:tplc="080A000F" w:tentative="1">
      <w:start w:val="1"/>
      <w:numFmt w:val="decimal"/>
      <w:lvlText w:val="%7."/>
      <w:lvlJc w:val="left"/>
      <w:pPr>
        <w:ind w:left="5043" w:hanging="360"/>
      </w:pPr>
    </w:lvl>
    <w:lvl w:ilvl="7" w:tplc="080A0019" w:tentative="1">
      <w:start w:val="1"/>
      <w:numFmt w:val="lowerLetter"/>
      <w:lvlText w:val="%8."/>
      <w:lvlJc w:val="left"/>
      <w:pPr>
        <w:ind w:left="5763" w:hanging="360"/>
      </w:pPr>
    </w:lvl>
    <w:lvl w:ilvl="8" w:tplc="080A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7" w15:restartNumberingAfterBreak="0">
    <w:nsid w:val="3A45393C"/>
    <w:multiLevelType w:val="hybridMultilevel"/>
    <w:tmpl w:val="A2C26674"/>
    <w:lvl w:ilvl="0" w:tplc="C52CD9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A700B2D"/>
    <w:multiLevelType w:val="multilevel"/>
    <w:tmpl w:val="F6721F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C682072"/>
    <w:multiLevelType w:val="hybridMultilevel"/>
    <w:tmpl w:val="4E463498"/>
    <w:lvl w:ilvl="0" w:tplc="080A000B">
      <w:start w:val="1"/>
      <w:numFmt w:val="bullet"/>
      <w:lvlText w:val=""/>
      <w:lvlJc w:val="left"/>
      <w:pPr>
        <w:ind w:left="12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30" w15:restartNumberingAfterBreak="0">
    <w:nsid w:val="3E2E1AAE"/>
    <w:multiLevelType w:val="hybridMultilevel"/>
    <w:tmpl w:val="9244AABC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1" w15:restartNumberingAfterBreak="0">
    <w:nsid w:val="473C00C5"/>
    <w:multiLevelType w:val="hybridMultilevel"/>
    <w:tmpl w:val="4306A6AA"/>
    <w:lvl w:ilvl="0" w:tplc="080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1EE635F"/>
    <w:multiLevelType w:val="multilevel"/>
    <w:tmpl w:val="10CCC4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440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5A636320"/>
    <w:multiLevelType w:val="hybridMultilevel"/>
    <w:tmpl w:val="2312CF2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DA1FB3"/>
    <w:multiLevelType w:val="hybridMultilevel"/>
    <w:tmpl w:val="AAC26886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541CC0"/>
    <w:multiLevelType w:val="hybridMultilevel"/>
    <w:tmpl w:val="6BC848E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5B485B"/>
    <w:multiLevelType w:val="hybridMultilevel"/>
    <w:tmpl w:val="3B5484AC"/>
    <w:lvl w:ilvl="0" w:tplc="3B4424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1C2BDD"/>
    <w:multiLevelType w:val="hybridMultilevel"/>
    <w:tmpl w:val="A72E26F4"/>
    <w:lvl w:ilvl="0" w:tplc="8392F032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4"/>
        <w:szCs w:val="24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1B1AB3"/>
    <w:multiLevelType w:val="hybridMultilevel"/>
    <w:tmpl w:val="BE58EA8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376900"/>
    <w:multiLevelType w:val="hybridMultilevel"/>
    <w:tmpl w:val="8FB0C5A4"/>
    <w:lvl w:ilvl="0" w:tplc="9DC4FF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416F37"/>
    <w:multiLevelType w:val="multilevel"/>
    <w:tmpl w:val="E6F010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765520E"/>
    <w:multiLevelType w:val="hybridMultilevel"/>
    <w:tmpl w:val="37066A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CA5057"/>
    <w:multiLevelType w:val="hybridMultilevel"/>
    <w:tmpl w:val="13923906"/>
    <w:lvl w:ilvl="0" w:tplc="DD5A5D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0D25B4"/>
    <w:multiLevelType w:val="multilevel"/>
    <w:tmpl w:val="22A8DF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2254AEA"/>
    <w:multiLevelType w:val="hybridMultilevel"/>
    <w:tmpl w:val="49269AA0"/>
    <w:lvl w:ilvl="0" w:tplc="08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72475609"/>
    <w:multiLevelType w:val="hybridMultilevel"/>
    <w:tmpl w:val="8F96D68E"/>
    <w:lvl w:ilvl="0" w:tplc="B860B5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8E5915"/>
    <w:multiLevelType w:val="hybridMultilevel"/>
    <w:tmpl w:val="B84A814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5985629">
    <w:abstractNumId w:val="36"/>
  </w:num>
  <w:num w:numId="2" w16cid:durableId="1889610532">
    <w:abstractNumId w:val="3"/>
  </w:num>
  <w:num w:numId="3" w16cid:durableId="727144996">
    <w:abstractNumId w:val="0"/>
  </w:num>
  <w:num w:numId="4" w16cid:durableId="1754084297">
    <w:abstractNumId w:val="25"/>
  </w:num>
  <w:num w:numId="5" w16cid:durableId="161825319">
    <w:abstractNumId w:val="46"/>
  </w:num>
  <w:num w:numId="6" w16cid:durableId="1269049836">
    <w:abstractNumId w:val="12"/>
  </w:num>
  <w:num w:numId="7" w16cid:durableId="1876582415">
    <w:abstractNumId w:val="29"/>
  </w:num>
  <w:num w:numId="8" w16cid:durableId="135607168">
    <w:abstractNumId w:val="1"/>
  </w:num>
  <w:num w:numId="9" w16cid:durableId="2044086256">
    <w:abstractNumId w:val="6"/>
  </w:num>
  <w:num w:numId="10" w16cid:durableId="1490444761">
    <w:abstractNumId w:val="44"/>
  </w:num>
  <w:num w:numId="11" w16cid:durableId="1423452257">
    <w:abstractNumId w:val="37"/>
  </w:num>
  <w:num w:numId="12" w16cid:durableId="1636132849">
    <w:abstractNumId w:val="11"/>
  </w:num>
  <w:num w:numId="13" w16cid:durableId="1127237469">
    <w:abstractNumId w:val="35"/>
  </w:num>
  <w:num w:numId="14" w16cid:durableId="18315102">
    <w:abstractNumId w:val="38"/>
  </w:num>
  <w:num w:numId="15" w16cid:durableId="1279025403">
    <w:abstractNumId w:val="4"/>
  </w:num>
  <w:num w:numId="16" w16cid:durableId="1765568904">
    <w:abstractNumId w:val="9"/>
  </w:num>
  <w:num w:numId="17" w16cid:durableId="557320238">
    <w:abstractNumId w:val="39"/>
  </w:num>
  <w:num w:numId="18" w16cid:durableId="2145660633">
    <w:abstractNumId w:val="26"/>
  </w:num>
  <w:num w:numId="19" w16cid:durableId="1247033058">
    <w:abstractNumId w:val="34"/>
  </w:num>
  <w:num w:numId="20" w16cid:durableId="1953895940">
    <w:abstractNumId w:val="10"/>
  </w:num>
  <w:num w:numId="21" w16cid:durableId="72702194">
    <w:abstractNumId w:val="21"/>
  </w:num>
  <w:num w:numId="22" w16cid:durableId="2087223083">
    <w:abstractNumId w:val="23"/>
  </w:num>
  <w:num w:numId="23" w16cid:durableId="289745948">
    <w:abstractNumId w:val="15"/>
  </w:num>
  <w:num w:numId="24" w16cid:durableId="1214848572">
    <w:abstractNumId w:val="32"/>
  </w:num>
  <w:num w:numId="25" w16cid:durableId="2065367750">
    <w:abstractNumId w:val="33"/>
  </w:num>
  <w:num w:numId="26" w16cid:durableId="326248699">
    <w:abstractNumId w:val="42"/>
  </w:num>
  <w:num w:numId="27" w16cid:durableId="384985285">
    <w:abstractNumId w:val="16"/>
  </w:num>
  <w:num w:numId="28" w16cid:durableId="116067853">
    <w:abstractNumId w:val="20"/>
  </w:num>
  <w:num w:numId="29" w16cid:durableId="1502968015">
    <w:abstractNumId w:val="5"/>
  </w:num>
  <w:num w:numId="30" w16cid:durableId="202904484">
    <w:abstractNumId w:val="7"/>
  </w:num>
  <w:num w:numId="31" w16cid:durableId="1354649022">
    <w:abstractNumId w:val="8"/>
  </w:num>
  <w:num w:numId="32" w16cid:durableId="14354855">
    <w:abstractNumId w:val="45"/>
  </w:num>
  <w:num w:numId="33" w16cid:durableId="272250975">
    <w:abstractNumId w:val="24"/>
  </w:num>
  <w:num w:numId="34" w16cid:durableId="1037967258">
    <w:abstractNumId w:val="30"/>
  </w:num>
  <w:num w:numId="35" w16cid:durableId="595015406">
    <w:abstractNumId w:val="22"/>
  </w:num>
  <w:num w:numId="36" w16cid:durableId="445469655">
    <w:abstractNumId w:val="17"/>
  </w:num>
  <w:num w:numId="37" w16cid:durableId="162858034">
    <w:abstractNumId w:val="19"/>
  </w:num>
  <w:num w:numId="38" w16cid:durableId="407771180">
    <w:abstractNumId w:val="14"/>
  </w:num>
  <w:num w:numId="39" w16cid:durableId="113326679">
    <w:abstractNumId w:val="31"/>
  </w:num>
  <w:num w:numId="40" w16cid:durableId="122045885">
    <w:abstractNumId w:val="27"/>
  </w:num>
  <w:num w:numId="41" w16cid:durableId="1063483188">
    <w:abstractNumId w:val="18"/>
  </w:num>
  <w:num w:numId="42" w16cid:durableId="413205092">
    <w:abstractNumId w:val="2"/>
  </w:num>
  <w:num w:numId="43" w16cid:durableId="1101529712">
    <w:abstractNumId w:val="43"/>
  </w:num>
  <w:num w:numId="44" w16cid:durableId="2127963319">
    <w:abstractNumId w:val="13"/>
  </w:num>
  <w:num w:numId="45" w16cid:durableId="983857128">
    <w:abstractNumId w:val="40"/>
  </w:num>
  <w:num w:numId="46" w16cid:durableId="618491438">
    <w:abstractNumId w:val="28"/>
  </w:num>
  <w:num w:numId="47" w16cid:durableId="1905599460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4A99"/>
    <w:rsid w:val="00004642"/>
    <w:rsid w:val="000263AF"/>
    <w:rsid w:val="00034E95"/>
    <w:rsid w:val="000367C2"/>
    <w:rsid w:val="00044C74"/>
    <w:rsid w:val="00051E22"/>
    <w:rsid w:val="00053D0A"/>
    <w:rsid w:val="000663CB"/>
    <w:rsid w:val="00076C32"/>
    <w:rsid w:val="00084E31"/>
    <w:rsid w:val="00092D3E"/>
    <w:rsid w:val="000A1FFA"/>
    <w:rsid w:val="000A3A1B"/>
    <w:rsid w:val="000A6430"/>
    <w:rsid w:val="000B0CC8"/>
    <w:rsid w:val="000C1A7B"/>
    <w:rsid w:val="000D31E3"/>
    <w:rsid w:val="000D5AA9"/>
    <w:rsid w:val="000D7561"/>
    <w:rsid w:val="00101B9E"/>
    <w:rsid w:val="00117072"/>
    <w:rsid w:val="00130DED"/>
    <w:rsid w:val="00134167"/>
    <w:rsid w:val="00137F9B"/>
    <w:rsid w:val="001421F8"/>
    <w:rsid w:val="00152657"/>
    <w:rsid w:val="001553B0"/>
    <w:rsid w:val="00161B35"/>
    <w:rsid w:val="00170F07"/>
    <w:rsid w:val="00173F73"/>
    <w:rsid w:val="0017773D"/>
    <w:rsid w:val="001779CE"/>
    <w:rsid w:val="00177B78"/>
    <w:rsid w:val="0019620B"/>
    <w:rsid w:val="001965BA"/>
    <w:rsid w:val="00197239"/>
    <w:rsid w:val="001A4506"/>
    <w:rsid w:val="001B2006"/>
    <w:rsid w:val="001B23A5"/>
    <w:rsid w:val="001B39A5"/>
    <w:rsid w:val="001D16DC"/>
    <w:rsid w:val="001D45E6"/>
    <w:rsid w:val="001E4E48"/>
    <w:rsid w:val="00201CC3"/>
    <w:rsid w:val="0020709D"/>
    <w:rsid w:val="00212B06"/>
    <w:rsid w:val="00213C3B"/>
    <w:rsid w:val="00222FFC"/>
    <w:rsid w:val="00243695"/>
    <w:rsid w:val="00251EDE"/>
    <w:rsid w:val="00253115"/>
    <w:rsid w:val="0027455E"/>
    <w:rsid w:val="002772B0"/>
    <w:rsid w:val="002827CA"/>
    <w:rsid w:val="002A29BF"/>
    <w:rsid w:val="002A5F9B"/>
    <w:rsid w:val="002B233B"/>
    <w:rsid w:val="002C138D"/>
    <w:rsid w:val="002D2C86"/>
    <w:rsid w:val="002D4EAA"/>
    <w:rsid w:val="002E1693"/>
    <w:rsid w:val="002E5103"/>
    <w:rsid w:val="0030365B"/>
    <w:rsid w:val="00304CBC"/>
    <w:rsid w:val="00311D3A"/>
    <w:rsid w:val="003135C6"/>
    <w:rsid w:val="00313CCC"/>
    <w:rsid w:val="00315AAC"/>
    <w:rsid w:val="0031645E"/>
    <w:rsid w:val="0034489D"/>
    <w:rsid w:val="0035451A"/>
    <w:rsid w:val="00354E64"/>
    <w:rsid w:val="00357B5B"/>
    <w:rsid w:val="003603E7"/>
    <w:rsid w:val="00365F3B"/>
    <w:rsid w:val="003735E5"/>
    <w:rsid w:val="00373B30"/>
    <w:rsid w:val="00376113"/>
    <w:rsid w:val="00377589"/>
    <w:rsid w:val="00380E7E"/>
    <w:rsid w:val="003957DC"/>
    <w:rsid w:val="003C620B"/>
    <w:rsid w:val="003D3AEE"/>
    <w:rsid w:val="003E1D73"/>
    <w:rsid w:val="003E1EB5"/>
    <w:rsid w:val="003F50AB"/>
    <w:rsid w:val="00403462"/>
    <w:rsid w:val="00406702"/>
    <w:rsid w:val="0041017A"/>
    <w:rsid w:val="00413094"/>
    <w:rsid w:val="00420FF2"/>
    <w:rsid w:val="00421AC3"/>
    <w:rsid w:val="004322D9"/>
    <w:rsid w:val="0044064E"/>
    <w:rsid w:val="004444C1"/>
    <w:rsid w:val="00446F67"/>
    <w:rsid w:val="00447ADC"/>
    <w:rsid w:val="00466645"/>
    <w:rsid w:val="00467062"/>
    <w:rsid w:val="00467582"/>
    <w:rsid w:val="00472D8B"/>
    <w:rsid w:val="00474899"/>
    <w:rsid w:val="00483699"/>
    <w:rsid w:val="00491EB9"/>
    <w:rsid w:val="00492F1E"/>
    <w:rsid w:val="004A06BC"/>
    <w:rsid w:val="004B4488"/>
    <w:rsid w:val="004D2CF2"/>
    <w:rsid w:val="004D4FC4"/>
    <w:rsid w:val="004E0F6F"/>
    <w:rsid w:val="004F6150"/>
    <w:rsid w:val="00501D08"/>
    <w:rsid w:val="00516551"/>
    <w:rsid w:val="005250DD"/>
    <w:rsid w:val="00552D7F"/>
    <w:rsid w:val="00555A79"/>
    <w:rsid w:val="0055669F"/>
    <w:rsid w:val="00557AD9"/>
    <w:rsid w:val="00570363"/>
    <w:rsid w:val="00590E23"/>
    <w:rsid w:val="005950B0"/>
    <w:rsid w:val="005A474F"/>
    <w:rsid w:val="005B1959"/>
    <w:rsid w:val="005B3A73"/>
    <w:rsid w:val="005C7C61"/>
    <w:rsid w:val="005D05C4"/>
    <w:rsid w:val="005D410F"/>
    <w:rsid w:val="005E2D0B"/>
    <w:rsid w:val="005F0159"/>
    <w:rsid w:val="005F32FE"/>
    <w:rsid w:val="005F7946"/>
    <w:rsid w:val="00602E0B"/>
    <w:rsid w:val="00606BA6"/>
    <w:rsid w:val="00621FBD"/>
    <w:rsid w:val="006250AA"/>
    <w:rsid w:val="00627157"/>
    <w:rsid w:val="006340AB"/>
    <w:rsid w:val="00643B55"/>
    <w:rsid w:val="00653700"/>
    <w:rsid w:val="0065400B"/>
    <w:rsid w:val="00660271"/>
    <w:rsid w:val="00666D42"/>
    <w:rsid w:val="0067787D"/>
    <w:rsid w:val="00684763"/>
    <w:rsid w:val="006855FA"/>
    <w:rsid w:val="006871A2"/>
    <w:rsid w:val="00691307"/>
    <w:rsid w:val="006922A2"/>
    <w:rsid w:val="006A49EF"/>
    <w:rsid w:val="006A6BE1"/>
    <w:rsid w:val="006B57A2"/>
    <w:rsid w:val="006C2855"/>
    <w:rsid w:val="006D1C13"/>
    <w:rsid w:val="006D24D8"/>
    <w:rsid w:val="006F2117"/>
    <w:rsid w:val="006F4C7F"/>
    <w:rsid w:val="006F78F6"/>
    <w:rsid w:val="00700D78"/>
    <w:rsid w:val="00706951"/>
    <w:rsid w:val="007140FE"/>
    <w:rsid w:val="0072094A"/>
    <w:rsid w:val="007219B0"/>
    <w:rsid w:val="00723154"/>
    <w:rsid w:val="0072571D"/>
    <w:rsid w:val="00725778"/>
    <w:rsid w:val="0072670A"/>
    <w:rsid w:val="00734244"/>
    <w:rsid w:val="007371F8"/>
    <w:rsid w:val="00740508"/>
    <w:rsid w:val="00740C39"/>
    <w:rsid w:val="00742A0D"/>
    <w:rsid w:val="00744035"/>
    <w:rsid w:val="00746711"/>
    <w:rsid w:val="00750786"/>
    <w:rsid w:val="00751BDC"/>
    <w:rsid w:val="007529E4"/>
    <w:rsid w:val="0076798C"/>
    <w:rsid w:val="007734B4"/>
    <w:rsid w:val="00783D27"/>
    <w:rsid w:val="00787808"/>
    <w:rsid w:val="007953C6"/>
    <w:rsid w:val="007A5C1B"/>
    <w:rsid w:val="007B3E21"/>
    <w:rsid w:val="007B6100"/>
    <w:rsid w:val="007C0A97"/>
    <w:rsid w:val="007D03FC"/>
    <w:rsid w:val="007F043A"/>
    <w:rsid w:val="008033C1"/>
    <w:rsid w:val="00803F62"/>
    <w:rsid w:val="00813CFE"/>
    <w:rsid w:val="00821E2B"/>
    <w:rsid w:val="00834C4C"/>
    <w:rsid w:val="00840AC2"/>
    <w:rsid w:val="008441B2"/>
    <w:rsid w:val="008446D1"/>
    <w:rsid w:val="00854EA0"/>
    <w:rsid w:val="00857B5C"/>
    <w:rsid w:val="00863382"/>
    <w:rsid w:val="00867475"/>
    <w:rsid w:val="00870F70"/>
    <w:rsid w:val="008874B0"/>
    <w:rsid w:val="0089196C"/>
    <w:rsid w:val="008972B7"/>
    <w:rsid w:val="008A47EB"/>
    <w:rsid w:val="008A5F8D"/>
    <w:rsid w:val="008B2526"/>
    <w:rsid w:val="008B30B3"/>
    <w:rsid w:val="008C3D27"/>
    <w:rsid w:val="008D1BBB"/>
    <w:rsid w:val="008D2695"/>
    <w:rsid w:val="008D3982"/>
    <w:rsid w:val="008F1661"/>
    <w:rsid w:val="008F329D"/>
    <w:rsid w:val="00904F8E"/>
    <w:rsid w:val="009075A9"/>
    <w:rsid w:val="009110DB"/>
    <w:rsid w:val="00911725"/>
    <w:rsid w:val="009134E7"/>
    <w:rsid w:val="00921F8B"/>
    <w:rsid w:val="009301FD"/>
    <w:rsid w:val="00934404"/>
    <w:rsid w:val="00936C16"/>
    <w:rsid w:val="00941055"/>
    <w:rsid w:val="00953D50"/>
    <w:rsid w:val="00976C62"/>
    <w:rsid w:val="00976F6C"/>
    <w:rsid w:val="00984A99"/>
    <w:rsid w:val="009A06BE"/>
    <w:rsid w:val="009A2B42"/>
    <w:rsid w:val="009A6E9A"/>
    <w:rsid w:val="009B1DD3"/>
    <w:rsid w:val="009C5B21"/>
    <w:rsid w:val="009D0BD6"/>
    <w:rsid w:val="009D0F24"/>
    <w:rsid w:val="009D311B"/>
    <w:rsid w:val="009E2782"/>
    <w:rsid w:val="009E4AF5"/>
    <w:rsid w:val="009F1919"/>
    <w:rsid w:val="009F2446"/>
    <w:rsid w:val="009F3586"/>
    <w:rsid w:val="009F7EDC"/>
    <w:rsid w:val="00A002DA"/>
    <w:rsid w:val="00A0053F"/>
    <w:rsid w:val="00A16A48"/>
    <w:rsid w:val="00A24B0C"/>
    <w:rsid w:val="00A3322D"/>
    <w:rsid w:val="00A33A37"/>
    <w:rsid w:val="00A33E01"/>
    <w:rsid w:val="00A36835"/>
    <w:rsid w:val="00A37AE4"/>
    <w:rsid w:val="00A42DA2"/>
    <w:rsid w:val="00A43B14"/>
    <w:rsid w:val="00A47040"/>
    <w:rsid w:val="00A54B6F"/>
    <w:rsid w:val="00A61514"/>
    <w:rsid w:val="00A73435"/>
    <w:rsid w:val="00A76DE9"/>
    <w:rsid w:val="00A92B1C"/>
    <w:rsid w:val="00AA35B7"/>
    <w:rsid w:val="00AB43BB"/>
    <w:rsid w:val="00AD34ED"/>
    <w:rsid w:val="00AF2A52"/>
    <w:rsid w:val="00AF3D90"/>
    <w:rsid w:val="00AF5286"/>
    <w:rsid w:val="00B02A37"/>
    <w:rsid w:val="00B07CDC"/>
    <w:rsid w:val="00B11AAA"/>
    <w:rsid w:val="00B22294"/>
    <w:rsid w:val="00B26078"/>
    <w:rsid w:val="00B26C7C"/>
    <w:rsid w:val="00B4039F"/>
    <w:rsid w:val="00B43211"/>
    <w:rsid w:val="00B54C01"/>
    <w:rsid w:val="00B6047A"/>
    <w:rsid w:val="00B64558"/>
    <w:rsid w:val="00B7138B"/>
    <w:rsid w:val="00B72B5A"/>
    <w:rsid w:val="00B73C87"/>
    <w:rsid w:val="00B846C5"/>
    <w:rsid w:val="00B91386"/>
    <w:rsid w:val="00B96FEA"/>
    <w:rsid w:val="00B9753F"/>
    <w:rsid w:val="00BA322B"/>
    <w:rsid w:val="00BA3537"/>
    <w:rsid w:val="00BA4A43"/>
    <w:rsid w:val="00BA6CB5"/>
    <w:rsid w:val="00BA7FB3"/>
    <w:rsid w:val="00BB22A3"/>
    <w:rsid w:val="00BB36E6"/>
    <w:rsid w:val="00BC0182"/>
    <w:rsid w:val="00BD1219"/>
    <w:rsid w:val="00BE1E1C"/>
    <w:rsid w:val="00BE5375"/>
    <w:rsid w:val="00BE7230"/>
    <w:rsid w:val="00BF1BF1"/>
    <w:rsid w:val="00BF7B95"/>
    <w:rsid w:val="00C13CD9"/>
    <w:rsid w:val="00C17135"/>
    <w:rsid w:val="00C363A8"/>
    <w:rsid w:val="00C415A9"/>
    <w:rsid w:val="00C60454"/>
    <w:rsid w:val="00C663EF"/>
    <w:rsid w:val="00C6742B"/>
    <w:rsid w:val="00C838AD"/>
    <w:rsid w:val="00C92CF6"/>
    <w:rsid w:val="00C956BC"/>
    <w:rsid w:val="00C96A31"/>
    <w:rsid w:val="00CA14A6"/>
    <w:rsid w:val="00CA59F1"/>
    <w:rsid w:val="00CD485E"/>
    <w:rsid w:val="00CE0A9B"/>
    <w:rsid w:val="00CE295D"/>
    <w:rsid w:val="00CE3636"/>
    <w:rsid w:val="00CE4F83"/>
    <w:rsid w:val="00CF331A"/>
    <w:rsid w:val="00D00920"/>
    <w:rsid w:val="00D01E82"/>
    <w:rsid w:val="00D02030"/>
    <w:rsid w:val="00D26459"/>
    <w:rsid w:val="00D27A03"/>
    <w:rsid w:val="00D32092"/>
    <w:rsid w:val="00D33319"/>
    <w:rsid w:val="00D44587"/>
    <w:rsid w:val="00D50456"/>
    <w:rsid w:val="00D53CAA"/>
    <w:rsid w:val="00D61379"/>
    <w:rsid w:val="00D61CEE"/>
    <w:rsid w:val="00D62F96"/>
    <w:rsid w:val="00D66AC9"/>
    <w:rsid w:val="00D70BB9"/>
    <w:rsid w:val="00D7154E"/>
    <w:rsid w:val="00D73817"/>
    <w:rsid w:val="00D919C7"/>
    <w:rsid w:val="00D97C56"/>
    <w:rsid w:val="00DB5246"/>
    <w:rsid w:val="00DB5864"/>
    <w:rsid w:val="00DB75A7"/>
    <w:rsid w:val="00DC24D3"/>
    <w:rsid w:val="00DC7954"/>
    <w:rsid w:val="00DD06E1"/>
    <w:rsid w:val="00DD159C"/>
    <w:rsid w:val="00DD161D"/>
    <w:rsid w:val="00DE134B"/>
    <w:rsid w:val="00DE3604"/>
    <w:rsid w:val="00DE571C"/>
    <w:rsid w:val="00E115BA"/>
    <w:rsid w:val="00E16AFE"/>
    <w:rsid w:val="00E21935"/>
    <w:rsid w:val="00E33092"/>
    <w:rsid w:val="00E330FC"/>
    <w:rsid w:val="00E435A8"/>
    <w:rsid w:val="00E53148"/>
    <w:rsid w:val="00E5340A"/>
    <w:rsid w:val="00E55321"/>
    <w:rsid w:val="00E669D0"/>
    <w:rsid w:val="00E74C6E"/>
    <w:rsid w:val="00E86E19"/>
    <w:rsid w:val="00E905D2"/>
    <w:rsid w:val="00E93A57"/>
    <w:rsid w:val="00E93EDE"/>
    <w:rsid w:val="00EA054D"/>
    <w:rsid w:val="00EA614A"/>
    <w:rsid w:val="00EB26E0"/>
    <w:rsid w:val="00EC4EF1"/>
    <w:rsid w:val="00EE2F94"/>
    <w:rsid w:val="00F02900"/>
    <w:rsid w:val="00F0644A"/>
    <w:rsid w:val="00F07D9C"/>
    <w:rsid w:val="00F2342F"/>
    <w:rsid w:val="00F36F4A"/>
    <w:rsid w:val="00F40FEB"/>
    <w:rsid w:val="00F46AB7"/>
    <w:rsid w:val="00F5475C"/>
    <w:rsid w:val="00F6777B"/>
    <w:rsid w:val="00F732C7"/>
    <w:rsid w:val="00F73DBF"/>
    <w:rsid w:val="00F74304"/>
    <w:rsid w:val="00F80201"/>
    <w:rsid w:val="00F8402E"/>
    <w:rsid w:val="00F962FC"/>
    <w:rsid w:val="00FB1092"/>
    <w:rsid w:val="00FC3196"/>
    <w:rsid w:val="00FC41BD"/>
    <w:rsid w:val="00FC58AE"/>
    <w:rsid w:val="00FC70D3"/>
    <w:rsid w:val="00FD7043"/>
    <w:rsid w:val="00FD7BD1"/>
    <w:rsid w:val="00FE0DCB"/>
    <w:rsid w:val="00FE2E6A"/>
    <w:rsid w:val="00FE31D0"/>
    <w:rsid w:val="00FE6BF0"/>
    <w:rsid w:val="00FF06FF"/>
    <w:rsid w:val="00FF658E"/>
    <w:rsid w:val="15C0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F279F02"/>
  <w15:docId w15:val="{D10D96FA-6AFE-41C9-91E9-0589A59A6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5AAC"/>
    <w:pPr>
      <w:spacing w:after="0" w:line="240" w:lineRule="auto"/>
    </w:pPr>
    <w:rPr>
      <w:rFonts w:eastAsiaTheme="minorEastAsia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984A99"/>
  </w:style>
  <w:style w:type="paragraph" w:styleId="Piedepgina">
    <w:name w:val="footer"/>
    <w:basedOn w:val="Normal"/>
    <w:link w:val="Piedepgina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84A99"/>
  </w:style>
  <w:style w:type="paragraph" w:styleId="Textodeglobo">
    <w:name w:val="Balloon Text"/>
    <w:basedOn w:val="Normal"/>
    <w:link w:val="TextodegloboCar"/>
    <w:uiPriority w:val="99"/>
    <w:semiHidden/>
    <w:unhideWhenUsed/>
    <w:rsid w:val="00984A99"/>
    <w:rPr>
      <w:rFonts w:ascii="Tahoma" w:eastAsiaTheme="minorHAnsi" w:hAnsi="Tahoma" w:cs="Tahoma"/>
      <w:sz w:val="16"/>
      <w:szCs w:val="16"/>
      <w:lang w:val="es-MX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4A99"/>
    <w:rPr>
      <w:rFonts w:ascii="Tahoma" w:hAnsi="Tahoma" w:cs="Tahoma"/>
      <w:sz w:val="16"/>
      <w:szCs w:val="16"/>
    </w:rPr>
  </w:style>
  <w:style w:type="paragraph" w:styleId="Prrafodelista">
    <w:name w:val="List Paragraph"/>
    <w:aliases w:val="lp1,Lista vistosa - Énfasis 11,Listas,List Paragraph11,Bullet List,FooterText,numbered,Paragraphe de liste1,Bulletr List Paragraph,列出段落,列出段落1,Scitum normal,Colorful List - Accent 11,TítuloB,4 Párrafo de lista,Figuras,b1"/>
    <w:basedOn w:val="Normal"/>
    <w:link w:val="PrrafodelistaCar"/>
    <w:uiPriority w:val="99"/>
    <w:qFormat/>
    <w:rsid w:val="0076798C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7679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independiente">
    <w:name w:val="Body Text"/>
    <w:basedOn w:val="Normal"/>
    <w:link w:val="TextoindependienteCar"/>
    <w:uiPriority w:val="99"/>
    <w:unhideWhenUsed/>
    <w:rsid w:val="0076798C"/>
    <w:pPr>
      <w:spacing w:after="12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6798C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BA6CB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BA6CB5"/>
    <w:rPr>
      <w:b/>
      <w:bCs/>
    </w:rPr>
  </w:style>
  <w:style w:type="paragraph" w:customStyle="1" w:styleId="Textoindependiente22">
    <w:name w:val="Texto independiente 22"/>
    <w:basedOn w:val="Normal"/>
    <w:rsid w:val="00C92CF6"/>
    <w:pPr>
      <w:suppressAutoHyphens/>
      <w:spacing w:after="120" w:line="480" w:lineRule="auto"/>
    </w:pPr>
    <w:rPr>
      <w:rFonts w:ascii="Times New Roman" w:eastAsia="Times New Roman" w:hAnsi="Times New Roman" w:cs="Times New Roman"/>
      <w:szCs w:val="20"/>
      <w:lang w:val="es-ES" w:eastAsia="ar-SA"/>
    </w:rPr>
  </w:style>
  <w:style w:type="paragraph" w:customStyle="1" w:styleId="ListBullet1">
    <w:name w:val="List Bullet1"/>
    <w:basedOn w:val="Normal"/>
    <w:rsid w:val="00C92CF6"/>
    <w:pPr>
      <w:numPr>
        <w:numId w:val="3"/>
      </w:numPr>
      <w:spacing w:line="360" w:lineRule="auto"/>
      <w:ind w:left="0" w:firstLine="0"/>
      <w:jc w:val="both"/>
    </w:pPr>
    <w:rPr>
      <w:rFonts w:ascii="Arial" w:eastAsia="Times New Roman" w:hAnsi="Arial" w:cs="Times New Roman"/>
      <w:sz w:val="20"/>
      <w:szCs w:val="20"/>
      <w:lang w:val="es-MX" w:eastAsia="ar-SA"/>
    </w:rPr>
  </w:style>
  <w:style w:type="paragraph" w:customStyle="1" w:styleId="Textodebloque2">
    <w:name w:val="Texto de bloque2"/>
    <w:basedOn w:val="Normal"/>
    <w:rsid w:val="00C92CF6"/>
    <w:pPr>
      <w:suppressAutoHyphens/>
      <w:ind w:left="540" w:right="1100"/>
      <w:jc w:val="center"/>
    </w:pPr>
    <w:rPr>
      <w:rFonts w:ascii="Arial" w:eastAsia="Times New Roman" w:hAnsi="Arial" w:cs="Times New Roman"/>
      <w:bCs/>
      <w:sz w:val="32"/>
      <w:lang w:val="es-ES" w:eastAsia="ar-SA"/>
    </w:rPr>
  </w:style>
  <w:style w:type="paragraph" w:styleId="Sinespaciado">
    <w:name w:val="No Spacing"/>
    <w:uiPriority w:val="1"/>
    <w:qFormat/>
    <w:rsid w:val="00C92CF6"/>
    <w:pPr>
      <w:suppressAutoHyphens/>
      <w:spacing w:after="0" w:line="240" w:lineRule="auto"/>
    </w:pPr>
    <w:rPr>
      <w:rFonts w:ascii="Cambria" w:eastAsia="Times New Roman" w:hAnsi="Cambria" w:cs="Cambria"/>
      <w:sz w:val="24"/>
      <w:szCs w:val="24"/>
      <w:lang w:val="es-ES" w:eastAsia="ar-SA"/>
    </w:rPr>
  </w:style>
  <w:style w:type="character" w:customStyle="1" w:styleId="PrrafodelistaCar">
    <w:name w:val="Párrafo de lista Car"/>
    <w:aliases w:val="lp1 Car,Lista vistosa - Énfasis 11 Car,Listas Car,List Paragraph11 Car,Bullet List Car,FooterText Car,numbered Car,Paragraphe de liste1 Car,Bulletr List Paragraph Car,列出段落 Car,列出段落1 Car,Scitum normal Car,TítuloB Car,Figuras Car"/>
    <w:link w:val="Prrafodelista"/>
    <w:uiPriority w:val="99"/>
    <w:qFormat/>
    <w:locked/>
    <w:rsid w:val="00C92CF6"/>
  </w:style>
  <w:style w:type="paragraph" w:customStyle="1" w:styleId="paragraph">
    <w:name w:val="paragraph"/>
    <w:basedOn w:val="Normal"/>
    <w:rsid w:val="00C92CF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character" w:customStyle="1" w:styleId="normaltextrun">
    <w:name w:val="normaltextrun"/>
    <w:basedOn w:val="Fuentedeprrafopredeter"/>
    <w:rsid w:val="00C92CF6"/>
  </w:style>
  <w:style w:type="character" w:customStyle="1" w:styleId="eop">
    <w:name w:val="eop"/>
    <w:basedOn w:val="Fuentedeprrafopredeter"/>
    <w:rsid w:val="00C92CF6"/>
  </w:style>
  <w:style w:type="paragraph" w:styleId="Subttulo">
    <w:name w:val="Subtitle"/>
    <w:basedOn w:val="Normal"/>
    <w:next w:val="Normal"/>
    <w:link w:val="SubttuloCar"/>
    <w:qFormat/>
    <w:rsid w:val="00B91386"/>
    <w:pPr>
      <w:keepNext/>
      <w:suppressAutoHyphens/>
      <w:spacing w:before="240" w:after="120"/>
      <w:jc w:val="center"/>
    </w:pPr>
    <w:rPr>
      <w:rFonts w:ascii="Arial" w:eastAsia="Times New Roman" w:hAnsi="Arial" w:cs="Times New Roman"/>
      <w:i/>
      <w:sz w:val="28"/>
      <w:szCs w:val="20"/>
      <w:lang w:val="es-ES" w:eastAsia="ar-SA"/>
    </w:rPr>
  </w:style>
  <w:style w:type="character" w:customStyle="1" w:styleId="SubttuloCar">
    <w:name w:val="Subtítulo Car"/>
    <w:basedOn w:val="Fuentedeprrafopredeter"/>
    <w:link w:val="Subttulo"/>
    <w:rsid w:val="00B91386"/>
    <w:rPr>
      <w:rFonts w:ascii="Arial" w:eastAsia="Times New Roman" w:hAnsi="Arial" w:cs="Times New Roman"/>
      <w:i/>
      <w:sz w:val="28"/>
      <w:szCs w:val="20"/>
      <w:lang w:val="es-ES" w:eastAsia="ar-SA"/>
    </w:rPr>
  </w:style>
  <w:style w:type="paragraph" w:customStyle="1" w:styleId="Textoindependiente21">
    <w:name w:val="Texto independiente 21"/>
    <w:basedOn w:val="Normal"/>
    <w:rsid w:val="00CD485E"/>
    <w:pPr>
      <w:widowControl w:val="0"/>
      <w:suppressAutoHyphens/>
      <w:overflowPunct w:val="0"/>
      <w:autoSpaceDE w:val="0"/>
      <w:jc w:val="both"/>
      <w:textAlignment w:val="baseline"/>
    </w:pPr>
    <w:rPr>
      <w:rFonts w:ascii="Arial" w:eastAsia="Times New Roman" w:hAnsi="Arial" w:cs="Times New Roman"/>
      <w:sz w:val="20"/>
      <w:szCs w:val="20"/>
      <w:lang w:val="es-ES" w:eastAsia="ar-SA"/>
    </w:rPr>
  </w:style>
  <w:style w:type="character" w:styleId="Refdecomentario">
    <w:name w:val="annotation reference"/>
    <w:basedOn w:val="Fuentedeprrafopredeter"/>
    <w:uiPriority w:val="99"/>
    <w:semiHidden/>
    <w:unhideWhenUsed/>
    <w:rsid w:val="00F0644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F0644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F0644A"/>
    <w:rPr>
      <w:rFonts w:eastAsiaTheme="minorEastAsia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0644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0644A"/>
    <w:rPr>
      <w:rFonts w:eastAsiaTheme="minorEastAsia"/>
      <w:b/>
      <w:bCs/>
      <w:sz w:val="20"/>
      <w:szCs w:val="20"/>
      <w:lang w:val="es-ES_tradnl"/>
    </w:rPr>
  </w:style>
  <w:style w:type="paragraph" w:styleId="Revisin">
    <w:name w:val="Revision"/>
    <w:hidden/>
    <w:uiPriority w:val="99"/>
    <w:semiHidden/>
    <w:rsid w:val="007529E4"/>
    <w:pPr>
      <w:spacing w:after="0" w:line="240" w:lineRule="auto"/>
    </w:pPr>
    <w:rPr>
      <w:rFonts w:eastAsiaTheme="minorEastAsia"/>
      <w:sz w:val="24"/>
      <w:szCs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7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1606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6756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4741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7723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1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04991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6001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6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14163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3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9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1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19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78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9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60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4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5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89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2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39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45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8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95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5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96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9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2600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292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6530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196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4418764-A829-4E4A-AFD3-8356521123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631EEF-D45A-452C-9D08-3E5A9F8DAE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8F66ED-EAAB-41A9-8759-6778610DE3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FF86C0-358D-4FD3-8FBB-296EF405143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1022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jose.archundia@imss.gob.mx</dc:creator>
  <cp:lastModifiedBy>Daniel Christopher Palacios Ocampo</cp:lastModifiedBy>
  <cp:revision>29</cp:revision>
  <cp:lastPrinted>2024-07-29T17:09:00Z</cp:lastPrinted>
  <dcterms:created xsi:type="dcterms:W3CDTF">2024-10-21T18:47:00Z</dcterms:created>
  <dcterms:modified xsi:type="dcterms:W3CDTF">2024-11-01T19:05:00Z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