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899FA" w14:textId="2C473559" w:rsidR="00EB647D" w:rsidRPr="00864923" w:rsidRDefault="00EB647D" w:rsidP="00EB647D">
      <w:pPr>
        <w:jc w:val="center"/>
        <w:rPr>
          <w:rFonts w:ascii="Montserrat" w:eastAsia="Calibri" w:hAnsi="Montserrat" w:cs="Arial"/>
          <w:b/>
          <w:bCs/>
          <w:color w:val="000000"/>
          <w:sz w:val="22"/>
          <w:szCs w:val="22"/>
          <w:lang w:eastAsia="ar-SA"/>
        </w:rPr>
      </w:pPr>
      <w:r w:rsidRPr="00864923">
        <w:rPr>
          <w:rFonts w:ascii="Montserrat" w:eastAsia="Calibri" w:hAnsi="Montserrat" w:cs="Arial"/>
          <w:b/>
          <w:bCs/>
          <w:color w:val="000000"/>
          <w:sz w:val="22"/>
          <w:szCs w:val="22"/>
          <w:lang w:eastAsia="ar-SA"/>
        </w:rPr>
        <w:t>“</w:t>
      </w:r>
      <w:r w:rsidRPr="000D660A">
        <w:rPr>
          <w:rFonts w:ascii="Montserrat" w:eastAsia="Calibri" w:hAnsi="Montserrat" w:cs="Arial"/>
          <w:b/>
          <w:bCs/>
          <w:color w:val="000000"/>
          <w:sz w:val="22"/>
          <w:szCs w:val="22"/>
          <w:lang w:val="es-MX" w:eastAsia="ar-SA"/>
        </w:rPr>
        <w:t>Arrendamiento de vehículos de Carga, para Órganos de Operación Administrativa Desconcentrada</w:t>
      </w:r>
      <w:r>
        <w:rPr>
          <w:rFonts w:ascii="Montserrat" w:eastAsia="Calibri" w:hAnsi="Montserrat" w:cs="Arial"/>
          <w:b/>
          <w:bCs/>
          <w:color w:val="000000"/>
          <w:sz w:val="22"/>
          <w:szCs w:val="22"/>
          <w:lang w:val="es-MX" w:eastAsia="ar-SA"/>
        </w:rPr>
        <w:t xml:space="preserve">, </w:t>
      </w:r>
      <w:r w:rsidR="009F5268">
        <w:rPr>
          <w:rFonts w:ascii="Montserrat" w:eastAsia="Calibri" w:hAnsi="Montserrat" w:cs="Arial"/>
          <w:b/>
          <w:bCs/>
          <w:color w:val="000000"/>
          <w:sz w:val="22"/>
          <w:szCs w:val="22"/>
          <w:lang w:val="es-MX" w:eastAsia="ar-SA"/>
        </w:rPr>
        <w:t>UMAE y Nivel Central</w:t>
      </w:r>
      <w:r w:rsidR="0035348E">
        <w:rPr>
          <w:rFonts w:ascii="Montserrat" w:eastAsia="Calibri" w:hAnsi="Montserrat" w:cs="Arial"/>
          <w:b/>
          <w:bCs/>
          <w:color w:val="000000"/>
          <w:sz w:val="22"/>
          <w:szCs w:val="22"/>
          <w:lang w:val="es-MX" w:eastAsia="ar-SA"/>
        </w:rPr>
        <w:t>,</w:t>
      </w:r>
      <w:r w:rsidR="009F5268">
        <w:rPr>
          <w:rFonts w:ascii="Montserrat" w:eastAsia="Calibri" w:hAnsi="Montserrat" w:cs="Arial"/>
          <w:b/>
          <w:bCs/>
          <w:color w:val="000000"/>
          <w:sz w:val="22"/>
          <w:szCs w:val="22"/>
          <w:lang w:val="es-MX" w:eastAsia="ar-SA"/>
        </w:rPr>
        <w:t xml:space="preserve"> </w:t>
      </w:r>
      <w:r w:rsidR="00167466">
        <w:rPr>
          <w:rFonts w:ascii="Montserrat" w:eastAsia="Calibri" w:hAnsi="Montserrat" w:cs="Arial"/>
          <w:b/>
          <w:bCs/>
          <w:color w:val="000000"/>
          <w:sz w:val="22"/>
          <w:szCs w:val="22"/>
          <w:lang w:val="es-MX" w:eastAsia="ar-SA"/>
        </w:rPr>
        <w:t>2025</w:t>
      </w:r>
      <w:r w:rsidRPr="00524E94">
        <w:rPr>
          <w:rFonts w:ascii="Montserrat" w:eastAsia="Calibri" w:hAnsi="Montserrat" w:cs="Arial"/>
          <w:b/>
          <w:bCs/>
          <w:color w:val="000000"/>
          <w:sz w:val="22"/>
          <w:szCs w:val="22"/>
          <w:lang w:eastAsia="ar-SA"/>
        </w:rPr>
        <w:t>”</w:t>
      </w:r>
    </w:p>
    <w:p w14:paraId="374810AB" w14:textId="77777777" w:rsidR="00EB647D" w:rsidRPr="00864923" w:rsidRDefault="00EB647D" w:rsidP="00EB647D">
      <w:pPr>
        <w:tabs>
          <w:tab w:val="left" w:pos="7800"/>
        </w:tabs>
        <w:rPr>
          <w:rFonts w:ascii="Montserrat" w:eastAsia="Calibri" w:hAnsi="Montserrat" w:cs="Arial"/>
          <w:b/>
          <w:bCs/>
          <w:color w:val="000000"/>
          <w:sz w:val="22"/>
          <w:szCs w:val="22"/>
          <w:lang w:eastAsia="ar-SA"/>
        </w:rPr>
      </w:pPr>
      <w:r>
        <w:rPr>
          <w:rFonts w:ascii="Montserrat" w:eastAsia="Calibri" w:hAnsi="Montserrat" w:cs="Arial"/>
          <w:b/>
          <w:bCs/>
          <w:color w:val="000000"/>
          <w:sz w:val="22"/>
          <w:szCs w:val="22"/>
          <w:lang w:eastAsia="ar-SA"/>
        </w:rPr>
        <w:tab/>
      </w:r>
    </w:p>
    <w:p w14:paraId="62B44BE8" w14:textId="77777777" w:rsidR="00EB647D" w:rsidRPr="00864923" w:rsidRDefault="00EB647D" w:rsidP="00EB647D">
      <w:pPr>
        <w:jc w:val="center"/>
        <w:rPr>
          <w:rFonts w:ascii="Montserrat" w:eastAsia="Calibri" w:hAnsi="Montserrat" w:cs="Arial"/>
          <w:b/>
          <w:color w:val="000000"/>
          <w:sz w:val="22"/>
          <w:szCs w:val="22"/>
          <w:lang w:val="es-MX" w:eastAsia="ar-SA"/>
        </w:rPr>
      </w:pPr>
      <w:r w:rsidRPr="00864923">
        <w:rPr>
          <w:rFonts w:ascii="Montserrat" w:eastAsia="Calibri" w:hAnsi="Montserrat" w:cs="Arial"/>
          <w:b/>
          <w:color w:val="000000"/>
          <w:sz w:val="22"/>
          <w:szCs w:val="22"/>
          <w:lang w:val="es-MX" w:eastAsia="ar-SA"/>
        </w:rPr>
        <w:t>TÉRMINOS Y CONDICIONES</w:t>
      </w:r>
    </w:p>
    <w:p w14:paraId="39D0F0AD" w14:textId="77777777" w:rsidR="00EB647D" w:rsidRPr="00864923" w:rsidRDefault="00EB647D" w:rsidP="00EB647D">
      <w:pPr>
        <w:jc w:val="center"/>
        <w:rPr>
          <w:rFonts w:ascii="Montserrat" w:eastAsia="Calibri" w:hAnsi="Montserrat" w:cs="Arial"/>
          <w:color w:val="000000"/>
          <w:sz w:val="22"/>
          <w:szCs w:val="22"/>
          <w:lang w:val="es-MX" w:eastAsia="ar-SA"/>
        </w:rPr>
      </w:pPr>
    </w:p>
    <w:p w14:paraId="1FADFE2F" w14:textId="35D9E01C" w:rsidR="00EB647D" w:rsidRPr="00864923" w:rsidRDefault="00EB647D" w:rsidP="00EB647D">
      <w:pPr>
        <w:pStyle w:val="Textoindependiente"/>
        <w:spacing w:line="240" w:lineRule="auto"/>
        <w:jc w:val="both"/>
        <w:rPr>
          <w:rFonts w:ascii="Montserrat" w:hAnsi="Montserrat" w:cs="Arial"/>
          <w:color w:val="000000"/>
          <w:lang w:eastAsia="ar-SA"/>
        </w:rPr>
      </w:pPr>
      <w:r w:rsidRPr="00864923">
        <w:rPr>
          <w:rFonts w:ascii="Montserrat" w:hAnsi="Montserrat" w:cs="Arial"/>
          <w:color w:val="000000"/>
          <w:lang w:eastAsia="ar-SA"/>
        </w:rPr>
        <w:t xml:space="preserve">De conformidad con el numeral 4.24.4 de las Políticas, Bases y Lineamientos en Materia de Adquisiciones, Arrendamientos y Servicios del Instituto Mexicano del Seguro Social, se realizan los presentes para la contratación del </w:t>
      </w:r>
      <w:bookmarkStart w:id="0" w:name="_Hlk147829524"/>
      <w:r w:rsidRPr="00864923">
        <w:rPr>
          <w:rFonts w:ascii="Montserrat" w:hAnsi="Montserrat" w:cs="Arial"/>
          <w:b/>
          <w:color w:val="000000"/>
          <w:lang w:eastAsia="ar-SA"/>
        </w:rPr>
        <w:t>“</w:t>
      </w:r>
      <w:r w:rsidR="00C26A06" w:rsidRPr="00C26A06">
        <w:rPr>
          <w:rFonts w:ascii="Montserrat" w:hAnsi="Montserrat" w:cs="Arial"/>
          <w:b/>
          <w:bCs/>
          <w:color w:val="000000"/>
          <w:lang w:val="es-ES" w:eastAsia="ar-SA"/>
        </w:rPr>
        <w:t>Arrendamiento de vehículos de Carga, para Órganos de Operación Administrativa Desconcentrada, UMAE y Nivel Central 2025</w:t>
      </w:r>
      <w:r w:rsidRPr="00864923">
        <w:rPr>
          <w:rFonts w:ascii="Montserrat" w:hAnsi="Montserrat" w:cs="Arial"/>
          <w:b/>
          <w:color w:val="000000"/>
          <w:lang w:eastAsia="ar-SA"/>
        </w:rPr>
        <w:t>”</w:t>
      </w:r>
      <w:r w:rsidRPr="00864923">
        <w:rPr>
          <w:rFonts w:ascii="Montserrat" w:hAnsi="Montserrat" w:cs="Arial"/>
          <w:color w:val="000000"/>
          <w:lang w:eastAsia="ar-SA"/>
        </w:rPr>
        <w:t xml:space="preserve">, </w:t>
      </w:r>
      <w:bookmarkEnd w:id="0"/>
      <w:r>
        <w:rPr>
          <w:rFonts w:ascii="Montserrat" w:hAnsi="Montserrat" w:cs="Arial"/>
          <w:color w:val="000000"/>
          <w:lang w:eastAsia="ar-SA"/>
        </w:rPr>
        <w:t>que</w:t>
      </w:r>
      <w:r w:rsidRPr="00864923">
        <w:rPr>
          <w:rFonts w:ascii="Montserrat" w:hAnsi="Montserrat" w:cs="Arial"/>
          <w:color w:val="000000"/>
          <w:lang w:eastAsia="ar-SA"/>
        </w:rPr>
        <w:t xml:space="preserve"> </w:t>
      </w:r>
      <w:r w:rsidRPr="000D660A">
        <w:rPr>
          <w:rFonts w:ascii="Montserrat" w:hAnsi="Montserrat" w:cs="Arial"/>
          <w:color w:val="000000"/>
          <w:lang w:val="es-ES_tradnl" w:eastAsia="ar-SA"/>
        </w:rPr>
        <w:t xml:space="preserve">brindará </w:t>
      </w:r>
      <w:r w:rsidRPr="000D660A">
        <w:rPr>
          <w:rFonts w:ascii="Montserrat" w:hAnsi="Montserrat" w:cs="Arial"/>
          <w:bCs/>
          <w:color w:val="000000"/>
          <w:lang w:val="es-ES_tradnl" w:eastAsia="ar-SA"/>
        </w:rPr>
        <w:t xml:space="preserve">cobertura nacional para dotar al Instituto de los vehículos necesarios para el cumplimiento de las actividades sustantivas y administrativas, garantizando la disponibilidad permanente de la operación, brindando un servicio seguro, eficiente, moderno y de calidad para la atención de traslado de materiales, mobiliario e insumos, mediante el servicio </w:t>
      </w:r>
      <w:r>
        <w:rPr>
          <w:rFonts w:ascii="Montserrat" w:hAnsi="Montserrat" w:cs="Arial"/>
          <w:bCs/>
          <w:color w:val="000000"/>
          <w:lang w:val="es-ES_tradnl" w:eastAsia="ar-SA"/>
        </w:rPr>
        <w:t xml:space="preserve">de arrendamiento vehicular, cubriendo necesidades </w:t>
      </w:r>
      <w:r w:rsidRPr="00864923">
        <w:rPr>
          <w:rFonts w:ascii="Montserrat" w:hAnsi="Montserrat" w:cs="Arial"/>
          <w:color w:val="000000"/>
          <w:lang w:eastAsia="ar-SA"/>
        </w:rPr>
        <w:t>que requieran atención,</w:t>
      </w:r>
      <w:r>
        <w:rPr>
          <w:rFonts w:ascii="Montserrat" w:hAnsi="Montserrat" w:cs="Arial"/>
          <w:color w:val="000000"/>
          <w:lang w:eastAsia="ar-SA"/>
        </w:rPr>
        <w:t xml:space="preserve"> para el</w:t>
      </w:r>
      <w:r w:rsidRPr="00864923">
        <w:rPr>
          <w:rFonts w:ascii="Montserrat" w:hAnsi="Montserrat" w:cs="Arial"/>
          <w:color w:val="000000"/>
          <w:lang w:eastAsia="ar-SA"/>
        </w:rPr>
        <w:t xml:space="preserve"> Instituto Mexicano del Seguro Social, mismo que estará sujeto a cumplir con las características, especificaciones y lineamientos de este documento.</w:t>
      </w:r>
    </w:p>
    <w:p w14:paraId="70FD02AD" w14:textId="77777777" w:rsidR="00EB647D" w:rsidRPr="00864923" w:rsidRDefault="00EB647D" w:rsidP="00EB647D">
      <w:pPr>
        <w:contextualSpacing/>
        <w:jc w:val="both"/>
        <w:rPr>
          <w:rFonts w:ascii="Montserrat" w:eastAsia="Calibri" w:hAnsi="Montserrat" w:cs="Arial"/>
          <w:color w:val="000000"/>
          <w:sz w:val="22"/>
          <w:szCs w:val="22"/>
          <w:lang w:val="es-MX" w:eastAsia="ar-SA"/>
        </w:rPr>
      </w:pPr>
      <w:r w:rsidRPr="00864923">
        <w:rPr>
          <w:rFonts w:ascii="Montserrat" w:eastAsia="Calibri" w:hAnsi="Montserrat" w:cs="Arial"/>
          <w:color w:val="000000"/>
          <w:sz w:val="22"/>
          <w:szCs w:val="22"/>
          <w:lang w:val="es-MX" w:eastAsia="ar-SA"/>
        </w:rPr>
        <w:t xml:space="preserve">La descripción detallada del </w:t>
      </w:r>
      <w:r>
        <w:rPr>
          <w:rFonts w:ascii="Montserrat" w:eastAsia="Calibri" w:hAnsi="Montserrat" w:cs="Arial"/>
          <w:color w:val="000000"/>
          <w:sz w:val="22"/>
          <w:szCs w:val="22"/>
          <w:lang w:val="es-MX" w:eastAsia="ar-SA"/>
        </w:rPr>
        <w:t>arrendamiento</w:t>
      </w:r>
      <w:r w:rsidRPr="00864923">
        <w:rPr>
          <w:rFonts w:ascii="Montserrat" w:eastAsia="Calibri" w:hAnsi="Montserrat" w:cs="Arial"/>
          <w:color w:val="000000"/>
          <w:sz w:val="22"/>
          <w:szCs w:val="22"/>
          <w:lang w:val="es-MX" w:eastAsia="ar-SA"/>
        </w:rPr>
        <w:t xml:space="preserve"> se contempla en el Anexo Técnico.</w:t>
      </w:r>
    </w:p>
    <w:p w14:paraId="355C8A21" w14:textId="77777777" w:rsidR="00EB647D" w:rsidRPr="00864923" w:rsidRDefault="00EB647D" w:rsidP="00EB647D">
      <w:pPr>
        <w:contextualSpacing/>
        <w:jc w:val="both"/>
        <w:rPr>
          <w:rFonts w:ascii="Montserrat" w:eastAsia="Calibri" w:hAnsi="Montserrat" w:cs="Arial"/>
          <w:b/>
          <w:color w:val="000000"/>
          <w:sz w:val="22"/>
          <w:szCs w:val="22"/>
          <w:lang w:val="es-MX" w:eastAsia="ar-SA"/>
        </w:rPr>
      </w:pPr>
    </w:p>
    <w:p w14:paraId="3A2BE164" w14:textId="77777777" w:rsidR="00EB647D" w:rsidRPr="00A25A7E" w:rsidRDefault="00EB647D" w:rsidP="00EB647D">
      <w:pPr>
        <w:suppressAutoHyphens/>
        <w:jc w:val="both"/>
        <w:rPr>
          <w:rFonts w:ascii="Montserrat" w:eastAsia="Calibri" w:hAnsi="Montserrat" w:cs="Arial"/>
          <w:bCs/>
          <w:color w:val="000000"/>
          <w:sz w:val="22"/>
          <w:szCs w:val="22"/>
          <w:lang w:val="es-MX" w:eastAsia="ar-SA"/>
        </w:rPr>
      </w:pPr>
      <w:r w:rsidRPr="00A25A7E">
        <w:rPr>
          <w:rFonts w:ascii="Montserrat" w:eastAsia="Calibri" w:hAnsi="Montserrat" w:cs="Arial"/>
          <w:b/>
          <w:color w:val="000000"/>
          <w:sz w:val="22"/>
          <w:szCs w:val="22"/>
          <w:lang w:val="es-MX" w:eastAsia="ar-SA"/>
        </w:rPr>
        <w:t>Modalidad de contratación:</w:t>
      </w:r>
    </w:p>
    <w:p w14:paraId="40728528" w14:textId="77777777" w:rsidR="00EB647D" w:rsidRPr="00A25A7E" w:rsidRDefault="00EB647D" w:rsidP="00EB647D">
      <w:pPr>
        <w:suppressAutoHyphens/>
        <w:jc w:val="both"/>
        <w:rPr>
          <w:rFonts w:ascii="Montserrat" w:eastAsia="Calibri" w:hAnsi="Montserrat" w:cs="Arial"/>
          <w:bCs/>
          <w:color w:val="000000"/>
          <w:sz w:val="22"/>
          <w:szCs w:val="22"/>
          <w:lang w:val="es-MX" w:eastAsia="ar-SA"/>
        </w:rPr>
      </w:pPr>
    </w:p>
    <w:p w14:paraId="046B227B" w14:textId="7C874402" w:rsidR="00EB647D" w:rsidRPr="00A25A7E" w:rsidRDefault="00EB647D" w:rsidP="00EB647D">
      <w:pPr>
        <w:suppressAutoHyphens/>
        <w:jc w:val="both"/>
        <w:rPr>
          <w:rFonts w:ascii="Montserrat" w:eastAsia="Calibri" w:hAnsi="Montserrat" w:cs="Arial"/>
          <w:bCs/>
          <w:color w:val="000000"/>
          <w:sz w:val="22"/>
          <w:szCs w:val="22"/>
          <w:lang w:val="es-MX" w:eastAsia="ar-SA"/>
        </w:rPr>
      </w:pPr>
      <w:r w:rsidRPr="00A25A7E">
        <w:rPr>
          <w:rFonts w:ascii="Montserrat" w:eastAsia="Calibri" w:hAnsi="Montserrat" w:cs="Arial"/>
          <w:bCs/>
          <w:color w:val="000000"/>
          <w:sz w:val="22"/>
          <w:szCs w:val="22"/>
          <w:lang w:val="es-MX" w:eastAsia="ar-SA"/>
        </w:rPr>
        <w:t xml:space="preserve">El tipo de contrato será </w:t>
      </w:r>
      <w:r w:rsidRPr="00A25A7E">
        <w:rPr>
          <w:rFonts w:ascii="Montserrat" w:eastAsia="Calibri" w:hAnsi="Montserrat" w:cs="Arial"/>
          <w:b/>
          <w:bCs/>
          <w:color w:val="000000"/>
          <w:sz w:val="22"/>
          <w:szCs w:val="22"/>
          <w:lang w:val="es-MX" w:eastAsia="ar-SA"/>
        </w:rPr>
        <w:t>Abierto</w:t>
      </w:r>
      <w:r w:rsidRPr="00A25A7E">
        <w:rPr>
          <w:rFonts w:ascii="Montserrat" w:eastAsia="Calibri" w:hAnsi="Montserrat" w:cs="Arial"/>
          <w:bCs/>
          <w:color w:val="000000"/>
          <w:sz w:val="22"/>
          <w:szCs w:val="22"/>
          <w:lang w:val="es-MX" w:eastAsia="ar-SA"/>
        </w:rPr>
        <w:t xml:space="preserve"> conforme lo establecido en el Anexo Técnico para la contratación del </w:t>
      </w:r>
      <w:r w:rsidR="009F5268" w:rsidRPr="009F5268">
        <w:rPr>
          <w:rFonts w:ascii="Montserrat" w:eastAsia="Calibri" w:hAnsi="Montserrat" w:cs="Arial"/>
          <w:b/>
          <w:bCs/>
          <w:color w:val="000000"/>
          <w:sz w:val="22"/>
          <w:szCs w:val="22"/>
          <w:lang w:val="es-MX" w:eastAsia="ar-SA"/>
        </w:rPr>
        <w:t>Arrendamiento de vehículos de Carga, para Órganos de Operación Administrativa Desconcentrada, UMAE y Nivel Central 2025</w:t>
      </w:r>
      <w:r w:rsidRPr="00A25A7E">
        <w:rPr>
          <w:rFonts w:ascii="Montserrat" w:eastAsia="Calibri" w:hAnsi="Montserrat" w:cs="Arial"/>
          <w:bCs/>
          <w:color w:val="000000"/>
          <w:sz w:val="22"/>
          <w:szCs w:val="22"/>
          <w:lang w:val="es-MX" w:eastAsia="ar-SA"/>
        </w:rPr>
        <w:t xml:space="preserve">, para traslados de </w:t>
      </w:r>
      <w:r w:rsidRPr="0098636E">
        <w:rPr>
          <w:rFonts w:ascii="Montserrat" w:eastAsia="Calibri" w:hAnsi="Montserrat" w:cs="Arial"/>
          <w:bCs/>
          <w:color w:val="000000"/>
          <w:sz w:val="22"/>
          <w:szCs w:val="22"/>
          <w:lang w:eastAsia="ar-SA"/>
        </w:rPr>
        <w:t xml:space="preserve">materiales, mobiliario e insumos, mediante el </w:t>
      </w:r>
      <w:r>
        <w:rPr>
          <w:rFonts w:ascii="Montserrat" w:eastAsia="Calibri" w:hAnsi="Montserrat" w:cs="Arial"/>
          <w:bCs/>
          <w:color w:val="000000"/>
          <w:sz w:val="22"/>
          <w:szCs w:val="22"/>
          <w:lang w:eastAsia="ar-SA"/>
        </w:rPr>
        <w:t>arrendamiento</w:t>
      </w:r>
      <w:r w:rsidRPr="0098636E">
        <w:rPr>
          <w:rFonts w:ascii="Montserrat" w:eastAsia="Calibri" w:hAnsi="Montserrat" w:cs="Arial"/>
          <w:bCs/>
          <w:color w:val="000000"/>
          <w:sz w:val="22"/>
          <w:szCs w:val="22"/>
          <w:lang w:eastAsia="ar-SA"/>
        </w:rPr>
        <w:t xml:space="preserve"> de arrendamiento vehicular, cubriendo necesidades que requieran atención, para el Instituto Mexicano del Seguro Social</w:t>
      </w:r>
      <w:r w:rsidRPr="00A25A7E">
        <w:rPr>
          <w:rFonts w:ascii="Montserrat" w:eastAsia="Calibri" w:hAnsi="Montserrat" w:cs="Arial"/>
          <w:bCs/>
          <w:color w:val="000000"/>
          <w:sz w:val="22"/>
          <w:szCs w:val="22"/>
          <w:lang w:val="es-MX" w:eastAsia="ar-SA"/>
        </w:rPr>
        <w:t>, de conformidad con lo establecido en la fracción I del artículo 47 de la Ley de Adquisiciones, Arrendamientos y Servicios del Sector Público (LAASSP)</w:t>
      </w:r>
      <w:r w:rsidRPr="00864923">
        <w:rPr>
          <w:rFonts w:ascii="Montserrat" w:eastAsia="Calibri" w:hAnsi="Montserrat" w:cs="Arial"/>
          <w:bCs/>
          <w:color w:val="000000"/>
          <w:sz w:val="22"/>
          <w:szCs w:val="22"/>
          <w:lang w:val="es-MX" w:eastAsia="ar-SA"/>
        </w:rPr>
        <w:t xml:space="preserve"> y  de acuerdo con </w:t>
      </w:r>
      <w:r>
        <w:rPr>
          <w:rFonts w:ascii="Montserrat" w:eastAsia="Calibri" w:hAnsi="Montserrat" w:cs="Times New Roman"/>
          <w:bCs/>
          <w:sz w:val="22"/>
          <w:szCs w:val="22"/>
        </w:rPr>
        <w:t>las cantidades</w:t>
      </w:r>
      <w:r w:rsidRPr="00864923">
        <w:rPr>
          <w:rFonts w:ascii="Montserrat" w:eastAsia="Calibri" w:hAnsi="Montserrat" w:cs="Times New Roman"/>
          <w:bCs/>
          <w:sz w:val="22"/>
          <w:szCs w:val="22"/>
        </w:rPr>
        <w:t xml:space="preserve"> mínim</w:t>
      </w:r>
      <w:r>
        <w:rPr>
          <w:rFonts w:ascii="Montserrat" w:eastAsia="Calibri" w:hAnsi="Montserrat" w:cs="Times New Roman"/>
          <w:bCs/>
          <w:sz w:val="22"/>
          <w:szCs w:val="22"/>
        </w:rPr>
        <w:t>as</w:t>
      </w:r>
      <w:r w:rsidRPr="00864923">
        <w:rPr>
          <w:rFonts w:ascii="Montserrat" w:eastAsia="Calibri" w:hAnsi="Montserrat" w:cs="Times New Roman"/>
          <w:bCs/>
          <w:sz w:val="22"/>
          <w:szCs w:val="22"/>
        </w:rPr>
        <w:t xml:space="preserve"> y máxim</w:t>
      </w:r>
      <w:r>
        <w:rPr>
          <w:rFonts w:ascii="Montserrat" w:eastAsia="Calibri" w:hAnsi="Montserrat" w:cs="Times New Roman"/>
          <w:bCs/>
          <w:sz w:val="22"/>
          <w:szCs w:val="22"/>
        </w:rPr>
        <w:t>as</w:t>
      </w:r>
      <w:r w:rsidRPr="00864923">
        <w:rPr>
          <w:rFonts w:ascii="Montserrat" w:eastAsia="Calibri" w:hAnsi="Montserrat" w:cs="Times New Roman"/>
          <w:bCs/>
          <w:sz w:val="22"/>
          <w:szCs w:val="22"/>
        </w:rPr>
        <w:t xml:space="preserve"> que se </w:t>
      </w:r>
      <w:r>
        <w:rPr>
          <w:rFonts w:ascii="Montserrat" w:eastAsia="Calibri" w:hAnsi="Montserrat" w:cs="Times New Roman"/>
          <w:bCs/>
          <w:sz w:val="22"/>
          <w:szCs w:val="22"/>
        </w:rPr>
        <w:t>indican en el Anexo Técnico y en estos Términos y Condiciones</w:t>
      </w:r>
      <w:r w:rsidRPr="00864923">
        <w:rPr>
          <w:rFonts w:ascii="Montserrat" w:eastAsia="Calibri" w:hAnsi="Montserrat" w:cs="Arial"/>
          <w:bCs/>
          <w:color w:val="000000"/>
          <w:sz w:val="22"/>
          <w:szCs w:val="22"/>
          <w:lang w:val="es-MX" w:eastAsia="ar-SA"/>
        </w:rPr>
        <w:t>.</w:t>
      </w:r>
    </w:p>
    <w:p w14:paraId="1D167F16" w14:textId="77777777" w:rsidR="00EB647D" w:rsidRPr="00864923" w:rsidRDefault="00EB647D" w:rsidP="00EB647D">
      <w:pPr>
        <w:jc w:val="both"/>
        <w:rPr>
          <w:rFonts w:ascii="Montserrat" w:eastAsia="Calibri" w:hAnsi="Montserrat" w:cs="Arial"/>
          <w:b/>
          <w:color w:val="000000"/>
          <w:sz w:val="22"/>
          <w:szCs w:val="22"/>
          <w:lang w:val="es-MX" w:eastAsia="ar-SA"/>
        </w:rPr>
      </w:pPr>
    </w:p>
    <w:p w14:paraId="03161D87" w14:textId="77777777" w:rsidR="00EB647D" w:rsidRPr="00864923" w:rsidRDefault="00EB647D" w:rsidP="00EB647D">
      <w:pPr>
        <w:jc w:val="both"/>
        <w:rPr>
          <w:rFonts w:ascii="Montserrat" w:eastAsia="Calibri" w:hAnsi="Montserrat" w:cs="Arial"/>
          <w:b/>
          <w:color w:val="000000"/>
          <w:sz w:val="22"/>
          <w:szCs w:val="22"/>
          <w:lang w:val="es-MX" w:eastAsia="ar-SA"/>
        </w:rPr>
      </w:pPr>
      <w:r w:rsidRPr="00864923">
        <w:rPr>
          <w:rFonts w:ascii="Montserrat" w:eastAsia="Calibri" w:hAnsi="Montserrat" w:cs="Arial"/>
          <w:b/>
          <w:color w:val="000000"/>
          <w:sz w:val="22"/>
          <w:szCs w:val="22"/>
          <w:lang w:val="es-MX" w:eastAsia="ar-SA"/>
        </w:rPr>
        <w:t xml:space="preserve">A) Vigencia de la contratación y ejercicio presupuestal al que corresponda. </w:t>
      </w:r>
    </w:p>
    <w:p w14:paraId="02776FCE" w14:textId="77777777" w:rsidR="00EB647D" w:rsidRDefault="00EB647D" w:rsidP="00EB647D">
      <w:pPr>
        <w:contextualSpacing/>
        <w:jc w:val="both"/>
        <w:rPr>
          <w:rFonts w:ascii="Montserrat" w:eastAsia="Calibri" w:hAnsi="Montserrat" w:cs="Arial"/>
          <w:color w:val="000000"/>
          <w:sz w:val="22"/>
          <w:szCs w:val="22"/>
          <w:lang w:val="es-MX" w:eastAsia="ar-SA"/>
        </w:rPr>
      </w:pPr>
    </w:p>
    <w:p w14:paraId="3B08E850" w14:textId="4B463EE9" w:rsidR="00EB647D" w:rsidRDefault="00EB647D" w:rsidP="00EB647D">
      <w:pPr>
        <w:contextualSpacing/>
        <w:jc w:val="both"/>
        <w:rPr>
          <w:rFonts w:ascii="Montserrat" w:eastAsia="Calibri" w:hAnsi="Montserrat" w:cs="Arial"/>
          <w:color w:val="000000"/>
          <w:sz w:val="22"/>
          <w:szCs w:val="22"/>
          <w:lang w:val="es-MX" w:eastAsia="ar-SA"/>
        </w:rPr>
      </w:pPr>
      <w:r w:rsidRPr="0098636E">
        <w:rPr>
          <w:rFonts w:ascii="Montserrat" w:eastAsia="Calibri" w:hAnsi="Montserrat" w:cs="Arial"/>
          <w:color w:val="000000"/>
          <w:sz w:val="22"/>
          <w:szCs w:val="22"/>
          <w:lang w:val="es-MX" w:eastAsia="ar-SA"/>
        </w:rPr>
        <w:t>La vigencia contractual y vigencia del arrendamiento se requiere de acuerdo a la temporalidad que se expone;</w:t>
      </w:r>
    </w:p>
    <w:p w14:paraId="60E8405E" w14:textId="77777777" w:rsidR="00977FD3" w:rsidRDefault="00977FD3" w:rsidP="00EB647D">
      <w:pPr>
        <w:contextualSpacing/>
        <w:jc w:val="both"/>
        <w:rPr>
          <w:rFonts w:ascii="Montserrat" w:eastAsia="Calibri" w:hAnsi="Montserrat" w:cs="Arial"/>
          <w:color w:val="000000"/>
          <w:sz w:val="22"/>
          <w:szCs w:val="22"/>
          <w:lang w:val="es-MX" w:eastAsia="ar-SA"/>
        </w:rPr>
      </w:pPr>
    </w:p>
    <w:p w14:paraId="399E9127" w14:textId="77777777" w:rsidR="00EB647D" w:rsidRPr="00524E94" w:rsidRDefault="00EB647D" w:rsidP="00EB647D">
      <w:pPr>
        <w:numPr>
          <w:ilvl w:val="0"/>
          <w:numId w:val="9"/>
        </w:numPr>
        <w:contextualSpacing/>
        <w:jc w:val="both"/>
        <w:rPr>
          <w:rFonts w:ascii="Montserrat" w:eastAsia="Calibri" w:hAnsi="Montserrat" w:cs="Arial"/>
          <w:b/>
          <w:color w:val="000000"/>
          <w:sz w:val="22"/>
          <w:szCs w:val="22"/>
          <w:u w:val="single"/>
          <w:lang w:val="es-MX" w:eastAsia="ar-SA"/>
        </w:rPr>
      </w:pPr>
      <w:r w:rsidRPr="00524E94">
        <w:rPr>
          <w:rFonts w:ascii="Montserrat" w:eastAsia="Calibri" w:hAnsi="Montserrat" w:cs="Arial"/>
          <w:b/>
          <w:color w:val="000000"/>
          <w:sz w:val="22"/>
          <w:szCs w:val="22"/>
          <w:u w:val="single"/>
          <w:lang w:val="es-MX" w:eastAsia="ar-SA"/>
        </w:rPr>
        <w:t xml:space="preserve">Vigencia contractual </w:t>
      </w:r>
    </w:p>
    <w:p w14:paraId="13335E1C" w14:textId="77777777" w:rsidR="00EB647D" w:rsidRPr="00F63262" w:rsidRDefault="00EB647D" w:rsidP="00EB647D">
      <w:pPr>
        <w:ind w:left="1080"/>
        <w:contextualSpacing/>
        <w:jc w:val="both"/>
        <w:rPr>
          <w:rFonts w:ascii="Montserrat" w:eastAsia="Calibri" w:hAnsi="Montserrat" w:cs="Arial"/>
          <w:b/>
          <w:color w:val="000000"/>
          <w:sz w:val="22"/>
          <w:szCs w:val="22"/>
          <w:highlight w:val="red"/>
          <w:u w:val="single"/>
          <w:lang w:val="es-MX" w:eastAsia="ar-SA"/>
        </w:rPr>
      </w:pPr>
    </w:p>
    <w:p w14:paraId="34AE22F4" w14:textId="3B0FD40D" w:rsidR="00EB647D" w:rsidRPr="00524E94" w:rsidRDefault="00EB647D" w:rsidP="00EB647D">
      <w:pPr>
        <w:numPr>
          <w:ilvl w:val="0"/>
          <w:numId w:val="8"/>
        </w:numPr>
        <w:contextualSpacing/>
        <w:jc w:val="both"/>
        <w:rPr>
          <w:rFonts w:ascii="Montserrat" w:eastAsia="Calibri" w:hAnsi="Montserrat" w:cs="Arial"/>
          <w:color w:val="000000"/>
          <w:sz w:val="22"/>
          <w:szCs w:val="22"/>
          <w:lang w:val="es-MX" w:eastAsia="ar-SA"/>
        </w:rPr>
      </w:pPr>
      <w:r w:rsidRPr="00524E94">
        <w:rPr>
          <w:rFonts w:ascii="Montserrat" w:eastAsia="Calibri" w:hAnsi="Montserrat" w:cs="Arial"/>
          <w:color w:val="000000"/>
          <w:sz w:val="22"/>
          <w:szCs w:val="22"/>
          <w:lang w:val="es-MX" w:eastAsia="ar-SA"/>
        </w:rPr>
        <w:t xml:space="preserve">La vigencia del contrato será a partir del </w:t>
      </w:r>
      <w:r w:rsidR="00167466">
        <w:rPr>
          <w:rFonts w:ascii="Montserrat" w:eastAsia="Calibri" w:hAnsi="Montserrat" w:cs="Arial"/>
          <w:color w:val="000000"/>
          <w:sz w:val="22"/>
          <w:szCs w:val="22"/>
          <w:lang w:val="es-MX" w:eastAsia="ar-SA"/>
        </w:rPr>
        <w:t xml:space="preserve">1° Enero </w:t>
      </w:r>
      <w:r w:rsidR="00C26A06">
        <w:rPr>
          <w:rFonts w:ascii="Montserrat" w:eastAsia="Calibri" w:hAnsi="Montserrat" w:cs="Arial"/>
          <w:color w:val="000000"/>
          <w:sz w:val="22"/>
          <w:szCs w:val="22"/>
          <w:lang w:val="es-MX" w:eastAsia="ar-SA"/>
        </w:rPr>
        <w:t>al 30 de abril de 2025</w:t>
      </w:r>
      <w:r w:rsidRPr="00524E94">
        <w:rPr>
          <w:rFonts w:ascii="Montserrat" w:eastAsia="Calibri" w:hAnsi="Montserrat" w:cs="Arial"/>
          <w:color w:val="000000"/>
          <w:sz w:val="22"/>
          <w:szCs w:val="22"/>
          <w:lang w:val="es-MX" w:eastAsia="ar-SA"/>
        </w:rPr>
        <w:t>.</w:t>
      </w:r>
    </w:p>
    <w:p w14:paraId="7819ED96" w14:textId="77777777" w:rsidR="00EB647D" w:rsidRPr="00524E94" w:rsidRDefault="00EB647D" w:rsidP="00EB647D">
      <w:pPr>
        <w:contextualSpacing/>
        <w:jc w:val="both"/>
        <w:rPr>
          <w:rFonts w:ascii="Montserrat" w:eastAsia="Calibri" w:hAnsi="Montserrat" w:cs="Arial"/>
          <w:color w:val="000000"/>
          <w:sz w:val="22"/>
          <w:szCs w:val="22"/>
          <w:lang w:val="es-MX" w:eastAsia="ar-SA"/>
        </w:rPr>
      </w:pPr>
    </w:p>
    <w:p w14:paraId="15BC7B7F" w14:textId="77777777" w:rsidR="00EB647D" w:rsidRPr="00524E94" w:rsidRDefault="00EB647D" w:rsidP="00EB647D">
      <w:pPr>
        <w:contextualSpacing/>
        <w:jc w:val="both"/>
        <w:rPr>
          <w:rFonts w:ascii="Montserrat" w:eastAsia="Calibri" w:hAnsi="Montserrat" w:cs="Arial"/>
          <w:color w:val="000000"/>
          <w:sz w:val="22"/>
          <w:szCs w:val="22"/>
          <w:lang w:eastAsia="ar-SA"/>
        </w:rPr>
      </w:pPr>
      <w:r w:rsidRPr="00524E94">
        <w:rPr>
          <w:rFonts w:ascii="Montserrat" w:eastAsia="Calibri" w:hAnsi="Montserrat" w:cs="Arial"/>
          <w:color w:val="000000"/>
          <w:sz w:val="22"/>
          <w:szCs w:val="22"/>
          <w:lang w:eastAsia="ar-SA"/>
        </w:rPr>
        <w:t>Con independencia de la vigencia estipulada y de acuerdo con las necesidades de EL INSTITUTO el contrato se podrá dar por terminado anticipadamente sin responsabilidad para EL INSTITUTO.</w:t>
      </w:r>
    </w:p>
    <w:p w14:paraId="7ADA6F1B" w14:textId="77777777" w:rsidR="00EB647D" w:rsidRPr="00F63262" w:rsidRDefault="00EB647D" w:rsidP="00EB647D">
      <w:pPr>
        <w:contextualSpacing/>
        <w:jc w:val="both"/>
        <w:rPr>
          <w:rFonts w:ascii="Montserrat" w:eastAsia="Times New Roman" w:hAnsi="Montserrat" w:cs="Arial"/>
          <w:b/>
          <w:bCs/>
          <w:sz w:val="22"/>
          <w:szCs w:val="22"/>
          <w:highlight w:val="red"/>
        </w:rPr>
      </w:pPr>
    </w:p>
    <w:p w14:paraId="28E552F3" w14:textId="77777777" w:rsidR="00EB647D" w:rsidRPr="00524E94" w:rsidRDefault="00EB647D" w:rsidP="00EB647D">
      <w:pPr>
        <w:numPr>
          <w:ilvl w:val="0"/>
          <w:numId w:val="9"/>
        </w:numPr>
        <w:spacing w:before="100" w:beforeAutospacing="1" w:after="100" w:afterAutospacing="1"/>
        <w:contextualSpacing/>
        <w:jc w:val="both"/>
        <w:rPr>
          <w:rFonts w:ascii="Montserrat" w:hAnsi="Montserrat" w:cs="Arial"/>
          <w:b/>
          <w:sz w:val="22"/>
          <w:szCs w:val="22"/>
          <w:u w:val="single"/>
          <w:lang w:val="es-MX"/>
        </w:rPr>
      </w:pPr>
      <w:r w:rsidRPr="00524E94">
        <w:rPr>
          <w:rFonts w:ascii="Montserrat" w:hAnsi="Montserrat" w:cs="Arial"/>
          <w:b/>
          <w:sz w:val="22"/>
          <w:szCs w:val="22"/>
          <w:u w:val="single"/>
          <w:lang w:val="es-MX"/>
        </w:rPr>
        <w:t xml:space="preserve">Vigencia del arrendamiento </w:t>
      </w:r>
    </w:p>
    <w:p w14:paraId="00ABFC96" w14:textId="77777777" w:rsidR="00EB647D" w:rsidRPr="00F63262" w:rsidRDefault="00EB647D" w:rsidP="00EB647D">
      <w:pPr>
        <w:spacing w:before="100" w:beforeAutospacing="1" w:after="100" w:afterAutospacing="1"/>
        <w:ind w:left="1080"/>
        <w:contextualSpacing/>
        <w:jc w:val="both"/>
        <w:rPr>
          <w:rFonts w:ascii="Montserrat" w:hAnsi="Montserrat" w:cs="Arial"/>
          <w:b/>
          <w:sz w:val="22"/>
          <w:szCs w:val="22"/>
          <w:highlight w:val="red"/>
          <w:u w:val="single"/>
          <w:lang w:val="es-MX"/>
        </w:rPr>
      </w:pPr>
    </w:p>
    <w:p w14:paraId="6105C4D5" w14:textId="0D7FEA77" w:rsidR="00EB647D" w:rsidRPr="00524E94" w:rsidRDefault="00EB647D" w:rsidP="00EB647D">
      <w:pPr>
        <w:numPr>
          <w:ilvl w:val="0"/>
          <w:numId w:val="8"/>
        </w:numPr>
        <w:spacing w:before="100" w:beforeAutospacing="1" w:after="100" w:afterAutospacing="1"/>
        <w:contextualSpacing/>
        <w:jc w:val="both"/>
        <w:rPr>
          <w:rFonts w:ascii="Montserrat" w:hAnsi="Montserrat" w:cs="Arial"/>
          <w:sz w:val="22"/>
          <w:szCs w:val="22"/>
          <w:u w:val="single"/>
          <w:lang w:val="es-MX"/>
        </w:rPr>
      </w:pPr>
      <w:r w:rsidRPr="00524E94">
        <w:rPr>
          <w:rFonts w:ascii="Montserrat" w:hAnsi="Montserrat" w:cs="Arial"/>
          <w:sz w:val="22"/>
          <w:szCs w:val="22"/>
          <w:u w:val="single"/>
          <w:lang w:val="es-MX"/>
        </w:rPr>
        <w:t xml:space="preserve">La vigencia del arrendamiento será a partir del término del plazo de entrega de los vehículos </w:t>
      </w:r>
      <w:r w:rsidR="00167466">
        <w:rPr>
          <w:rFonts w:ascii="Montserrat" w:hAnsi="Montserrat" w:cs="Arial"/>
          <w:sz w:val="22"/>
          <w:szCs w:val="22"/>
          <w:u w:val="single"/>
          <w:lang w:val="es-MX"/>
        </w:rPr>
        <w:t>y hasta el 30 de abril de 2025</w:t>
      </w:r>
      <w:r w:rsidRPr="00524E94">
        <w:rPr>
          <w:rFonts w:ascii="Montserrat" w:hAnsi="Montserrat" w:cs="Arial"/>
          <w:sz w:val="22"/>
          <w:szCs w:val="22"/>
          <w:u w:val="single"/>
          <w:lang w:val="es-MX"/>
        </w:rPr>
        <w:t>.</w:t>
      </w:r>
    </w:p>
    <w:p w14:paraId="355CFE04" w14:textId="77777777" w:rsidR="00EB647D" w:rsidRPr="00524E94" w:rsidRDefault="00EB647D" w:rsidP="00EB647D">
      <w:pPr>
        <w:spacing w:before="100" w:beforeAutospacing="1" w:after="100" w:afterAutospacing="1"/>
        <w:ind w:left="720"/>
        <w:contextualSpacing/>
        <w:jc w:val="both"/>
        <w:rPr>
          <w:rFonts w:ascii="Montserrat" w:hAnsi="Montserrat" w:cs="Arial"/>
          <w:sz w:val="22"/>
          <w:szCs w:val="22"/>
          <w:u w:val="single"/>
          <w:lang w:val="es-MX"/>
        </w:rPr>
      </w:pPr>
    </w:p>
    <w:p w14:paraId="3D531422" w14:textId="77777777" w:rsidR="00EB647D" w:rsidRPr="002B5C60" w:rsidRDefault="00EB647D" w:rsidP="00EB647D">
      <w:pPr>
        <w:spacing w:before="100" w:beforeAutospacing="1" w:after="100" w:afterAutospacing="1"/>
        <w:contextualSpacing/>
        <w:jc w:val="both"/>
        <w:rPr>
          <w:rFonts w:ascii="Montserrat" w:hAnsi="Montserrat" w:cs="Arial"/>
          <w:sz w:val="22"/>
          <w:szCs w:val="22"/>
          <w:highlight w:val="red"/>
          <w:u w:val="single"/>
          <w:lang w:val="es-MX"/>
        </w:rPr>
      </w:pPr>
    </w:p>
    <w:p w14:paraId="37381F30" w14:textId="7BAE5176" w:rsidR="00EB647D" w:rsidRPr="0098636E" w:rsidRDefault="00EB647D" w:rsidP="00EB647D">
      <w:pPr>
        <w:spacing w:before="100" w:beforeAutospacing="1" w:after="100" w:afterAutospacing="1"/>
        <w:contextualSpacing/>
        <w:jc w:val="both"/>
        <w:rPr>
          <w:rFonts w:ascii="Montserrat" w:eastAsiaTheme="minorHAnsi" w:hAnsi="Montserrat"/>
          <w:sz w:val="22"/>
          <w:szCs w:val="22"/>
          <w:lang w:val="es-MX"/>
        </w:rPr>
      </w:pPr>
      <w:r w:rsidRPr="00524E94">
        <w:rPr>
          <w:rFonts w:ascii="Montserrat" w:eastAsiaTheme="minorHAnsi" w:hAnsi="Montserrat"/>
          <w:sz w:val="22"/>
          <w:szCs w:val="22"/>
          <w:lang w:val="es-MX"/>
        </w:rPr>
        <w:t>El arrendamiento objeto de la presente contratación corresponderá a</w:t>
      </w:r>
      <w:r w:rsidR="00167466">
        <w:rPr>
          <w:rFonts w:ascii="Montserrat" w:eastAsiaTheme="minorHAnsi" w:hAnsi="Montserrat"/>
          <w:sz w:val="22"/>
          <w:szCs w:val="22"/>
          <w:lang w:val="es-MX"/>
        </w:rPr>
        <w:t>l</w:t>
      </w:r>
      <w:r w:rsidRPr="00524E94">
        <w:rPr>
          <w:rFonts w:ascii="Montserrat" w:eastAsiaTheme="minorHAnsi" w:hAnsi="Montserrat"/>
          <w:sz w:val="22"/>
          <w:szCs w:val="22"/>
          <w:lang w:val="es-MX"/>
        </w:rPr>
        <w:t xml:space="preserve"> </w:t>
      </w:r>
      <w:r w:rsidR="00167466">
        <w:rPr>
          <w:rFonts w:ascii="Montserrat" w:eastAsiaTheme="minorHAnsi" w:hAnsi="Montserrat"/>
          <w:sz w:val="22"/>
          <w:szCs w:val="22"/>
          <w:lang w:val="es-MX"/>
        </w:rPr>
        <w:t xml:space="preserve">ejercicio fiscal 2025. </w:t>
      </w:r>
    </w:p>
    <w:p w14:paraId="7F114F2C" w14:textId="77777777" w:rsidR="00EB647D" w:rsidRDefault="00EB647D" w:rsidP="00EB647D">
      <w:pPr>
        <w:contextualSpacing/>
        <w:jc w:val="both"/>
        <w:rPr>
          <w:rFonts w:ascii="Montserrat" w:eastAsia="Times New Roman" w:hAnsi="Montserrat" w:cs="Arial"/>
          <w:b/>
          <w:bCs/>
          <w:sz w:val="22"/>
          <w:szCs w:val="22"/>
          <w:lang w:val="es-MX"/>
        </w:rPr>
      </w:pPr>
    </w:p>
    <w:p w14:paraId="561749E9" w14:textId="77777777" w:rsidR="00EB647D" w:rsidRPr="00864923" w:rsidRDefault="00EB647D" w:rsidP="00EB647D">
      <w:pPr>
        <w:contextualSpacing/>
        <w:jc w:val="both"/>
        <w:rPr>
          <w:rFonts w:ascii="Montserrat" w:eastAsia="Times New Roman" w:hAnsi="Montserrat" w:cs="Arial"/>
          <w:b/>
          <w:bCs/>
          <w:sz w:val="22"/>
          <w:szCs w:val="22"/>
          <w:lang w:val="es-MX"/>
        </w:rPr>
      </w:pPr>
      <w:r w:rsidRPr="00864923">
        <w:rPr>
          <w:rFonts w:ascii="Montserrat" w:eastAsia="Times New Roman" w:hAnsi="Montserrat" w:cs="Arial"/>
          <w:b/>
          <w:bCs/>
          <w:sz w:val="22"/>
          <w:szCs w:val="22"/>
          <w:lang w:val="es-MX"/>
        </w:rPr>
        <w:t xml:space="preserve">B) Plazo de entrega del bien, arrendamiento o servicio, indicando en su caso, el calendario y programa de entregas que corresponda. </w:t>
      </w:r>
    </w:p>
    <w:p w14:paraId="567B644F" w14:textId="77777777" w:rsidR="00EB647D" w:rsidRDefault="00EB647D" w:rsidP="00EB647D">
      <w:pPr>
        <w:contextualSpacing/>
        <w:jc w:val="both"/>
        <w:rPr>
          <w:rFonts w:ascii="Montserrat" w:eastAsia="Calibri" w:hAnsi="Montserrat" w:cs="Arial"/>
          <w:bCs/>
          <w:sz w:val="22"/>
          <w:szCs w:val="22"/>
          <w:lang w:val="es-MX"/>
        </w:rPr>
      </w:pPr>
    </w:p>
    <w:p w14:paraId="56C3FD6B" w14:textId="77777777" w:rsidR="00EB647D" w:rsidRPr="00F75D93" w:rsidRDefault="00EB647D" w:rsidP="00EB647D">
      <w:pPr>
        <w:pStyle w:val="Prrafodelista"/>
        <w:numPr>
          <w:ilvl w:val="0"/>
          <w:numId w:val="11"/>
        </w:numPr>
        <w:spacing w:line="240" w:lineRule="auto"/>
        <w:jc w:val="both"/>
        <w:rPr>
          <w:rFonts w:ascii="Montserrat" w:eastAsia="Calibri" w:hAnsi="Montserrat" w:cs="Arial"/>
          <w:b/>
          <w:bCs/>
        </w:rPr>
      </w:pPr>
      <w:r w:rsidRPr="001F1799">
        <w:rPr>
          <w:rFonts w:ascii="Montserrat" w:eastAsia="Calibri" w:hAnsi="Montserrat" w:cs="Arial"/>
          <w:b/>
          <w:bCs/>
        </w:rPr>
        <w:t>Vehículo muestra.</w:t>
      </w:r>
    </w:p>
    <w:p w14:paraId="37DDE017" w14:textId="785465BA" w:rsidR="00EB647D" w:rsidRDefault="00EB647D" w:rsidP="00EB647D">
      <w:pPr>
        <w:contextualSpacing/>
        <w:jc w:val="both"/>
        <w:rPr>
          <w:rFonts w:ascii="Montserrat" w:eastAsia="Calibri" w:hAnsi="Montserrat" w:cs="Arial"/>
          <w:bCs/>
          <w:sz w:val="22"/>
          <w:szCs w:val="22"/>
        </w:rPr>
      </w:pPr>
      <w:r w:rsidRPr="004F1743">
        <w:rPr>
          <w:rFonts w:ascii="Montserrat" w:eastAsia="Calibri" w:hAnsi="Montserrat" w:cs="Arial"/>
          <w:bCs/>
          <w:sz w:val="22"/>
          <w:szCs w:val="22"/>
        </w:rPr>
        <w:t>El licitante adjudicado contará ha</w:t>
      </w:r>
      <w:r>
        <w:rPr>
          <w:rFonts w:ascii="Montserrat" w:eastAsia="Calibri" w:hAnsi="Montserrat" w:cs="Arial"/>
          <w:bCs/>
          <w:sz w:val="22"/>
          <w:szCs w:val="22"/>
        </w:rPr>
        <w:t xml:space="preserve">sta </w:t>
      </w:r>
      <w:r w:rsidRPr="004F1743">
        <w:rPr>
          <w:rFonts w:ascii="Montserrat" w:eastAsia="Calibri" w:hAnsi="Montserrat" w:cs="Arial"/>
          <w:bCs/>
          <w:sz w:val="22"/>
          <w:szCs w:val="22"/>
        </w:rPr>
        <w:t xml:space="preserve">con </w:t>
      </w:r>
      <w:r w:rsidR="00977FD3">
        <w:rPr>
          <w:rFonts w:ascii="Montserrat" w:eastAsia="Calibri" w:hAnsi="Montserrat" w:cs="Arial"/>
          <w:bCs/>
          <w:sz w:val="22"/>
          <w:szCs w:val="22"/>
        </w:rPr>
        <w:t>5</w:t>
      </w:r>
      <w:r>
        <w:rPr>
          <w:rFonts w:ascii="Montserrat" w:eastAsia="Calibri" w:hAnsi="Montserrat" w:cs="Arial"/>
          <w:bCs/>
          <w:sz w:val="22"/>
          <w:szCs w:val="22"/>
        </w:rPr>
        <w:t xml:space="preserve"> (</w:t>
      </w:r>
      <w:r w:rsidR="00977FD3">
        <w:rPr>
          <w:rFonts w:ascii="Montserrat" w:eastAsia="Calibri" w:hAnsi="Montserrat" w:cs="Arial"/>
          <w:bCs/>
          <w:sz w:val="22"/>
          <w:szCs w:val="22"/>
        </w:rPr>
        <w:t>cinco</w:t>
      </w:r>
      <w:r>
        <w:rPr>
          <w:rFonts w:ascii="Montserrat" w:eastAsia="Calibri" w:hAnsi="Montserrat" w:cs="Arial"/>
          <w:bCs/>
          <w:sz w:val="22"/>
          <w:szCs w:val="22"/>
        </w:rPr>
        <w:t>)</w:t>
      </w:r>
      <w:r w:rsidRPr="004F1743">
        <w:rPr>
          <w:rFonts w:ascii="Montserrat" w:eastAsia="Calibri" w:hAnsi="Montserrat" w:cs="Arial"/>
          <w:bCs/>
          <w:sz w:val="22"/>
          <w:szCs w:val="22"/>
        </w:rPr>
        <w:t xml:space="preserve"> días </w:t>
      </w:r>
      <w:r>
        <w:rPr>
          <w:rFonts w:ascii="Montserrat" w:eastAsia="Calibri" w:hAnsi="Montserrat" w:cs="Arial"/>
          <w:bCs/>
          <w:sz w:val="22"/>
          <w:szCs w:val="22"/>
        </w:rPr>
        <w:t>hábiles</w:t>
      </w:r>
      <w:r w:rsidRPr="004F1743">
        <w:rPr>
          <w:rFonts w:ascii="Montserrat" w:eastAsia="Calibri" w:hAnsi="Montserrat" w:cs="Arial"/>
          <w:bCs/>
          <w:sz w:val="22"/>
          <w:szCs w:val="22"/>
        </w:rPr>
        <w:t xml:space="preserve"> </w:t>
      </w:r>
      <w:r>
        <w:rPr>
          <w:rFonts w:ascii="Montserrat" w:eastAsia="Calibri" w:hAnsi="Montserrat" w:cs="Arial"/>
          <w:bCs/>
          <w:sz w:val="22"/>
          <w:szCs w:val="22"/>
        </w:rPr>
        <w:t>contados a partir del día hábil siguiente a la notificación del</w:t>
      </w:r>
      <w:r w:rsidRPr="004F1743">
        <w:rPr>
          <w:rFonts w:ascii="Montserrat" w:eastAsia="Calibri" w:hAnsi="Montserrat" w:cs="Arial"/>
          <w:bCs/>
          <w:sz w:val="22"/>
          <w:szCs w:val="22"/>
        </w:rPr>
        <w:t xml:space="preserve"> fallo, para presentar un vehículo muestra</w:t>
      </w:r>
      <w:r>
        <w:rPr>
          <w:rFonts w:ascii="Montserrat" w:eastAsia="Calibri" w:hAnsi="Montserrat" w:cs="Arial"/>
          <w:bCs/>
          <w:sz w:val="22"/>
          <w:szCs w:val="22"/>
        </w:rPr>
        <w:t>,</w:t>
      </w:r>
      <w:r w:rsidRPr="004F1743">
        <w:rPr>
          <w:rFonts w:ascii="Montserrat" w:eastAsia="Calibri" w:hAnsi="Montserrat" w:cs="Arial"/>
          <w:bCs/>
          <w:sz w:val="22"/>
          <w:szCs w:val="22"/>
        </w:rPr>
        <w:t xml:space="preserve"> con las características señaladas en su oferta técnica, para su aprobación por parte de</w:t>
      </w:r>
      <w:r>
        <w:rPr>
          <w:rFonts w:ascii="Montserrat" w:eastAsia="Calibri" w:hAnsi="Montserrat" w:cs="Arial"/>
          <w:bCs/>
          <w:sz w:val="22"/>
          <w:szCs w:val="22"/>
        </w:rPr>
        <w:t xml:space="preserve"> </w:t>
      </w:r>
      <w:r w:rsidRPr="004F1743">
        <w:rPr>
          <w:rFonts w:ascii="Montserrat" w:eastAsia="Calibri" w:hAnsi="Montserrat" w:cs="Arial"/>
          <w:bCs/>
          <w:sz w:val="22"/>
          <w:szCs w:val="22"/>
        </w:rPr>
        <w:t>l</w:t>
      </w:r>
      <w:r>
        <w:rPr>
          <w:rFonts w:ascii="Montserrat" w:eastAsia="Calibri" w:hAnsi="Montserrat" w:cs="Arial"/>
          <w:bCs/>
          <w:sz w:val="22"/>
          <w:szCs w:val="22"/>
        </w:rPr>
        <w:t>os Auxiliares del</w:t>
      </w:r>
      <w:r w:rsidRPr="004F1743">
        <w:rPr>
          <w:rFonts w:ascii="Montserrat" w:eastAsia="Calibri" w:hAnsi="Montserrat" w:cs="Arial"/>
          <w:bCs/>
          <w:sz w:val="22"/>
          <w:szCs w:val="22"/>
        </w:rPr>
        <w:t xml:space="preserve"> </w:t>
      </w:r>
      <w:r>
        <w:rPr>
          <w:rFonts w:ascii="Montserrat" w:eastAsia="Calibri" w:hAnsi="Montserrat" w:cs="Arial"/>
          <w:bCs/>
          <w:sz w:val="22"/>
          <w:szCs w:val="22"/>
        </w:rPr>
        <w:t>Administrador del Contrato</w:t>
      </w:r>
      <w:r w:rsidRPr="004F1743">
        <w:rPr>
          <w:rFonts w:ascii="Montserrat" w:eastAsia="Calibri" w:hAnsi="Montserrat" w:cs="Arial"/>
          <w:bCs/>
          <w:sz w:val="22"/>
          <w:szCs w:val="22"/>
        </w:rPr>
        <w:t xml:space="preserve">, misma que será entregada en el Área de Transportes Terrestres, Aéreos y Traslado de Pacientes, dependiente de la Coordinación Técnica de Servicios Generales, sito en </w:t>
      </w:r>
      <w:r>
        <w:rPr>
          <w:rFonts w:ascii="Montserrat" w:eastAsia="Calibri" w:hAnsi="Montserrat" w:cs="Arial"/>
          <w:bCs/>
          <w:sz w:val="22"/>
          <w:szCs w:val="22"/>
          <w:lang w:val="es-MX"/>
        </w:rPr>
        <w:t>calle</w:t>
      </w:r>
      <w:r w:rsidRPr="003A42EE">
        <w:rPr>
          <w:rFonts w:ascii="Montserrat" w:eastAsia="Calibri" w:hAnsi="Montserrat" w:cs="Arial"/>
          <w:bCs/>
          <w:sz w:val="22"/>
          <w:szCs w:val="22"/>
          <w:lang w:val="es-MX"/>
        </w:rPr>
        <w:t xml:space="preserve"> Violeta 16, Col. Guerrero, Delegación Cuauhtémoc, CP. 06300, Ciudad de México</w:t>
      </w:r>
      <w:r w:rsidRPr="004F1743">
        <w:rPr>
          <w:rFonts w:ascii="Montserrat" w:eastAsia="Calibri" w:hAnsi="Montserrat" w:cs="Arial"/>
          <w:bCs/>
          <w:sz w:val="22"/>
          <w:szCs w:val="22"/>
        </w:rPr>
        <w:t xml:space="preserve">, en un horario de 9:00 a 15:00 horas; en caso de no ser aprobada por no cumplir con lo establecido, </w:t>
      </w:r>
      <w:r>
        <w:rPr>
          <w:rFonts w:ascii="Montserrat" w:eastAsia="Calibri" w:hAnsi="Montserrat" w:cs="Arial"/>
          <w:bCs/>
          <w:sz w:val="22"/>
          <w:szCs w:val="22"/>
        </w:rPr>
        <w:t>el Administrador del contrato,</w:t>
      </w:r>
      <w:r w:rsidRPr="004F1743">
        <w:rPr>
          <w:rFonts w:ascii="Montserrat" w:eastAsia="Calibri" w:hAnsi="Montserrat" w:cs="Arial"/>
          <w:bCs/>
          <w:sz w:val="22"/>
          <w:szCs w:val="22"/>
        </w:rPr>
        <w:t xml:space="preserve"> informará</w:t>
      </w:r>
      <w:r>
        <w:rPr>
          <w:rFonts w:ascii="Montserrat" w:eastAsia="Calibri" w:hAnsi="Montserrat" w:cs="Arial"/>
          <w:bCs/>
          <w:sz w:val="22"/>
          <w:szCs w:val="22"/>
        </w:rPr>
        <w:t>, mediante acta circunstanciada, firmada en conjunto con el representante del proveedor, que este realizando la presentación del vehículo muestra, misma que no deberá exceder de</w:t>
      </w:r>
      <w:r w:rsidRPr="004F1743">
        <w:rPr>
          <w:rFonts w:ascii="Montserrat" w:eastAsia="Calibri" w:hAnsi="Montserrat" w:cs="Arial"/>
          <w:bCs/>
          <w:sz w:val="22"/>
          <w:szCs w:val="22"/>
        </w:rPr>
        <w:t xml:space="preserve">  un plazo mayor a 24 hora</w:t>
      </w:r>
      <w:r>
        <w:rPr>
          <w:rFonts w:ascii="Montserrat" w:eastAsia="Calibri" w:hAnsi="Montserrat" w:cs="Arial"/>
          <w:bCs/>
          <w:sz w:val="22"/>
          <w:szCs w:val="22"/>
        </w:rPr>
        <w:t xml:space="preserve">s, contadas a partir de la recepción del vehículo y </w:t>
      </w:r>
      <w:r w:rsidRPr="004F1743">
        <w:rPr>
          <w:rFonts w:ascii="Montserrat" w:eastAsia="Calibri" w:hAnsi="Montserrat" w:cs="Arial"/>
          <w:bCs/>
          <w:sz w:val="22"/>
          <w:szCs w:val="22"/>
        </w:rPr>
        <w:t>será devuelt</w:t>
      </w:r>
      <w:r>
        <w:rPr>
          <w:rFonts w:ascii="Montserrat" w:eastAsia="Calibri" w:hAnsi="Montserrat" w:cs="Arial"/>
          <w:bCs/>
          <w:sz w:val="22"/>
          <w:szCs w:val="22"/>
        </w:rPr>
        <w:t>o</w:t>
      </w:r>
      <w:r w:rsidRPr="004F1743">
        <w:rPr>
          <w:rFonts w:ascii="Montserrat" w:eastAsia="Calibri" w:hAnsi="Montserrat" w:cs="Arial"/>
          <w:bCs/>
          <w:sz w:val="22"/>
          <w:szCs w:val="22"/>
        </w:rPr>
        <w:t xml:space="preserve"> al Licitante adjudicado</w:t>
      </w:r>
      <w:r>
        <w:rPr>
          <w:rFonts w:ascii="Montserrat" w:eastAsia="Calibri" w:hAnsi="Montserrat" w:cs="Arial"/>
          <w:bCs/>
          <w:sz w:val="22"/>
          <w:szCs w:val="22"/>
        </w:rPr>
        <w:t>.</w:t>
      </w:r>
      <w:r w:rsidRPr="004F1743">
        <w:rPr>
          <w:rFonts w:ascii="Montserrat" w:eastAsia="Calibri" w:hAnsi="Montserrat" w:cs="Arial"/>
          <w:bCs/>
          <w:sz w:val="22"/>
          <w:szCs w:val="22"/>
        </w:rPr>
        <w:t xml:space="preserve"> </w:t>
      </w:r>
      <w:r>
        <w:rPr>
          <w:rFonts w:ascii="Montserrat" w:eastAsia="Calibri" w:hAnsi="Montserrat" w:cs="Arial"/>
          <w:bCs/>
          <w:sz w:val="22"/>
          <w:szCs w:val="22"/>
        </w:rPr>
        <w:t>T</w:t>
      </w:r>
      <w:r w:rsidR="00977FD3">
        <w:rPr>
          <w:rFonts w:ascii="Montserrat" w:eastAsia="Calibri" w:hAnsi="Montserrat" w:cs="Arial"/>
          <w:bCs/>
          <w:sz w:val="22"/>
          <w:szCs w:val="22"/>
        </w:rPr>
        <w:t>eniendo un plazo máximo de 2</w:t>
      </w:r>
      <w:r w:rsidRPr="004F1743">
        <w:rPr>
          <w:rFonts w:ascii="Montserrat" w:eastAsia="Calibri" w:hAnsi="Montserrat" w:cs="Arial"/>
          <w:bCs/>
          <w:sz w:val="22"/>
          <w:szCs w:val="22"/>
        </w:rPr>
        <w:t xml:space="preserve"> días hábiles adicionales</w:t>
      </w:r>
      <w:r>
        <w:rPr>
          <w:rFonts w:ascii="Montserrat" w:eastAsia="Calibri" w:hAnsi="Montserrat" w:cs="Arial"/>
          <w:bCs/>
          <w:sz w:val="22"/>
          <w:szCs w:val="22"/>
        </w:rPr>
        <w:t>, contados a partir del momento de la devolución del vehículo,</w:t>
      </w:r>
      <w:r w:rsidRPr="004F1743">
        <w:rPr>
          <w:rFonts w:ascii="Montserrat" w:eastAsia="Calibri" w:hAnsi="Montserrat" w:cs="Arial"/>
          <w:bCs/>
          <w:sz w:val="22"/>
          <w:szCs w:val="22"/>
        </w:rPr>
        <w:t xml:space="preserve"> para entregarla a entera satisfacción del Instituto</w:t>
      </w:r>
      <w:r>
        <w:rPr>
          <w:rFonts w:ascii="Montserrat" w:eastAsia="Calibri" w:hAnsi="Montserrat" w:cs="Arial"/>
          <w:bCs/>
          <w:sz w:val="22"/>
          <w:szCs w:val="22"/>
        </w:rPr>
        <w:t>.</w:t>
      </w:r>
    </w:p>
    <w:p w14:paraId="58CF7798" w14:textId="77777777" w:rsidR="00977FD3" w:rsidRDefault="00977FD3" w:rsidP="00EB647D">
      <w:pPr>
        <w:contextualSpacing/>
        <w:jc w:val="both"/>
        <w:rPr>
          <w:rFonts w:ascii="Montserrat" w:eastAsia="Calibri" w:hAnsi="Montserrat" w:cs="Arial"/>
          <w:bCs/>
          <w:sz w:val="22"/>
          <w:szCs w:val="22"/>
        </w:rPr>
      </w:pPr>
    </w:p>
    <w:p w14:paraId="7999F707" w14:textId="3234516C" w:rsidR="00EB647D" w:rsidRPr="001F1799" w:rsidRDefault="00EB647D" w:rsidP="00EB647D">
      <w:pPr>
        <w:contextualSpacing/>
        <w:jc w:val="both"/>
        <w:rPr>
          <w:rFonts w:ascii="Montserrat" w:eastAsia="Calibri" w:hAnsi="Montserrat" w:cs="Arial"/>
          <w:bCs/>
          <w:sz w:val="22"/>
          <w:szCs w:val="22"/>
        </w:rPr>
      </w:pPr>
      <w:r w:rsidRPr="001F1799">
        <w:rPr>
          <w:rFonts w:ascii="Montserrat" w:eastAsia="Calibri" w:hAnsi="Montserrat" w:cs="Arial"/>
          <w:bCs/>
          <w:sz w:val="22"/>
          <w:szCs w:val="22"/>
        </w:rPr>
        <w:t xml:space="preserve">Una vez realizada la verificación, se firmará la </w:t>
      </w:r>
      <w:r w:rsidRPr="001F1799">
        <w:rPr>
          <w:rFonts w:ascii="Montserrat" w:eastAsia="Calibri" w:hAnsi="Montserrat" w:cs="Arial"/>
          <w:b/>
          <w:bCs/>
          <w:sz w:val="22"/>
          <w:szCs w:val="22"/>
        </w:rPr>
        <w:t xml:space="preserve">“Lista de verificación para la recepción de </w:t>
      </w:r>
      <w:r>
        <w:rPr>
          <w:rFonts w:ascii="Montserrat" w:eastAsia="Calibri" w:hAnsi="Montserrat" w:cs="Arial"/>
          <w:b/>
          <w:bCs/>
          <w:sz w:val="22"/>
          <w:szCs w:val="22"/>
        </w:rPr>
        <w:t>los vehículos arrendados</w:t>
      </w:r>
      <w:r w:rsidR="00C26A06">
        <w:rPr>
          <w:rFonts w:ascii="Montserrat" w:eastAsia="Calibri" w:hAnsi="Montserrat" w:cs="Arial"/>
          <w:b/>
          <w:bCs/>
          <w:sz w:val="22"/>
          <w:szCs w:val="22"/>
        </w:rPr>
        <w:t xml:space="preserve"> en sitio</w:t>
      </w:r>
      <w:r w:rsidRPr="001F1799">
        <w:rPr>
          <w:rFonts w:ascii="Montserrat" w:eastAsia="Calibri" w:hAnsi="Montserrat" w:cs="Arial"/>
          <w:b/>
          <w:bCs/>
          <w:sz w:val="22"/>
          <w:szCs w:val="22"/>
        </w:rPr>
        <w:t>”</w:t>
      </w:r>
      <w:r w:rsidRPr="001F1799">
        <w:rPr>
          <w:rFonts w:ascii="Montserrat" w:eastAsia="Calibri" w:hAnsi="Montserrat" w:cs="Arial"/>
          <w:bCs/>
          <w:sz w:val="22"/>
          <w:szCs w:val="22"/>
        </w:rPr>
        <w:t xml:space="preserve"> </w:t>
      </w:r>
      <w:r w:rsidR="00971DD4">
        <w:rPr>
          <w:rFonts w:ascii="Montserrat" w:eastAsia="Calibri" w:hAnsi="Montserrat" w:cs="Arial"/>
          <w:b/>
          <w:bCs/>
          <w:sz w:val="22"/>
          <w:szCs w:val="22"/>
        </w:rPr>
        <w:t>(Anexo 3</w:t>
      </w:r>
      <w:r w:rsidRPr="001F1799">
        <w:rPr>
          <w:rFonts w:ascii="Montserrat" w:eastAsia="Calibri" w:hAnsi="Montserrat" w:cs="Arial"/>
          <w:bCs/>
          <w:sz w:val="22"/>
          <w:szCs w:val="22"/>
        </w:rPr>
        <w:t>), que hará constar la comprobación de las características y especificaciones cotizadas.</w:t>
      </w:r>
    </w:p>
    <w:p w14:paraId="22A6C86C" w14:textId="77777777" w:rsidR="00EB647D" w:rsidRPr="0059553F" w:rsidRDefault="00EB647D" w:rsidP="00EB647D">
      <w:pPr>
        <w:numPr>
          <w:ilvl w:val="0"/>
          <w:numId w:val="11"/>
        </w:numPr>
        <w:spacing w:before="100" w:beforeAutospacing="1" w:after="100" w:afterAutospacing="1"/>
        <w:jc w:val="both"/>
        <w:rPr>
          <w:rFonts w:ascii="Montserrat" w:hAnsi="Montserrat"/>
          <w:b/>
          <w:sz w:val="22"/>
          <w:szCs w:val="22"/>
          <w:lang w:val="es-MX"/>
        </w:rPr>
      </w:pPr>
      <w:r w:rsidRPr="0059553F">
        <w:rPr>
          <w:rFonts w:ascii="Montserrat" w:hAnsi="Montserrat"/>
          <w:b/>
          <w:sz w:val="22"/>
          <w:szCs w:val="22"/>
          <w:lang w:val="es-MX"/>
        </w:rPr>
        <w:t xml:space="preserve">Entrega de los vehículos </w:t>
      </w:r>
    </w:p>
    <w:p w14:paraId="73639AE4" w14:textId="77777777" w:rsidR="00EB647D" w:rsidRPr="001E138B" w:rsidRDefault="00EB647D" w:rsidP="00EB647D">
      <w:pPr>
        <w:spacing w:before="100" w:beforeAutospacing="1" w:after="100" w:afterAutospacing="1"/>
        <w:jc w:val="both"/>
        <w:rPr>
          <w:rFonts w:ascii="Montserrat" w:hAnsi="Montserrat"/>
          <w:sz w:val="22"/>
          <w:szCs w:val="22"/>
        </w:rPr>
      </w:pPr>
      <w:r w:rsidRPr="0059553F">
        <w:rPr>
          <w:rFonts w:ascii="Montserrat" w:hAnsi="Montserrat"/>
          <w:sz w:val="22"/>
          <w:szCs w:val="22"/>
        </w:rPr>
        <w:t>Con independencia del término</w:t>
      </w:r>
      <w:r w:rsidRPr="0059553F">
        <w:rPr>
          <w:rFonts w:ascii="Montserrat" w:hAnsi="Montserrat"/>
          <w:sz w:val="22"/>
          <w:szCs w:val="22"/>
        </w:rPr>
        <w:tab/>
        <w:t xml:space="preserve"> para presentar </w:t>
      </w:r>
      <w:r>
        <w:rPr>
          <w:rFonts w:ascii="Montserrat" w:hAnsi="Montserrat"/>
          <w:sz w:val="22"/>
          <w:szCs w:val="22"/>
        </w:rPr>
        <w:t>el vehículo</w:t>
      </w:r>
      <w:r w:rsidRPr="0059553F">
        <w:rPr>
          <w:rFonts w:ascii="Montserrat" w:hAnsi="Montserrat"/>
          <w:sz w:val="22"/>
          <w:szCs w:val="22"/>
        </w:rPr>
        <w:t xml:space="preserve"> muestra, el plazo para la entrega del total de </w:t>
      </w:r>
      <w:r>
        <w:rPr>
          <w:rFonts w:ascii="Montserrat" w:hAnsi="Montserrat"/>
          <w:sz w:val="22"/>
          <w:szCs w:val="22"/>
        </w:rPr>
        <w:t>los vehículos</w:t>
      </w:r>
      <w:r w:rsidRPr="0059553F">
        <w:rPr>
          <w:rFonts w:ascii="Montserrat" w:hAnsi="Montserrat"/>
          <w:sz w:val="22"/>
          <w:szCs w:val="22"/>
        </w:rPr>
        <w:t xml:space="preserve"> será dentro de: </w:t>
      </w:r>
    </w:p>
    <w:p w14:paraId="03982C29" w14:textId="31B8B73C" w:rsidR="00EB647D" w:rsidRPr="00524E94" w:rsidRDefault="00EB647D" w:rsidP="00EB647D">
      <w:pPr>
        <w:numPr>
          <w:ilvl w:val="0"/>
          <w:numId w:val="13"/>
        </w:numPr>
        <w:spacing w:before="100" w:beforeAutospacing="1" w:after="100" w:afterAutospacing="1"/>
        <w:jc w:val="both"/>
        <w:rPr>
          <w:rFonts w:ascii="Montserrat" w:hAnsi="Montserrat"/>
          <w:sz w:val="22"/>
          <w:szCs w:val="22"/>
          <w:lang w:val="es-MX"/>
        </w:rPr>
      </w:pPr>
      <w:r w:rsidRPr="00524E94">
        <w:rPr>
          <w:rFonts w:ascii="Montserrat" w:hAnsi="Montserrat"/>
          <w:sz w:val="22"/>
          <w:szCs w:val="22"/>
          <w:lang w:val="es-MX"/>
        </w:rPr>
        <w:t>Entrega de las uni</w:t>
      </w:r>
      <w:r w:rsidR="008E34B0">
        <w:rPr>
          <w:rFonts w:ascii="Montserrat" w:hAnsi="Montserrat"/>
          <w:sz w:val="22"/>
          <w:szCs w:val="22"/>
          <w:lang w:val="es-MX"/>
        </w:rPr>
        <w:t xml:space="preserve">dades a arrendar dentro de los </w:t>
      </w:r>
      <w:r w:rsidR="00977FD3">
        <w:rPr>
          <w:rFonts w:ascii="Montserrat" w:hAnsi="Montserrat"/>
          <w:sz w:val="22"/>
          <w:szCs w:val="22"/>
          <w:lang w:val="es-MX"/>
        </w:rPr>
        <w:t>20</w:t>
      </w:r>
      <w:r w:rsidRPr="00524E94">
        <w:rPr>
          <w:rFonts w:ascii="Montserrat" w:hAnsi="Montserrat"/>
          <w:sz w:val="22"/>
          <w:szCs w:val="22"/>
          <w:lang w:val="es-MX"/>
        </w:rPr>
        <w:t xml:space="preserve"> (</w:t>
      </w:r>
      <w:r w:rsidR="00977FD3">
        <w:rPr>
          <w:rFonts w:ascii="Montserrat" w:hAnsi="Montserrat"/>
          <w:sz w:val="22"/>
          <w:szCs w:val="22"/>
          <w:lang w:val="es-MX"/>
        </w:rPr>
        <w:t>veinte</w:t>
      </w:r>
      <w:r w:rsidRPr="00524E94">
        <w:rPr>
          <w:rFonts w:ascii="Montserrat" w:hAnsi="Montserrat"/>
          <w:sz w:val="22"/>
          <w:szCs w:val="22"/>
          <w:lang w:val="es-MX"/>
        </w:rPr>
        <w:t xml:space="preserve">) días naturales contados a partir del día natural siguiente a la notificación del fallo. </w:t>
      </w:r>
    </w:p>
    <w:p w14:paraId="5E5D7B5D" w14:textId="77777777" w:rsidR="00EB647D" w:rsidRPr="0059553F" w:rsidRDefault="00EB647D" w:rsidP="00EB647D">
      <w:pPr>
        <w:spacing w:before="100" w:beforeAutospacing="1" w:after="100" w:afterAutospacing="1"/>
        <w:jc w:val="both"/>
        <w:rPr>
          <w:rFonts w:ascii="Montserrat" w:hAnsi="Montserrat"/>
          <w:sz w:val="22"/>
          <w:szCs w:val="22"/>
        </w:rPr>
      </w:pPr>
      <w:r w:rsidRPr="00EA6219">
        <w:rPr>
          <w:rFonts w:ascii="Montserrat" w:hAnsi="Montserrat"/>
          <w:sz w:val="22"/>
          <w:szCs w:val="22"/>
        </w:rPr>
        <w:lastRenderedPageBreak/>
        <w:t>El Proveedor, podrá hacer entregas parciales de los vehículos a arrendar en cualquier momento, siempre y cuando dichas entregas parciales se realicen dentro del plazo establecido en los presentes Términos y Condiciones.</w:t>
      </w:r>
    </w:p>
    <w:p w14:paraId="43527541" w14:textId="77777777" w:rsidR="00EB647D" w:rsidRPr="0059553F" w:rsidRDefault="00EB647D" w:rsidP="00EB647D">
      <w:pPr>
        <w:spacing w:before="100" w:beforeAutospacing="1" w:after="100" w:afterAutospacing="1"/>
        <w:jc w:val="both"/>
        <w:rPr>
          <w:rFonts w:ascii="Montserrat" w:hAnsi="Montserrat"/>
          <w:sz w:val="22"/>
          <w:szCs w:val="22"/>
        </w:rPr>
      </w:pPr>
      <w:r w:rsidRPr="0059553F">
        <w:rPr>
          <w:rFonts w:ascii="Montserrat" w:hAnsi="Montserrat"/>
          <w:sz w:val="22"/>
          <w:szCs w:val="22"/>
        </w:rPr>
        <w:t xml:space="preserve">El Proveedor notificará por escrito al Administrador del Contrato cuando tenga listo cada lote de </w:t>
      </w:r>
      <w:r>
        <w:rPr>
          <w:rFonts w:ascii="Montserrat" w:hAnsi="Montserrat"/>
          <w:sz w:val="22"/>
          <w:szCs w:val="22"/>
        </w:rPr>
        <w:t>vehículos</w:t>
      </w:r>
      <w:r w:rsidRPr="0059553F">
        <w:rPr>
          <w:rFonts w:ascii="Montserrat" w:hAnsi="Montserrat"/>
          <w:sz w:val="22"/>
          <w:szCs w:val="22"/>
        </w:rPr>
        <w:t xml:space="preserve"> a entregar, para que se proceda con la revisión física de cada una de éstas. </w:t>
      </w:r>
    </w:p>
    <w:p w14:paraId="4D69099E" w14:textId="77777777" w:rsidR="00EB647D" w:rsidRPr="00AA7ACE" w:rsidRDefault="00EB647D" w:rsidP="00EB647D">
      <w:pPr>
        <w:spacing w:before="100" w:beforeAutospacing="1" w:after="100" w:afterAutospacing="1"/>
        <w:jc w:val="both"/>
        <w:rPr>
          <w:rFonts w:ascii="Montserrat" w:hAnsi="Montserrat"/>
          <w:sz w:val="22"/>
          <w:szCs w:val="22"/>
        </w:rPr>
      </w:pPr>
      <w:r>
        <w:rPr>
          <w:rFonts w:ascii="Montserrat" w:hAnsi="Montserrat"/>
          <w:sz w:val="22"/>
          <w:szCs w:val="22"/>
        </w:rPr>
        <w:t>En caso de que alguno</w:t>
      </w:r>
      <w:r w:rsidRPr="0059553F">
        <w:rPr>
          <w:rFonts w:ascii="Montserrat" w:hAnsi="Montserrat"/>
          <w:sz w:val="22"/>
          <w:szCs w:val="22"/>
        </w:rPr>
        <w:t xml:space="preserve"> de l</w:t>
      </w:r>
      <w:r>
        <w:rPr>
          <w:rFonts w:ascii="Montserrat" w:hAnsi="Montserrat"/>
          <w:sz w:val="22"/>
          <w:szCs w:val="22"/>
        </w:rPr>
        <w:t>o</w:t>
      </w:r>
      <w:r w:rsidRPr="0059553F">
        <w:rPr>
          <w:rFonts w:ascii="Montserrat" w:hAnsi="Montserrat"/>
          <w:sz w:val="22"/>
          <w:szCs w:val="22"/>
        </w:rPr>
        <w:t xml:space="preserve">s </w:t>
      </w:r>
      <w:r>
        <w:rPr>
          <w:rFonts w:ascii="Montserrat" w:hAnsi="Montserrat"/>
          <w:sz w:val="22"/>
          <w:szCs w:val="22"/>
        </w:rPr>
        <w:t>vehículos</w:t>
      </w:r>
      <w:r w:rsidRPr="0059553F">
        <w:rPr>
          <w:rFonts w:ascii="Montserrat" w:hAnsi="Montserrat"/>
          <w:sz w:val="22"/>
          <w:szCs w:val="22"/>
        </w:rPr>
        <w:t xml:space="preserve"> no cumpla con las especificaciones técnicas solicitadas, señaladas en el Anexo Técnico</w:t>
      </w:r>
      <w:r>
        <w:rPr>
          <w:rFonts w:ascii="Montserrat" w:hAnsi="Montserrat"/>
          <w:sz w:val="22"/>
          <w:szCs w:val="22"/>
        </w:rPr>
        <w:t>, en su</w:t>
      </w:r>
      <w:r w:rsidRPr="0059553F">
        <w:rPr>
          <w:rFonts w:ascii="Montserrat" w:hAnsi="Montserrat"/>
          <w:sz w:val="22"/>
          <w:szCs w:val="22"/>
        </w:rPr>
        <w:t xml:space="preserve"> </w:t>
      </w:r>
      <w:r w:rsidRPr="00441E0E">
        <w:rPr>
          <w:rFonts w:ascii="Montserrat" w:hAnsi="Montserrat"/>
          <w:b/>
          <w:sz w:val="22"/>
          <w:szCs w:val="22"/>
          <w:lang w:val="es-MX"/>
        </w:rPr>
        <w:t>ANEXO 1</w:t>
      </w:r>
      <w:r>
        <w:rPr>
          <w:rFonts w:ascii="Montserrat" w:hAnsi="Montserrat"/>
          <w:b/>
          <w:sz w:val="22"/>
          <w:szCs w:val="22"/>
          <w:lang w:val="es-MX"/>
        </w:rPr>
        <w:t xml:space="preserve"> </w:t>
      </w:r>
      <w:r w:rsidRPr="00441E0E">
        <w:rPr>
          <w:rFonts w:ascii="Montserrat" w:hAnsi="Montserrat"/>
          <w:b/>
          <w:sz w:val="22"/>
          <w:szCs w:val="22"/>
          <w:lang w:val="es-MX"/>
        </w:rPr>
        <w:t>ESPECIFICACIONES TÉCNICAS DE LOS VEHICULOS</w:t>
      </w:r>
      <w:r w:rsidRPr="0059553F">
        <w:rPr>
          <w:rFonts w:ascii="Montserrat" w:hAnsi="Montserrat"/>
          <w:sz w:val="22"/>
          <w:szCs w:val="22"/>
        </w:rPr>
        <w:t xml:space="preserve">, “EL INSTITUTO” </w:t>
      </w:r>
      <w:r>
        <w:rPr>
          <w:rFonts w:ascii="Montserrat" w:hAnsi="Montserrat"/>
          <w:sz w:val="22"/>
          <w:szCs w:val="22"/>
        </w:rPr>
        <w:t xml:space="preserve">a través de los responsables de la recepción de los vehículos por parte de </w:t>
      </w:r>
      <w:r w:rsidRPr="0059553F">
        <w:rPr>
          <w:rFonts w:ascii="Montserrat" w:hAnsi="Montserrat"/>
          <w:sz w:val="22"/>
          <w:szCs w:val="22"/>
        </w:rPr>
        <w:t>“EL INSTITUTO”</w:t>
      </w:r>
      <w:r>
        <w:rPr>
          <w:rFonts w:ascii="Montserrat" w:hAnsi="Montserrat"/>
          <w:sz w:val="22"/>
          <w:szCs w:val="22"/>
        </w:rPr>
        <w:t xml:space="preserve">, mediante acta, firmada de manera conjunta con los encargados de la entrega de los vehículos, designados por el representante legal del licitante, harán la devolución, </w:t>
      </w:r>
      <w:r w:rsidRPr="0059553F">
        <w:rPr>
          <w:rFonts w:ascii="Montserrat" w:hAnsi="Montserrat"/>
          <w:sz w:val="22"/>
          <w:szCs w:val="22"/>
        </w:rPr>
        <w:t>para que proceda</w:t>
      </w:r>
      <w:r>
        <w:rPr>
          <w:rFonts w:ascii="Montserrat" w:hAnsi="Montserrat"/>
          <w:sz w:val="22"/>
          <w:szCs w:val="22"/>
        </w:rPr>
        <w:t>n</w:t>
      </w:r>
      <w:r w:rsidRPr="0059553F">
        <w:rPr>
          <w:rFonts w:ascii="Montserrat" w:hAnsi="Montserrat"/>
          <w:sz w:val="22"/>
          <w:szCs w:val="22"/>
        </w:rPr>
        <w:t xml:space="preserve"> a su corrección</w:t>
      </w:r>
      <w:r>
        <w:rPr>
          <w:rFonts w:ascii="Montserrat" w:hAnsi="Montserrat"/>
          <w:sz w:val="22"/>
          <w:szCs w:val="22"/>
        </w:rPr>
        <w:t xml:space="preserve"> o en su caso el cambio del vehículo</w:t>
      </w:r>
      <w:r w:rsidRPr="0059553F">
        <w:rPr>
          <w:rFonts w:ascii="Montserrat" w:hAnsi="Montserrat"/>
          <w:sz w:val="22"/>
          <w:szCs w:val="22"/>
        </w:rPr>
        <w:t xml:space="preserve">, sin que esto implique una aceptación por parte del Administrador del Contrato </w:t>
      </w:r>
      <w:r w:rsidRPr="0009339C">
        <w:rPr>
          <w:rFonts w:ascii="Montserrat" w:hAnsi="Montserrat"/>
          <w:sz w:val="22"/>
          <w:szCs w:val="22"/>
        </w:rPr>
        <w:t xml:space="preserve">o </w:t>
      </w:r>
      <w:r>
        <w:rPr>
          <w:rFonts w:ascii="Montserrat" w:hAnsi="Montserrat"/>
          <w:sz w:val="22"/>
          <w:szCs w:val="22"/>
        </w:rPr>
        <w:t xml:space="preserve">por los Auxiliares de la Administración del contrato, encargados de la recepción de los mismos. </w:t>
      </w:r>
    </w:p>
    <w:p w14:paraId="51A2C56B" w14:textId="77777777" w:rsidR="00EB647D" w:rsidRPr="00094CBB" w:rsidRDefault="00EB647D" w:rsidP="00EB647D">
      <w:pPr>
        <w:spacing w:before="100" w:beforeAutospacing="1" w:after="100" w:afterAutospacing="1"/>
        <w:jc w:val="both"/>
        <w:rPr>
          <w:rFonts w:ascii="Montserrat" w:hAnsi="Montserrat" w:cs="Arial"/>
          <w:sz w:val="22"/>
          <w:szCs w:val="22"/>
          <w:u w:val="single"/>
        </w:rPr>
      </w:pPr>
      <w:r w:rsidRPr="00094CBB">
        <w:rPr>
          <w:rFonts w:ascii="Montserrat" w:hAnsi="Montserrat" w:cs="Arial"/>
          <w:sz w:val="22"/>
          <w:szCs w:val="22"/>
          <w:u w:val="single"/>
        </w:rPr>
        <w:t>Condiciones de entrega</w:t>
      </w:r>
    </w:p>
    <w:p w14:paraId="6C7C7D99" w14:textId="77777777" w:rsidR="00EB647D" w:rsidRDefault="00EB647D" w:rsidP="00EB647D">
      <w:pPr>
        <w:spacing w:before="100" w:beforeAutospacing="1" w:after="100" w:afterAutospacing="1"/>
        <w:jc w:val="both"/>
        <w:rPr>
          <w:rFonts w:ascii="Montserrat" w:hAnsi="Montserrat" w:cs="Arial"/>
          <w:sz w:val="22"/>
          <w:szCs w:val="22"/>
        </w:rPr>
      </w:pPr>
      <w:r w:rsidRPr="00094CBB">
        <w:rPr>
          <w:rFonts w:ascii="Montserrat" w:hAnsi="Montserrat" w:cs="Arial"/>
          <w:sz w:val="22"/>
          <w:szCs w:val="22"/>
        </w:rPr>
        <w:t xml:space="preserve">Los alcances, características y especificaciones técnicas del arrendamiento requerido, se sujetarán a lo establecido en el documento denominado </w:t>
      </w:r>
      <w:r>
        <w:rPr>
          <w:rFonts w:ascii="Montserrat" w:hAnsi="Montserrat" w:cs="Arial"/>
          <w:sz w:val="22"/>
          <w:szCs w:val="22"/>
        </w:rPr>
        <w:t>“</w:t>
      </w:r>
      <w:r w:rsidRPr="00C134EF">
        <w:rPr>
          <w:rFonts w:ascii="Montserrat" w:hAnsi="Montserrat" w:cs="Arial"/>
          <w:sz w:val="22"/>
          <w:szCs w:val="22"/>
        </w:rPr>
        <w:t>Anexo 1 Especificaciones Técnicas de los Vehículos</w:t>
      </w:r>
      <w:r>
        <w:rPr>
          <w:rFonts w:ascii="Montserrat" w:hAnsi="Montserrat" w:cs="Arial"/>
          <w:sz w:val="22"/>
          <w:szCs w:val="22"/>
        </w:rPr>
        <w:t>”</w:t>
      </w:r>
      <w:r w:rsidRPr="00C134EF">
        <w:rPr>
          <w:rFonts w:ascii="Montserrat" w:hAnsi="Montserrat" w:cs="Arial"/>
          <w:sz w:val="22"/>
          <w:szCs w:val="22"/>
        </w:rPr>
        <w:t xml:space="preserve"> del Anexo Técnico.</w:t>
      </w:r>
    </w:p>
    <w:p w14:paraId="7EEB4DB7" w14:textId="7DF5B2A4" w:rsidR="00EB647D" w:rsidRPr="00C134EF" w:rsidRDefault="00EB647D" w:rsidP="00EB647D">
      <w:pPr>
        <w:spacing w:before="100" w:beforeAutospacing="1" w:after="100" w:afterAutospacing="1"/>
        <w:jc w:val="both"/>
        <w:rPr>
          <w:rFonts w:ascii="Montserrat" w:hAnsi="Montserrat" w:cs="Arial"/>
          <w:sz w:val="22"/>
          <w:szCs w:val="22"/>
        </w:rPr>
      </w:pPr>
      <w:r>
        <w:rPr>
          <w:rFonts w:ascii="Montserrat" w:hAnsi="Montserrat" w:cs="Arial"/>
          <w:sz w:val="22"/>
          <w:szCs w:val="22"/>
        </w:rPr>
        <w:t xml:space="preserve">Los vehículos, deberán ser entregados rotulados en su totalidad. La información de estos rotulas se especifica en </w:t>
      </w:r>
      <w:r w:rsidRPr="00441E0E">
        <w:rPr>
          <w:rFonts w:ascii="Montserrat" w:hAnsi="Montserrat"/>
          <w:b/>
          <w:sz w:val="22"/>
          <w:szCs w:val="22"/>
          <w:lang w:val="es-MX"/>
        </w:rPr>
        <w:t>ANEXO 1</w:t>
      </w:r>
      <w:r>
        <w:rPr>
          <w:rFonts w:ascii="Montserrat" w:hAnsi="Montserrat"/>
          <w:b/>
          <w:sz w:val="22"/>
          <w:szCs w:val="22"/>
          <w:lang w:val="es-MX"/>
        </w:rPr>
        <w:t xml:space="preserve"> </w:t>
      </w:r>
      <w:r w:rsidRPr="00441E0E">
        <w:rPr>
          <w:rFonts w:ascii="Montserrat" w:hAnsi="Montserrat"/>
          <w:b/>
          <w:sz w:val="22"/>
          <w:szCs w:val="22"/>
          <w:lang w:val="es-MX"/>
        </w:rPr>
        <w:t>ESPECIFICACIONES TÉCNICAS DE LOS VEHICULOS</w:t>
      </w:r>
      <w:r>
        <w:rPr>
          <w:rFonts w:ascii="Montserrat" w:hAnsi="Montserrat"/>
          <w:b/>
          <w:sz w:val="22"/>
          <w:szCs w:val="22"/>
          <w:lang w:val="es-MX"/>
        </w:rPr>
        <w:t>, debiendo solicitar información adicional, en cas</w:t>
      </w:r>
      <w:r w:rsidR="00977FD3">
        <w:rPr>
          <w:rFonts w:ascii="Montserrat" w:hAnsi="Montserrat"/>
          <w:b/>
          <w:sz w:val="22"/>
          <w:szCs w:val="22"/>
          <w:lang w:val="es-MX"/>
        </w:rPr>
        <w:t>o de requerirla, dentro de los 3</w:t>
      </w:r>
      <w:r>
        <w:rPr>
          <w:rFonts w:ascii="Montserrat" w:hAnsi="Montserrat"/>
          <w:b/>
          <w:sz w:val="22"/>
          <w:szCs w:val="22"/>
          <w:lang w:val="es-MX"/>
        </w:rPr>
        <w:t xml:space="preserve"> días hábiles siguientes a la notificación del fallo. </w:t>
      </w:r>
    </w:p>
    <w:p w14:paraId="24115E58" w14:textId="0347E078" w:rsidR="00EB647D" w:rsidRDefault="00EB647D" w:rsidP="00EB647D">
      <w:pPr>
        <w:spacing w:before="100" w:beforeAutospacing="1" w:after="100" w:afterAutospacing="1"/>
        <w:jc w:val="both"/>
        <w:rPr>
          <w:rFonts w:ascii="Montserrat" w:hAnsi="Montserrat" w:cs="Arial"/>
          <w:sz w:val="22"/>
          <w:szCs w:val="22"/>
        </w:rPr>
      </w:pPr>
      <w:r>
        <w:rPr>
          <w:rFonts w:ascii="Montserrat" w:hAnsi="Montserrat" w:cs="Arial"/>
          <w:sz w:val="22"/>
          <w:szCs w:val="22"/>
        </w:rPr>
        <w:t>La entrega</w:t>
      </w:r>
      <w:r w:rsidRPr="00094CBB">
        <w:rPr>
          <w:rFonts w:ascii="Montserrat" w:hAnsi="Montserrat" w:cs="Arial"/>
          <w:sz w:val="22"/>
          <w:szCs w:val="22"/>
        </w:rPr>
        <w:t xml:space="preserve"> de</w:t>
      </w:r>
      <w:r>
        <w:rPr>
          <w:rFonts w:ascii="Montserrat" w:hAnsi="Montserrat" w:cs="Arial"/>
          <w:sz w:val="22"/>
          <w:szCs w:val="22"/>
        </w:rPr>
        <w:t xml:space="preserve"> </w:t>
      </w:r>
      <w:r w:rsidRPr="00094CBB">
        <w:rPr>
          <w:rFonts w:ascii="Montserrat" w:hAnsi="Montserrat" w:cs="Arial"/>
          <w:sz w:val="22"/>
          <w:szCs w:val="22"/>
        </w:rPr>
        <w:t>l</w:t>
      </w:r>
      <w:r>
        <w:rPr>
          <w:rFonts w:ascii="Montserrat" w:hAnsi="Montserrat" w:cs="Arial"/>
          <w:sz w:val="22"/>
          <w:szCs w:val="22"/>
        </w:rPr>
        <w:t xml:space="preserve">os vehículos </w:t>
      </w:r>
      <w:r w:rsidR="00A018CF">
        <w:rPr>
          <w:rFonts w:ascii="Montserrat" w:hAnsi="Montserrat" w:cs="Arial"/>
          <w:sz w:val="22"/>
          <w:szCs w:val="22"/>
        </w:rPr>
        <w:t>de uso,</w:t>
      </w:r>
      <w:r>
        <w:rPr>
          <w:rFonts w:ascii="Montserrat" w:hAnsi="Montserrat" w:cs="Arial"/>
          <w:sz w:val="22"/>
          <w:szCs w:val="22"/>
        </w:rPr>
        <w:t xml:space="preserve"> en</w:t>
      </w:r>
      <w:r w:rsidRPr="00094CBB">
        <w:rPr>
          <w:rFonts w:ascii="Montserrat" w:hAnsi="Montserrat" w:cs="Arial"/>
          <w:sz w:val="22"/>
          <w:szCs w:val="22"/>
        </w:rPr>
        <w:t xml:space="preserve"> arrendamiento será conforme a lo siguiente:</w:t>
      </w:r>
    </w:p>
    <w:p w14:paraId="035DE8BB" w14:textId="44B60B13" w:rsidR="00C26A06" w:rsidRDefault="00EB647D" w:rsidP="00EB647D">
      <w:pPr>
        <w:spacing w:before="100" w:beforeAutospacing="1" w:after="100" w:afterAutospacing="1"/>
        <w:jc w:val="both"/>
        <w:rPr>
          <w:rFonts w:ascii="Montserrat" w:hAnsi="Montserrat" w:cs="Arial"/>
          <w:sz w:val="22"/>
          <w:szCs w:val="22"/>
        </w:rPr>
      </w:pPr>
      <w:r w:rsidRPr="00AA7ACE">
        <w:rPr>
          <w:rFonts w:ascii="Montserrat" w:hAnsi="Montserrat" w:cs="Arial"/>
          <w:sz w:val="22"/>
          <w:szCs w:val="22"/>
        </w:rPr>
        <w:t xml:space="preserve">La entrega de cada vehículo por parte del “PROVEEDOR”, se realizará en los lugares señalados y plazo establecido en este </w:t>
      </w:r>
      <w:r>
        <w:rPr>
          <w:rFonts w:ascii="Montserrat" w:hAnsi="Montserrat" w:cs="Arial"/>
          <w:sz w:val="22"/>
          <w:szCs w:val="22"/>
        </w:rPr>
        <w:t>apartado</w:t>
      </w:r>
      <w:r w:rsidRPr="00AA7ACE">
        <w:rPr>
          <w:rFonts w:ascii="Montserrat" w:hAnsi="Montserrat" w:cs="Arial"/>
          <w:sz w:val="22"/>
          <w:szCs w:val="22"/>
        </w:rPr>
        <w:t>, no debiendo ser estos últimos, mayores a</w:t>
      </w:r>
      <w:r>
        <w:rPr>
          <w:rFonts w:ascii="Montserrat" w:hAnsi="Montserrat" w:cs="Arial"/>
          <w:sz w:val="22"/>
          <w:szCs w:val="22"/>
        </w:rPr>
        <w:t xml:space="preserve"> </w:t>
      </w:r>
      <w:r w:rsidR="00977FD3">
        <w:rPr>
          <w:rFonts w:ascii="Montserrat" w:hAnsi="Montserrat" w:cs="Arial"/>
          <w:sz w:val="22"/>
          <w:szCs w:val="22"/>
        </w:rPr>
        <w:t>20</w:t>
      </w:r>
      <w:r>
        <w:rPr>
          <w:rFonts w:ascii="Montserrat" w:hAnsi="Montserrat" w:cs="Arial"/>
          <w:sz w:val="22"/>
          <w:szCs w:val="22"/>
        </w:rPr>
        <w:t xml:space="preserve"> </w:t>
      </w:r>
      <w:r w:rsidRPr="00F11380">
        <w:rPr>
          <w:rFonts w:ascii="Montserrat" w:hAnsi="Montserrat" w:cs="Arial"/>
          <w:b/>
          <w:sz w:val="22"/>
          <w:szCs w:val="22"/>
        </w:rPr>
        <w:t>(</w:t>
      </w:r>
      <w:r w:rsidR="00977FD3">
        <w:rPr>
          <w:rFonts w:ascii="Montserrat" w:hAnsi="Montserrat" w:cs="Arial"/>
          <w:b/>
          <w:sz w:val="22"/>
          <w:szCs w:val="22"/>
        </w:rPr>
        <w:t>veinte</w:t>
      </w:r>
      <w:r w:rsidRPr="00F11380">
        <w:rPr>
          <w:rFonts w:ascii="Montserrat" w:hAnsi="Montserrat" w:cs="Arial"/>
          <w:b/>
          <w:sz w:val="22"/>
          <w:szCs w:val="22"/>
        </w:rPr>
        <w:t>)</w:t>
      </w:r>
      <w:r w:rsidRPr="00AA7ACE">
        <w:rPr>
          <w:rFonts w:ascii="Montserrat" w:hAnsi="Montserrat" w:cs="Arial"/>
          <w:sz w:val="22"/>
          <w:szCs w:val="22"/>
        </w:rPr>
        <w:t xml:space="preserve"> días naturales </w:t>
      </w:r>
      <w:r>
        <w:rPr>
          <w:rFonts w:ascii="Montserrat" w:hAnsi="Montserrat" w:cs="Arial"/>
          <w:sz w:val="22"/>
          <w:szCs w:val="22"/>
        </w:rPr>
        <w:t xml:space="preserve">contados </w:t>
      </w:r>
      <w:r w:rsidRPr="00AA7ACE">
        <w:rPr>
          <w:rFonts w:ascii="Montserrat" w:hAnsi="Montserrat" w:cs="Arial"/>
          <w:sz w:val="22"/>
          <w:szCs w:val="22"/>
        </w:rPr>
        <w:t xml:space="preserve">a partir </w:t>
      </w:r>
      <w:r>
        <w:rPr>
          <w:rFonts w:ascii="Montserrat" w:hAnsi="Montserrat" w:cs="Arial"/>
          <w:sz w:val="22"/>
          <w:szCs w:val="22"/>
        </w:rPr>
        <w:t>del día natural siguiente a la</w:t>
      </w:r>
      <w:r w:rsidRPr="00AA7ACE">
        <w:rPr>
          <w:rFonts w:ascii="Montserrat" w:hAnsi="Montserrat" w:cs="Arial"/>
          <w:sz w:val="22"/>
          <w:szCs w:val="22"/>
        </w:rPr>
        <w:t xml:space="preserve"> notificación del fallo</w:t>
      </w:r>
      <w:r>
        <w:rPr>
          <w:rFonts w:ascii="Montserrat" w:hAnsi="Montserrat" w:cs="Arial"/>
          <w:sz w:val="22"/>
          <w:szCs w:val="22"/>
        </w:rPr>
        <w:t>.</w:t>
      </w:r>
    </w:p>
    <w:p w14:paraId="018B999D" w14:textId="09B5E090" w:rsidR="00EB647D" w:rsidRDefault="00EB647D" w:rsidP="00EB647D">
      <w:pPr>
        <w:spacing w:before="100" w:beforeAutospacing="1" w:after="100" w:afterAutospacing="1"/>
        <w:jc w:val="both"/>
        <w:rPr>
          <w:rFonts w:ascii="Montserrat" w:hAnsi="Montserrat" w:cs="Arial"/>
          <w:sz w:val="22"/>
          <w:szCs w:val="22"/>
        </w:rPr>
      </w:pPr>
      <w:r w:rsidRPr="00AA7ACE">
        <w:rPr>
          <w:rFonts w:ascii="Montserrat" w:hAnsi="Montserrat" w:cs="Arial"/>
          <w:sz w:val="22"/>
          <w:szCs w:val="22"/>
        </w:rPr>
        <w:t xml:space="preserve">Concluida la revisión y aceptado el lote correspondiente, el Proveedor deberá realizar la entrega de los vehículos en sitio, en apego a lo establecido en el </w:t>
      </w:r>
      <w:r w:rsidRPr="00162AAF">
        <w:rPr>
          <w:rFonts w:ascii="Montserrat" w:hAnsi="Montserrat" w:cs="Arial"/>
          <w:b/>
          <w:sz w:val="22"/>
          <w:szCs w:val="22"/>
          <w:lang w:val="es-MX"/>
        </w:rPr>
        <w:t>ANEXO 1</w:t>
      </w:r>
      <w:r>
        <w:rPr>
          <w:rFonts w:ascii="Montserrat" w:hAnsi="Montserrat" w:cs="Arial"/>
          <w:b/>
          <w:sz w:val="22"/>
          <w:szCs w:val="22"/>
          <w:lang w:val="es-MX"/>
        </w:rPr>
        <w:t xml:space="preserve"> </w:t>
      </w:r>
      <w:r w:rsidRPr="00162AAF">
        <w:rPr>
          <w:rFonts w:ascii="Montserrat" w:hAnsi="Montserrat" w:cs="Arial"/>
          <w:b/>
          <w:sz w:val="22"/>
          <w:szCs w:val="22"/>
          <w:lang w:val="es-MX"/>
        </w:rPr>
        <w:t>ESPECIFICACIONES TÉCNICAS DE LOS VEHICULOS</w:t>
      </w:r>
      <w:r w:rsidRPr="00B936ED">
        <w:rPr>
          <w:rFonts w:ascii="Montserrat" w:hAnsi="Montserrat" w:cs="Arial"/>
          <w:sz w:val="22"/>
          <w:szCs w:val="22"/>
        </w:rPr>
        <w:t xml:space="preserve"> conforme al tipo de vehículo y cantidades señaladas </w:t>
      </w:r>
      <w:r>
        <w:rPr>
          <w:rFonts w:ascii="Montserrat" w:hAnsi="Montserrat" w:cs="Arial"/>
          <w:sz w:val="22"/>
          <w:szCs w:val="22"/>
        </w:rPr>
        <w:t xml:space="preserve">en el </w:t>
      </w:r>
      <w:r w:rsidRPr="0081105C">
        <w:rPr>
          <w:rFonts w:ascii="Montserrat" w:hAnsi="Montserrat" w:cs="Arial"/>
          <w:b/>
          <w:sz w:val="22"/>
          <w:szCs w:val="22"/>
        </w:rPr>
        <w:t xml:space="preserve">ANEXO </w:t>
      </w:r>
      <w:r w:rsidR="00971DD4">
        <w:rPr>
          <w:rFonts w:ascii="Montserrat" w:hAnsi="Montserrat" w:cs="Arial"/>
          <w:b/>
          <w:sz w:val="22"/>
          <w:szCs w:val="22"/>
        </w:rPr>
        <w:t>6</w:t>
      </w:r>
      <w:r>
        <w:rPr>
          <w:rFonts w:ascii="Montserrat" w:hAnsi="Montserrat" w:cs="Arial"/>
          <w:sz w:val="22"/>
          <w:szCs w:val="22"/>
        </w:rPr>
        <w:t xml:space="preserve">, y </w:t>
      </w:r>
      <w:r w:rsidRPr="00B936ED">
        <w:rPr>
          <w:rFonts w:ascii="Montserrat" w:hAnsi="Montserrat" w:cs="Arial"/>
          <w:sz w:val="22"/>
          <w:szCs w:val="22"/>
        </w:rPr>
        <w:t>en los domicilios que señalan a continuación:</w:t>
      </w:r>
    </w:p>
    <w:p w14:paraId="16D3BA23" w14:textId="77777777" w:rsidR="00C26A06" w:rsidRDefault="00C26A06" w:rsidP="00EB647D">
      <w:pPr>
        <w:spacing w:before="100" w:beforeAutospacing="1" w:after="100" w:afterAutospacing="1"/>
        <w:jc w:val="both"/>
        <w:rPr>
          <w:rFonts w:ascii="Montserrat" w:hAnsi="Montserrat" w:cs="Arial"/>
          <w:sz w:val="22"/>
          <w:szCs w:val="22"/>
        </w:rPr>
      </w:pPr>
    </w:p>
    <w:tbl>
      <w:tblPr>
        <w:tblW w:w="8868" w:type="dxa"/>
        <w:tblInd w:w="55" w:type="dxa"/>
        <w:tblCellMar>
          <w:left w:w="70" w:type="dxa"/>
          <w:right w:w="70" w:type="dxa"/>
        </w:tblCellMar>
        <w:tblLook w:val="04A0" w:firstRow="1" w:lastRow="0" w:firstColumn="1" w:lastColumn="0" w:noHBand="0" w:noVBand="1"/>
      </w:tblPr>
      <w:tblGrid>
        <w:gridCol w:w="967"/>
        <w:gridCol w:w="4496"/>
        <w:gridCol w:w="3405"/>
      </w:tblGrid>
      <w:tr w:rsidR="00CF7A96" w:rsidRPr="00CF7A96" w14:paraId="0B84BAE7" w14:textId="77777777" w:rsidTr="00CF7A96">
        <w:trPr>
          <w:trHeight w:val="439"/>
          <w:tblHeader/>
        </w:trPr>
        <w:tc>
          <w:tcPr>
            <w:tcW w:w="967" w:type="dxa"/>
            <w:tcBorders>
              <w:top w:val="single" w:sz="4" w:space="0" w:color="auto"/>
              <w:left w:val="single" w:sz="4" w:space="0" w:color="auto"/>
              <w:bottom w:val="single" w:sz="4" w:space="0" w:color="auto"/>
              <w:right w:val="single" w:sz="4" w:space="0" w:color="auto"/>
            </w:tcBorders>
            <w:shd w:val="clear" w:color="000000" w:fill="C2D69A"/>
            <w:noWrap/>
            <w:vAlign w:val="center"/>
            <w:hideMark/>
          </w:tcPr>
          <w:p w14:paraId="4DE3910F" w14:textId="77777777" w:rsidR="00CF7A96" w:rsidRPr="00CF7A96" w:rsidRDefault="00CF7A96" w:rsidP="00CF7A96">
            <w:pPr>
              <w:jc w:val="center"/>
              <w:rPr>
                <w:rFonts w:ascii="Montserrat" w:eastAsia="Times New Roman" w:hAnsi="Montserrat" w:cs="Times New Roman"/>
                <w:b/>
                <w:bCs/>
                <w:color w:val="000000"/>
                <w:sz w:val="22"/>
                <w:szCs w:val="22"/>
                <w:lang w:val="es-MX" w:eastAsia="es-MX"/>
              </w:rPr>
            </w:pPr>
            <w:r w:rsidRPr="00CF7A96">
              <w:rPr>
                <w:rFonts w:ascii="Montserrat" w:eastAsia="Times New Roman" w:hAnsi="Montserrat" w:cs="Times New Roman"/>
                <w:b/>
                <w:bCs/>
                <w:color w:val="000000"/>
                <w:sz w:val="22"/>
                <w:szCs w:val="22"/>
                <w:lang w:val="es-MX" w:eastAsia="es-MX"/>
              </w:rPr>
              <w:lastRenderedPageBreak/>
              <w:t>No.</w:t>
            </w:r>
          </w:p>
        </w:tc>
        <w:tc>
          <w:tcPr>
            <w:tcW w:w="4496" w:type="dxa"/>
            <w:tcBorders>
              <w:top w:val="single" w:sz="4" w:space="0" w:color="auto"/>
              <w:left w:val="nil"/>
              <w:bottom w:val="single" w:sz="4" w:space="0" w:color="auto"/>
              <w:right w:val="single" w:sz="4" w:space="0" w:color="auto"/>
            </w:tcBorders>
            <w:shd w:val="clear" w:color="000000" w:fill="C2D69A"/>
            <w:vAlign w:val="center"/>
            <w:hideMark/>
          </w:tcPr>
          <w:p w14:paraId="2E40C7B7" w14:textId="77777777" w:rsidR="00CF7A96" w:rsidRPr="00CF7A96" w:rsidRDefault="00CF7A96" w:rsidP="00CF7A96">
            <w:pPr>
              <w:jc w:val="center"/>
              <w:rPr>
                <w:rFonts w:ascii="Montserrat" w:eastAsia="Times New Roman" w:hAnsi="Montserrat" w:cs="Times New Roman"/>
                <w:b/>
                <w:bCs/>
                <w:color w:val="000000"/>
                <w:sz w:val="22"/>
                <w:szCs w:val="22"/>
                <w:lang w:val="es-MX" w:eastAsia="es-MX"/>
              </w:rPr>
            </w:pPr>
            <w:r w:rsidRPr="00CF7A96">
              <w:rPr>
                <w:rFonts w:ascii="Montserrat" w:eastAsia="Times New Roman" w:hAnsi="Montserrat" w:cs="Times New Roman"/>
                <w:b/>
                <w:bCs/>
                <w:color w:val="000000"/>
                <w:sz w:val="22"/>
                <w:szCs w:val="22"/>
                <w:lang w:val="es-MX" w:eastAsia="es-MX"/>
              </w:rPr>
              <w:t xml:space="preserve">Nivel Central/OOAD / UMAE </w:t>
            </w:r>
          </w:p>
        </w:tc>
        <w:tc>
          <w:tcPr>
            <w:tcW w:w="3405" w:type="dxa"/>
            <w:tcBorders>
              <w:top w:val="single" w:sz="4" w:space="0" w:color="auto"/>
              <w:left w:val="nil"/>
              <w:bottom w:val="single" w:sz="4" w:space="0" w:color="auto"/>
              <w:right w:val="single" w:sz="4" w:space="0" w:color="auto"/>
            </w:tcBorders>
            <w:shd w:val="clear" w:color="000000" w:fill="C2D69A"/>
            <w:noWrap/>
            <w:vAlign w:val="center"/>
            <w:hideMark/>
          </w:tcPr>
          <w:p w14:paraId="063A741A" w14:textId="77777777" w:rsidR="00CF7A96" w:rsidRPr="00CF7A96" w:rsidRDefault="00CF7A96" w:rsidP="00CF7A96">
            <w:pPr>
              <w:rPr>
                <w:rFonts w:ascii="Montserrat" w:eastAsia="Times New Roman" w:hAnsi="Montserrat" w:cs="Times New Roman"/>
                <w:b/>
                <w:bCs/>
                <w:color w:val="000000"/>
                <w:sz w:val="22"/>
                <w:szCs w:val="22"/>
                <w:lang w:val="es-MX" w:eastAsia="es-MX"/>
              </w:rPr>
            </w:pPr>
            <w:r w:rsidRPr="00CF7A96">
              <w:rPr>
                <w:rFonts w:ascii="Montserrat" w:eastAsia="Times New Roman" w:hAnsi="Montserrat" w:cs="Times New Roman"/>
                <w:b/>
                <w:bCs/>
                <w:color w:val="000000"/>
                <w:sz w:val="22"/>
                <w:szCs w:val="22"/>
                <w:lang w:val="es-MX" w:eastAsia="es-MX"/>
              </w:rPr>
              <w:t>Lugares de entrega</w:t>
            </w:r>
          </w:p>
        </w:tc>
      </w:tr>
      <w:tr w:rsidR="00CF7A96" w:rsidRPr="00CF7A96" w14:paraId="703EC867" w14:textId="77777777" w:rsidTr="00CF7A96">
        <w:trPr>
          <w:trHeight w:val="144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7E02DEE5"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t>1</w:t>
            </w:r>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4F2DF31F"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Arial"/>
                <w:color w:val="000000"/>
                <w:sz w:val="22"/>
                <w:szCs w:val="22"/>
                <w:lang w:eastAsia="es-MX"/>
              </w:rPr>
              <w:t>Aguascalientes</w:t>
            </w:r>
          </w:p>
        </w:tc>
        <w:tc>
          <w:tcPr>
            <w:tcW w:w="3405" w:type="dxa"/>
            <w:tcBorders>
              <w:top w:val="nil"/>
              <w:left w:val="nil"/>
              <w:bottom w:val="single" w:sz="4" w:space="0" w:color="auto"/>
              <w:right w:val="single" w:sz="4" w:space="0" w:color="auto"/>
            </w:tcBorders>
            <w:shd w:val="clear" w:color="auto" w:fill="auto"/>
            <w:vAlign w:val="center"/>
            <w:hideMark/>
          </w:tcPr>
          <w:p w14:paraId="30D4D6BC"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Arial"/>
                <w:color w:val="000000"/>
                <w:sz w:val="22"/>
                <w:szCs w:val="22"/>
                <w:lang w:eastAsia="es-MX"/>
              </w:rPr>
              <w:t>Alameda Núm. 704 Col. Del Trabajo Cp. 20180 Aguascalientes, Aguascalientes. % Calle 1810 y Heroico Colegio Militar</w:t>
            </w:r>
          </w:p>
        </w:tc>
      </w:tr>
      <w:tr w:rsidR="00CF7A96" w:rsidRPr="00CF7A96" w14:paraId="4A72E232" w14:textId="77777777" w:rsidTr="00CF7A96">
        <w:trPr>
          <w:trHeight w:val="108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339B1D04"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t>2</w:t>
            </w:r>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60B4F732"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 xml:space="preserve">Chiapas </w:t>
            </w:r>
          </w:p>
        </w:tc>
        <w:tc>
          <w:tcPr>
            <w:tcW w:w="3405" w:type="dxa"/>
            <w:tcBorders>
              <w:top w:val="nil"/>
              <w:left w:val="nil"/>
              <w:bottom w:val="single" w:sz="4" w:space="0" w:color="auto"/>
              <w:right w:val="single" w:sz="4" w:space="0" w:color="auto"/>
            </w:tcBorders>
            <w:shd w:val="clear" w:color="auto" w:fill="auto"/>
            <w:vAlign w:val="center"/>
            <w:hideMark/>
          </w:tcPr>
          <w:p w14:paraId="197C23B7"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Arial"/>
                <w:color w:val="000000"/>
                <w:sz w:val="22"/>
                <w:szCs w:val="22"/>
                <w:lang w:eastAsia="es-MX"/>
              </w:rPr>
              <w:t>Carretera Costera y Anillo Periférico S/N  Col. Centro CP. 30700  Tapachula, Chiapas.</w:t>
            </w:r>
          </w:p>
        </w:tc>
      </w:tr>
      <w:tr w:rsidR="00CF7A96" w:rsidRPr="00CF7A96" w14:paraId="4FF09111" w14:textId="77777777" w:rsidTr="00CF7A96">
        <w:trPr>
          <w:trHeight w:val="108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345C7347"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t>3</w:t>
            </w:r>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59BF3FD6"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Arial"/>
                <w:color w:val="000000"/>
                <w:sz w:val="22"/>
                <w:szCs w:val="22"/>
                <w:lang w:eastAsia="es-MX"/>
              </w:rPr>
              <w:t>Chihuahua</w:t>
            </w:r>
          </w:p>
        </w:tc>
        <w:tc>
          <w:tcPr>
            <w:tcW w:w="3405" w:type="dxa"/>
            <w:tcBorders>
              <w:top w:val="nil"/>
              <w:left w:val="nil"/>
              <w:bottom w:val="single" w:sz="4" w:space="0" w:color="auto"/>
              <w:right w:val="single" w:sz="4" w:space="0" w:color="auto"/>
            </w:tcBorders>
            <w:shd w:val="clear" w:color="auto" w:fill="auto"/>
            <w:vAlign w:val="center"/>
            <w:hideMark/>
          </w:tcPr>
          <w:p w14:paraId="1900D4CE" w14:textId="77777777" w:rsidR="00CF7A96" w:rsidRPr="00CF7A96" w:rsidRDefault="00CF7A96" w:rsidP="00CF7A96">
            <w:pPr>
              <w:rPr>
                <w:rFonts w:ascii="Montserrat" w:eastAsia="Times New Roman" w:hAnsi="Montserrat" w:cs="Times New Roman"/>
                <w:color w:val="000000"/>
                <w:sz w:val="22"/>
                <w:szCs w:val="22"/>
                <w:lang w:val="es-MX" w:eastAsia="es-MX"/>
              </w:rPr>
            </w:pPr>
            <w:r w:rsidRPr="00CF7A96">
              <w:rPr>
                <w:rFonts w:ascii="Montserrat" w:eastAsia="Times New Roman" w:hAnsi="Montserrat" w:cs="Arial"/>
                <w:color w:val="000000"/>
                <w:sz w:val="22"/>
                <w:szCs w:val="22"/>
                <w:lang w:eastAsia="es-MX"/>
              </w:rPr>
              <w:t>Av. Universidad Núm. 1101 Col. Centro Esq. Con Jose Maria Mari  CP. 31000 Chihuahua Chihuahua</w:t>
            </w:r>
          </w:p>
        </w:tc>
      </w:tr>
      <w:tr w:rsidR="00CF7A96" w:rsidRPr="00CF7A96" w14:paraId="523E522E" w14:textId="77777777" w:rsidTr="00CF7A96">
        <w:trPr>
          <w:trHeight w:val="108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5AFA15C9"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t>4</w:t>
            </w:r>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4722AD57"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 xml:space="preserve">Coahuila </w:t>
            </w:r>
          </w:p>
        </w:tc>
        <w:tc>
          <w:tcPr>
            <w:tcW w:w="3405" w:type="dxa"/>
            <w:tcBorders>
              <w:top w:val="nil"/>
              <w:left w:val="nil"/>
              <w:bottom w:val="single" w:sz="4" w:space="0" w:color="auto"/>
              <w:right w:val="single" w:sz="4" w:space="0" w:color="auto"/>
            </w:tcBorders>
            <w:shd w:val="clear" w:color="auto" w:fill="auto"/>
            <w:vAlign w:val="center"/>
            <w:hideMark/>
          </w:tcPr>
          <w:p w14:paraId="1860BCF9" w14:textId="77777777" w:rsidR="00CF7A96" w:rsidRPr="00CF7A96" w:rsidRDefault="00CF7A96" w:rsidP="00CF7A96">
            <w:pPr>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Blvd. Venustiano Carranza y  Periférico Luis Echeverría Col. La Salle  C.P. 25260,  Saltillo, Coah.</w:t>
            </w:r>
          </w:p>
        </w:tc>
      </w:tr>
      <w:tr w:rsidR="00CF7A96" w:rsidRPr="00CF7A96" w14:paraId="7B95F6E3" w14:textId="77777777" w:rsidTr="00CF7A96">
        <w:trPr>
          <w:trHeight w:val="108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3BE3919E"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t>5</w:t>
            </w:r>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24562B40"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 xml:space="preserve">Durango </w:t>
            </w:r>
          </w:p>
        </w:tc>
        <w:tc>
          <w:tcPr>
            <w:tcW w:w="3405" w:type="dxa"/>
            <w:tcBorders>
              <w:top w:val="nil"/>
              <w:left w:val="nil"/>
              <w:bottom w:val="single" w:sz="4" w:space="0" w:color="auto"/>
              <w:right w:val="single" w:sz="4" w:space="0" w:color="auto"/>
            </w:tcBorders>
            <w:shd w:val="clear" w:color="auto" w:fill="auto"/>
            <w:vAlign w:val="center"/>
            <w:hideMark/>
          </w:tcPr>
          <w:p w14:paraId="18C5E95B" w14:textId="77777777" w:rsidR="00CF7A96" w:rsidRPr="00CF7A96" w:rsidRDefault="00CF7A96" w:rsidP="00CF7A96">
            <w:pPr>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Av. 20 de noviembre 1001 Poniente, Colonia Zona Centro C.P. 34000 esq. Hidalgo</w:t>
            </w:r>
          </w:p>
        </w:tc>
      </w:tr>
      <w:tr w:rsidR="00CF7A96" w:rsidRPr="00CF7A96" w14:paraId="50A69FAB" w14:textId="77777777" w:rsidTr="00CF7A96">
        <w:trPr>
          <w:trHeight w:val="72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432D5076"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t>6</w:t>
            </w:r>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3C748B38"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 xml:space="preserve">Guanajuato </w:t>
            </w:r>
          </w:p>
        </w:tc>
        <w:tc>
          <w:tcPr>
            <w:tcW w:w="3405" w:type="dxa"/>
            <w:tcBorders>
              <w:top w:val="nil"/>
              <w:left w:val="nil"/>
              <w:bottom w:val="single" w:sz="4" w:space="0" w:color="auto"/>
              <w:right w:val="single" w:sz="4" w:space="0" w:color="auto"/>
            </w:tcBorders>
            <w:shd w:val="clear" w:color="auto" w:fill="auto"/>
            <w:vAlign w:val="center"/>
            <w:hideMark/>
          </w:tcPr>
          <w:p w14:paraId="5E0DC0B4" w14:textId="77777777" w:rsidR="00CF7A96" w:rsidRPr="00CF7A96" w:rsidRDefault="00CF7A96" w:rsidP="00CF7A96">
            <w:pPr>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Calle Suecia Esq. España S/N Col. Los Paraísos León, Gto.</w:t>
            </w:r>
          </w:p>
        </w:tc>
      </w:tr>
      <w:tr w:rsidR="00CF7A96" w:rsidRPr="00CF7A96" w14:paraId="56BAE61E" w14:textId="77777777" w:rsidTr="00CF7A96">
        <w:trPr>
          <w:trHeight w:val="108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23483AA4"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t>7</w:t>
            </w:r>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24FE5F0D"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 xml:space="preserve">Jalisco </w:t>
            </w:r>
          </w:p>
        </w:tc>
        <w:tc>
          <w:tcPr>
            <w:tcW w:w="3405" w:type="dxa"/>
            <w:tcBorders>
              <w:top w:val="nil"/>
              <w:left w:val="nil"/>
              <w:bottom w:val="single" w:sz="4" w:space="0" w:color="auto"/>
              <w:right w:val="single" w:sz="4" w:space="0" w:color="auto"/>
            </w:tcBorders>
            <w:shd w:val="clear" w:color="auto" w:fill="auto"/>
            <w:vAlign w:val="center"/>
            <w:hideMark/>
          </w:tcPr>
          <w:p w14:paraId="4D913569" w14:textId="77777777" w:rsidR="00CF7A96" w:rsidRPr="00CF7A96" w:rsidRDefault="00CF7A96" w:rsidP="00CF7A96">
            <w:pPr>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 xml:space="preserve">Doctor Salvador Quevedo y Zubieta # 555 Col. La Perla  C.P 44320 Guadalajara Jalisco </w:t>
            </w:r>
          </w:p>
        </w:tc>
      </w:tr>
      <w:tr w:rsidR="00CF7A96" w:rsidRPr="00CF7A96" w14:paraId="53C726F8" w14:textId="77777777" w:rsidTr="00CF7A96">
        <w:trPr>
          <w:trHeight w:val="72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5B1AF918"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t>8</w:t>
            </w:r>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34D2F2A6"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 xml:space="preserve">Morelos </w:t>
            </w:r>
          </w:p>
        </w:tc>
        <w:tc>
          <w:tcPr>
            <w:tcW w:w="3405" w:type="dxa"/>
            <w:tcBorders>
              <w:top w:val="nil"/>
              <w:left w:val="nil"/>
              <w:bottom w:val="single" w:sz="4" w:space="0" w:color="auto"/>
              <w:right w:val="single" w:sz="4" w:space="0" w:color="auto"/>
            </w:tcBorders>
            <w:shd w:val="clear" w:color="auto" w:fill="auto"/>
            <w:vAlign w:val="center"/>
            <w:hideMark/>
          </w:tcPr>
          <w:p w14:paraId="1BB3977C" w14:textId="77777777" w:rsidR="00CF7A96" w:rsidRPr="00CF7A96" w:rsidRDefault="00CF7A96" w:rsidP="00CF7A96">
            <w:pPr>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Blvd. Juárez Núm. 18, 2o. Piso, Col. Centro, C.P. 62050, Cuernavaca Mor.</w:t>
            </w:r>
          </w:p>
        </w:tc>
      </w:tr>
      <w:tr w:rsidR="00CF7A96" w:rsidRPr="00CF7A96" w14:paraId="19D9EC13" w14:textId="77777777" w:rsidTr="00CF7A96">
        <w:trPr>
          <w:trHeight w:val="72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1A2ED768"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t>9</w:t>
            </w:r>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120A660F"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 xml:space="preserve">Nivel Central </w:t>
            </w:r>
          </w:p>
        </w:tc>
        <w:tc>
          <w:tcPr>
            <w:tcW w:w="3405" w:type="dxa"/>
            <w:tcBorders>
              <w:top w:val="nil"/>
              <w:left w:val="nil"/>
              <w:bottom w:val="single" w:sz="4" w:space="0" w:color="auto"/>
              <w:right w:val="single" w:sz="4" w:space="0" w:color="auto"/>
            </w:tcBorders>
            <w:shd w:val="clear" w:color="auto" w:fill="auto"/>
            <w:vAlign w:val="center"/>
            <w:hideMark/>
          </w:tcPr>
          <w:p w14:paraId="33FA068C" w14:textId="77777777" w:rsidR="00CF7A96" w:rsidRPr="00CF7A96" w:rsidRDefault="00CF7A96" w:rsidP="00CF7A96">
            <w:pPr>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Violeta No. 16, Col. Guerrero, Alcaldía Cuauhtémoc, C.P. 06300 CDMX</w:t>
            </w:r>
          </w:p>
        </w:tc>
      </w:tr>
      <w:tr w:rsidR="00CF7A96" w:rsidRPr="00CF7A96" w14:paraId="18887667" w14:textId="77777777" w:rsidTr="00CF7A96">
        <w:trPr>
          <w:trHeight w:val="144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584245C1"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t>10</w:t>
            </w:r>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017AE771"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 xml:space="preserve">Nuevo Leon </w:t>
            </w:r>
          </w:p>
        </w:tc>
        <w:tc>
          <w:tcPr>
            <w:tcW w:w="3405" w:type="dxa"/>
            <w:tcBorders>
              <w:top w:val="nil"/>
              <w:left w:val="nil"/>
              <w:bottom w:val="single" w:sz="4" w:space="0" w:color="auto"/>
              <w:right w:val="single" w:sz="4" w:space="0" w:color="auto"/>
            </w:tcBorders>
            <w:shd w:val="clear" w:color="auto" w:fill="auto"/>
            <w:vAlign w:val="center"/>
            <w:hideMark/>
          </w:tcPr>
          <w:p w14:paraId="630D83DC" w14:textId="77777777" w:rsidR="00CF7A96" w:rsidRPr="00CF7A96" w:rsidRDefault="00CF7A96" w:rsidP="00CF7A96">
            <w:pPr>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 xml:space="preserve">Calle Oaxaca Núm. 324 PTE % 16 de Septiembre y Morones  Prieto, Col Independencia, Monterrey Nuevo León. </w:t>
            </w:r>
          </w:p>
        </w:tc>
      </w:tr>
      <w:tr w:rsidR="00CF7A96" w:rsidRPr="00CF7A96" w14:paraId="7AAD5713" w14:textId="77777777" w:rsidTr="00CF7A96">
        <w:trPr>
          <w:trHeight w:val="72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46330670"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t>11</w:t>
            </w:r>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2E8AD94B"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 xml:space="preserve">Oaxaca </w:t>
            </w:r>
          </w:p>
        </w:tc>
        <w:tc>
          <w:tcPr>
            <w:tcW w:w="3405" w:type="dxa"/>
            <w:tcBorders>
              <w:top w:val="nil"/>
              <w:left w:val="nil"/>
              <w:bottom w:val="single" w:sz="4" w:space="0" w:color="auto"/>
              <w:right w:val="single" w:sz="4" w:space="0" w:color="auto"/>
            </w:tcBorders>
            <w:shd w:val="clear" w:color="auto" w:fill="auto"/>
            <w:vAlign w:val="center"/>
            <w:hideMark/>
          </w:tcPr>
          <w:p w14:paraId="1FBEED96" w14:textId="77777777" w:rsidR="00CF7A96" w:rsidRPr="00CF7A96" w:rsidRDefault="00CF7A96" w:rsidP="00CF7A96">
            <w:pPr>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Armenta y Lopez Núm. 821 Col Centro C.P. 68000 Oaxaca, Oaxaca</w:t>
            </w:r>
          </w:p>
        </w:tc>
      </w:tr>
      <w:tr w:rsidR="00CF7A96" w:rsidRPr="00CF7A96" w14:paraId="19B45165" w14:textId="77777777" w:rsidTr="00CF7A96">
        <w:trPr>
          <w:trHeight w:val="144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66F26DF5"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lastRenderedPageBreak/>
              <w:t>12</w:t>
            </w:r>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7D714C28" w14:textId="6EC34DCD"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 xml:space="preserve">Querétaro </w:t>
            </w:r>
          </w:p>
        </w:tc>
        <w:tc>
          <w:tcPr>
            <w:tcW w:w="3405" w:type="dxa"/>
            <w:tcBorders>
              <w:top w:val="nil"/>
              <w:left w:val="nil"/>
              <w:bottom w:val="single" w:sz="4" w:space="0" w:color="auto"/>
              <w:right w:val="single" w:sz="4" w:space="0" w:color="auto"/>
            </w:tcBorders>
            <w:shd w:val="clear" w:color="auto" w:fill="auto"/>
            <w:vAlign w:val="center"/>
            <w:hideMark/>
          </w:tcPr>
          <w:p w14:paraId="7E8399E8" w14:textId="77777777" w:rsidR="00CF7A96" w:rsidRPr="00CF7A96" w:rsidRDefault="00CF7A96" w:rsidP="00CF7A96">
            <w:pPr>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Av. 5 de Febrero y Zaragoza Núm. 102 Col Centro Explanada del HGRN 1 Conjunto Delegación CP. 76030   Querétaro, Querétaro.</w:t>
            </w:r>
          </w:p>
        </w:tc>
      </w:tr>
      <w:tr w:rsidR="00CF7A96" w:rsidRPr="00CF7A96" w14:paraId="7183B548" w14:textId="77777777" w:rsidTr="00CF7A96">
        <w:trPr>
          <w:trHeight w:val="108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35A349C3"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t>13</w:t>
            </w:r>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54518EE9" w14:textId="0D44BCBE"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 xml:space="preserve">Yucatán </w:t>
            </w:r>
          </w:p>
        </w:tc>
        <w:tc>
          <w:tcPr>
            <w:tcW w:w="3405" w:type="dxa"/>
            <w:tcBorders>
              <w:top w:val="nil"/>
              <w:left w:val="nil"/>
              <w:bottom w:val="single" w:sz="4" w:space="0" w:color="auto"/>
              <w:right w:val="single" w:sz="4" w:space="0" w:color="auto"/>
            </w:tcBorders>
            <w:shd w:val="clear" w:color="auto" w:fill="auto"/>
            <w:vAlign w:val="center"/>
            <w:hideMark/>
          </w:tcPr>
          <w:p w14:paraId="57E46F03" w14:textId="77777777" w:rsidR="00CF7A96" w:rsidRPr="00CF7A96" w:rsidRDefault="00CF7A96" w:rsidP="00CF7A96">
            <w:pPr>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Calle 34 Núm. 439 x 41 Col. Industrial ex Terrenos El Fénix, C.P. 97150, Mérida Yucatán.</w:t>
            </w:r>
          </w:p>
        </w:tc>
      </w:tr>
      <w:tr w:rsidR="00CF7A96" w:rsidRPr="00CF7A96" w14:paraId="5638D00E" w14:textId="77777777" w:rsidTr="00CF7A96">
        <w:trPr>
          <w:trHeight w:val="180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64CE7A46"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t>14</w:t>
            </w:r>
          </w:p>
        </w:tc>
        <w:tc>
          <w:tcPr>
            <w:tcW w:w="4496" w:type="dxa"/>
            <w:tcBorders>
              <w:top w:val="single" w:sz="4" w:space="0" w:color="auto"/>
              <w:left w:val="nil"/>
              <w:bottom w:val="single" w:sz="4" w:space="0" w:color="auto"/>
              <w:right w:val="single" w:sz="4" w:space="0" w:color="auto"/>
            </w:tcBorders>
            <w:shd w:val="clear" w:color="auto" w:fill="auto"/>
            <w:noWrap/>
            <w:vAlign w:val="center"/>
            <w:hideMark/>
          </w:tcPr>
          <w:p w14:paraId="6035B7A7"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UMAE Especialidades del C.M.N. Occidente</w:t>
            </w:r>
          </w:p>
        </w:tc>
        <w:tc>
          <w:tcPr>
            <w:tcW w:w="3405" w:type="dxa"/>
            <w:tcBorders>
              <w:top w:val="nil"/>
              <w:left w:val="nil"/>
              <w:bottom w:val="single" w:sz="4" w:space="0" w:color="auto"/>
              <w:right w:val="single" w:sz="4" w:space="0" w:color="auto"/>
            </w:tcBorders>
            <w:shd w:val="clear" w:color="auto" w:fill="auto"/>
            <w:vAlign w:val="center"/>
            <w:hideMark/>
          </w:tcPr>
          <w:p w14:paraId="07D374E9" w14:textId="77777777" w:rsidR="00CF7A96" w:rsidRPr="00CF7A96" w:rsidRDefault="00CF7A96" w:rsidP="00CF7A96">
            <w:pPr>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Belisario Dominguez # 1000 Col. Independencia C.P 44370 Guadalajara Jalisco  % Sierra Morena y  Salvador Quevedo y Zubieta</w:t>
            </w:r>
          </w:p>
        </w:tc>
      </w:tr>
      <w:tr w:rsidR="00CF7A96" w:rsidRPr="00CF7A96" w14:paraId="6701BDA3" w14:textId="77777777" w:rsidTr="00CF7A96">
        <w:trPr>
          <w:trHeight w:val="72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5C9298E1"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t>15</w:t>
            </w:r>
          </w:p>
        </w:tc>
        <w:tc>
          <w:tcPr>
            <w:tcW w:w="4496" w:type="dxa"/>
            <w:tcBorders>
              <w:top w:val="single" w:sz="4" w:space="0" w:color="auto"/>
              <w:left w:val="nil"/>
              <w:bottom w:val="single" w:sz="4" w:space="0" w:color="auto"/>
              <w:right w:val="single" w:sz="4" w:space="0" w:color="auto"/>
            </w:tcBorders>
            <w:shd w:val="clear" w:color="auto" w:fill="auto"/>
            <w:noWrap/>
            <w:vAlign w:val="center"/>
            <w:hideMark/>
          </w:tcPr>
          <w:p w14:paraId="7EFFC9E0"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 xml:space="preserve">UMAE Hospital de Cardiología 34 CMN del Noreste </w:t>
            </w:r>
          </w:p>
        </w:tc>
        <w:tc>
          <w:tcPr>
            <w:tcW w:w="3405" w:type="dxa"/>
            <w:tcBorders>
              <w:top w:val="nil"/>
              <w:left w:val="nil"/>
              <w:bottom w:val="single" w:sz="4" w:space="0" w:color="auto"/>
              <w:right w:val="single" w:sz="4" w:space="0" w:color="auto"/>
            </w:tcBorders>
            <w:shd w:val="clear" w:color="auto" w:fill="auto"/>
            <w:vAlign w:val="center"/>
            <w:hideMark/>
          </w:tcPr>
          <w:p w14:paraId="35F083EC" w14:textId="77777777" w:rsidR="00CF7A96" w:rsidRPr="00CF7A96" w:rsidRDefault="00CF7A96" w:rsidP="00CF7A96">
            <w:pPr>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 xml:space="preserve">Av. Abraham Lincoln S/N, Col Valle Verde, C.P. 64730 Monterrey, N.L. </w:t>
            </w:r>
          </w:p>
        </w:tc>
      </w:tr>
      <w:tr w:rsidR="00CF7A96" w:rsidRPr="00CF7A96" w14:paraId="7CCCF850" w14:textId="77777777" w:rsidTr="00CF7A96">
        <w:trPr>
          <w:trHeight w:val="144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48D50C4D"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t>16</w:t>
            </w:r>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3045CA01"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Hospital de Gineco Obstetricia Núm. 23 "Ignacio Morones Prieto"</w:t>
            </w:r>
          </w:p>
        </w:tc>
        <w:tc>
          <w:tcPr>
            <w:tcW w:w="3405" w:type="dxa"/>
            <w:tcBorders>
              <w:top w:val="nil"/>
              <w:left w:val="nil"/>
              <w:bottom w:val="single" w:sz="4" w:space="0" w:color="auto"/>
              <w:right w:val="single" w:sz="4" w:space="0" w:color="auto"/>
            </w:tcBorders>
            <w:shd w:val="clear" w:color="auto" w:fill="auto"/>
            <w:vAlign w:val="center"/>
            <w:hideMark/>
          </w:tcPr>
          <w:p w14:paraId="00634EA6" w14:textId="77777777" w:rsidR="00CF7A96" w:rsidRPr="00CF7A96" w:rsidRDefault="00CF7A96" w:rsidP="00CF7A96">
            <w:pPr>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eastAsia="es-MX"/>
              </w:rPr>
              <w:t>Av. Constitución S/N, Col. Centro, C.P. 64010</w:t>
            </w:r>
            <w:r w:rsidRPr="00CF7A96">
              <w:rPr>
                <w:rFonts w:ascii="Montserrat" w:eastAsia="Times New Roman" w:hAnsi="Montserrat" w:cs="Times New Roman"/>
                <w:color w:val="000000"/>
                <w:sz w:val="22"/>
                <w:szCs w:val="22"/>
                <w:lang w:eastAsia="es-MX"/>
              </w:rPr>
              <w:br/>
              <w:t xml:space="preserve">Monterrey, N.L. </w:t>
            </w:r>
          </w:p>
        </w:tc>
      </w:tr>
      <w:tr w:rsidR="00CF7A96" w:rsidRPr="00CF7A96" w14:paraId="0D614393" w14:textId="77777777" w:rsidTr="00CF7A96">
        <w:trPr>
          <w:trHeight w:val="720"/>
        </w:trPr>
        <w:tc>
          <w:tcPr>
            <w:tcW w:w="967" w:type="dxa"/>
            <w:tcBorders>
              <w:top w:val="nil"/>
              <w:left w:val="single" w:sz="4" w:space="0" w:color="auto"/>
              <w:bottom w:val="single" w:sz="4" w:space="0" w:color="auto"/>
              <w:right w:val="single" w:sz="4" w:space="0" w:color="auto"/>
            </w:tcBorders>
            <w:shd w:val="clear" w:color="auto" w:fill="auto"/>
            <w:noWrap/>
            <w:vAlign w:val="center"/>
            <w:hideMark/>
          </w:tcPr>
          <w:p w14:paraId="5E5F163D" w14:textId="77777777" w:rsidR="00CF7A96" w:rsidRPr="00CF7A96" w:rsidRDefault="00CF7A96" w:rsidP="00CF7A96">
            <w:pPr>
              <w:jc w:val="center"/>
              <w:rPr>
                <w:rFonts w:ascii="Calibri" w:eastAsia="Times New Roman" w:hAnsi="Calibri" w:cs="Times New Roman"/>
                <w:color w:val="000000"/>
                <w:sz w:val="22"/>
                <w:szCs w:val="22"/>
                <w:lang w:val="es-MX" w:eastAsia="es-MX"/>
              </w:rPr>
            </w:pPr>
            <w:r w:rsidRPr="00CF7A96">
              <w:rPr>
                <w:rFonts w:ascii="Calibri" w:eastAsia="Times New Roman" w:hAnsi="Calibri" w:cs="Times New Roman"/>
                <w:color w:val="000000"/>
                <w:sz w:val="22"/>
                <w:szCs w:val="22"/>
                <w:lang w:val="es-MX" w:eastAsia="es-MX"/>
              </w:rPr>
              <w:t>17</w:t>
            </w:r>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00E51016" w14:textId="77777777" w:rsidR="00CF7A96" w:rsidRPr="00CF7A96" w:rsidRDefault="00CF7A96" w:rsidP="00CF7A96">
            <w:pPr>
              <w:jc w:val="both"/>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val="es-MX" w:eastAsia="es-MX"/>
              </w:rPr>
              <w:t>Hospital de Especialidades CMN "Manuel Ávila Camacho", Puebla, Pue.</w:t>
            </w:r>
          </w:p>
        </w:tc>
        <w:tc>
          <w:tcPr>
            <w:tcW w:w="3405" w:type="dxa"/>
            <w:tcBorders>
              <w:top w:val="nil"/>
              <w:left w:val="nil"/>
              <w:bottom w:val="single" w:sz="4" w:space="0" w:color="auto"/>
              <w:right w:val="single" w:sz="4" w:space="0" w:color="auto"/>
            </w:tcBorders>
            <w:shd w:val="clear" w:color="auto" w:fill="auto"/>
            <w:vAlign w:val="center"/>
            <w:hideMark/>
          </w:tcPr>
          <w:p w14:paraId="6EA6BB03" w14:textId="77777777" w:rsidR="00CF7A96" w:rsidRPr="00CF7A96" w:rsidRDefault="00CF7A96" w:rsidP="00CF7A96">
            <w:pPr>
              <w:rPr>
                <w:rFonts w:ascii="Montserrat" w:eastAsia="Times New Roman" w:hAnsi="Montserrat" w:cs="Times New Roman"/>
                <w:color w:val="000000"/>
                <w:sz w:val="22"/>
                <w:szCs w:val="22"/>
                <w:lang w:val="es-MX" w:eastAsia="es-MX"/>
              </w:rPr>
            </w:pPr>
            <w:r w:rsidRPr="00CF7A96">
              <w:rPr>
                <w:rFonts w:ascii="Montserrat" w:eastAsia="Times New Roman" w:hAnsi="Montserrat" w:cs="Times New Roman"/>
                <w:color w:val="000000"/>
                <w:sz w:val="22"/>
                <w:szCs w:val="22"/>
                <w:lang w:eastAsia="es-MX"/>
              </w:rPr>
              <w:t xml:space="preserve">2 Norte Núm. 2004, Col. Centro, C.P. 72000, Puebla, Puebla </w:t>
            </w:r>
          </w:p>
        </w:tc>
      </w:tr>
    </w:tbl>
    <w:p w14:paraId="7D1DA237" w14:textId="77777777" w:rsidR="00EB647D" w:rsidRPr="00232778" w:rsidRDefault="00EB647D" w:rsidP="00EB647D">
      <w:pPr>
        <w:spacing w:before="100" w:beforeAutospacing="1" w:after="100" w:afterAutospacing="1"/>
        <w:jc w:val="both"/>
        <w:rPr>
          <w:rFonts w:ascii="Montserrat" w:hAnsi="Montserrat" w:cs="Arial"/>
          <w:sz w:val="22"/>
          <w:szCs w:val="22"/>
        </w:rPr>
      </w:pPr>
      <w:r w:rsidRPr="00232778">
        <w:rPr>
          <w:rFonts w:ascii="Montserrat" w:hAnsi="Montserrat" w:cs="Arial"/>
          <w:sz w:val="22"/>
          <w:szCs w:val="22"/>
        </w:rPr>
        <w:t>En cada uno de los domicilios señalados, el servidor público responsable para realizar la recepción de los vehículos será conforme a lo siguiente:</w:t>
      </w:r>
      <w:r w:rsidRPr="00232778">
        <w:rPr>
          <w:rFonts w:ascii="Montserrat" w:hAnsi="Montserrat" w:cs="Arial"/>
          <w:sz w:val="22"/>
          <w:szCs w:val="22"/>
        </w:rPr>
        <w:fldChar w:fldCharType="begin"/>
      </w:r>
      <w:r w:rsidRPr="00232778">
        <w:rPr>
          <w:rFonts w:ascii="Montserrat" w:hAnsi="Montserrat" w:cs="Arial"/>
          <w:sz w:val="22"/>
          <w:szCs w:val="22"/>
        </w:rPr>
        <w:instrText xml:space="preserve"> LINK Excel.Sheet.12 "C:\\Users\\Ariel\\Desktop\\14-octubre\\Anexo 4 - Constancia de Arrendamiento de ambulancisas.xlsx" Hoja1!F3C2:F6C3 \a \f 4 \h  \* MERGEFORMAT </w:instrText>
      </w:r>
      <w:r w:rsidRPr="00232778">
        <w:rPr>
          <w:rFonts w:ascii="Montserrat" w:hAnsi="Montserrat" w:cs="Arial"/>
          <w:sz w:val="22"/>
          <w:szCs w:val="22"/>
        </w:rPr>
        <w:fldChar w:fldCharType="separate"/>
      </w:r>
    </w:p>
    <w:tbl>
      <w:tblPr>
        <w:tblW w:w="9024" w:type="dxa"/>
        <w:jc w:val="center"/>
        <w:tblBorders>
          <w:top w:val="single" w:sz="4" w:space="0" w:color="auto"/>
          <w:left w:val="single" w:sz="4" w:space="0" w:color="auto"/>
          <w:bottom w:val="single" w:sz="4" w:space="0" w:color="auto"/>
          <w:right w:val="single" w:sz="4" w:space="0" w:color="auto"/>
          <w:insideH w:val="single" w:sz="8" w:space="0" w:color="auto"/>
          <w:insideV w:val="single" w:sz="4" w:space="0" w:color="auto"/>
        </w:tblBorders>
        <w:tblCellMar>
          <w:left w:w="70" w:type="dxa"/>
          <w:right w:w="70" w:type="dxa"/>
        </w:tblCellMar>
        <w:tblLook w:val="04A0" w:firstRow="1" w:lastRow="0" w:firstColumn="1" w:lastColumn="0" w:noHBand="0" w:noVBand="1"/>
      </w:tblPr>
      <w:tblGrid>
        <w:gridCol w:w="3217"/>
        <w:gridCol w:w="5807"/>
      </w:tblGrid>
      <w:tr w:rsidR="00EB647D" w:rsidRPr="00232778" w14:paraId="4E0E7F27" w14:textId="77777777" w:rsidTr="008E34B0">
        <w:trPr>
          <w:trHeight w:val="300"/>
          <w:jc w:val="center"/>
        </w:trPr>
        <w:tc>
          <w:tcPr>
            <w:tcW w:w="3217" w:type="dxa"/>
            <w:tcBorders>
              <w:top w:val="single" w:sz="4" w:space="0" w:color="auto"/>
              <w:bottom w:val="single" w:sz="8" w:space="0" w:color="auto"/>
            </w:tcBorders>
            <w:shd w:val="clear" w:color="auto" w:fill="FFFFFF" w:themeFill="background1"/>
            <w:noWrap/>
            <w:vAlign w:val="center"/>
            <w:hideMark/>
          </w:tcPr>
          <w:p w14:paraId="74E52032" w14:textId="77777777" w:rsidR="00EB647D" w:rsidRPr="002B5C60" w:rsidRDefault="00EB647D" w:rsidP="008E34B0">
            <w:pPr>
              <w:spacing w:before="100" w:beforeAutospacing="1" w:after="100" w:afterAutospacing="1"/>
              <w:jc w:val="both"/>
              <w:rPr>
                <w:rFonts w:ascii="Montserrat" w:hAnsi="Montserrat" w:cs="Arial"/>
                <w:b/>
                <w:i/>
                <w:sz w:val="22"/>
                <w:szCs w:val="22"/>
              </w:rPr>
            </w:pPr>
            <w:r w:rsidRPr="002B5C60">
              <w:rPr>
                <w:rFonts w:ascii="Montserrat" w:hAnsi="Montserrat" w:cs="Arial"/>
                <w:b/>
                <w:i/>
                <w:sz w:val="22"/>
                <w:szCs w:val="22"/>
              </w:rPr>
              <w:t xml:space="preserve">Órganos de Operación Administrativa Desconcentrada </w:t>
            </w:r>
          </w:p>
        </w:tc>
        <w:tc>
          <w:tcPr>
            <w:tcW w:w="5807" w:type="dxa"/>
            <w:shd w:val="clear" w:color="auto" w:fill="auto"/>
            <w:noWrap/>
            <w:vAlign w:val="center"/>
            <w:hideMark/>
          </w:tcPr>
          <w:p w14:paraId="151126E9" w14:textId="77777777" w:rsidR="00EB647D" w:rsidRPr="002B5C60" w:rsidRDefault="00EB647D" w:rsidP="008E34B0">
            <w:pPr>
              <w:spacing w:before="100" w:beforeAutospacing="1" w:after="100" w:afterAutospacing="1"/>
              <w:jc w:val="both"/>
              <w:rPr>
                <w:rFonts w:ascii="Montserrat" w:hAnsi="Montserrat" w:cs="Arial"/>
                <w:b/>
                <w:bCs/>
                <w:i/>
                <w:sz w:val="22"/>
                <w:szCs w:val="22"/>
              </w:rPr>
            </w:pPr>
            <w:r w:rsidRPr="002B5C60">
              <w:rPr>
                <w:rFonts w:ascii="Montserrat" w:hAnsi="Montserrat" w:cs="Arial"/>
                <w:b/>
                <w:bCs/>
                <w:i/>
                <w:sz w:val="22"/>
                <w:szCs w:val="22"/>
              </w:rPr>
              <w:t>Servidores Públicos responsables de recibir Los vehículos.</w:t>
            </w:r>
          </w:p>
        </w:tc>
      </w:tr>
      <w:tr w:rsidR="00EB647D" w:rsidRPr="00232778" w14:paraId="783223B5" w14:textId="77777777" w:rsidTr="008E34B0">
        <w:trPr>
          <w:trHeight w:val="458"/>
          <w:jc w:val="center"/>
        </w:trPr>
        <w:tc>
          <w:tcPr>
            <w:tcW w:w="3217" w:type="dxa"/>
            <w:tcBorders>
              <w:top w:val="single" w:sz="8" w:space="0" w:color="auto"/>
              <w:bottom w:val="single" w:sz="8" w:space="0" w:color="auto"/>
            </w:tcBorders>
            <w:shd w:val="clear" w:color="auto" w:fill="FFFFFF" w:themeFill="background1"/>
            <w:noWrap/>
            <w:vAlign w:val="center"/>
            <w:hideMark/>
          </w:tcPr>
          <w:p w14:paraId="1D30D216" w14:textId="77777777" w:rsidR="00EB647D" w:rsidRPr="002B5C60" w:rsidRDefault="00EB647D" w:rsidP="008E34B0">
            <w:pPr>
              <w:spacing w:before="100" w:beforeAutospacing="1" w:after="100" w:afterAutospacing="1"/>
              <w:jc w:val="both"/>
              <w:rPr>
                <w:rFonts w:ascii="Montserrat" w:hAnsi="Montserrat" w:cs="Arial"/>
                <w:bCs/>
                <w:i/>
                <w:sz w:val="22"/>
                <w:szCs w:val="22"/>
              </w:rPr>
            </w:pPr>
            <w:r w:rsidRPr="002B5C60">
              <w:rPr>
                <w:rFonts w:ascii="Montserrat" w:hAnsi="Montserrat" w:cs="Arial"/>
                <w:bCs/>
                <w:i/>
                <w:sz w:val="22"/>
                <w:szCs w:val="22"/>
              </w:rPr>
              <w:t>a) OOAD</w:t>
            </w:r>
          </w:p>
        </w:tc>
        <w:tc>
          <w:tcPr>
            <w:tcW w:w="5807" w:type="dxa"/>
            <w:shd w:val="clear" w:color="auto" w:fill="auto"/>
            <w:vAlign w:val="center"/>
            <w:hideMark/>
          </w:tcPr>
          <w:p w14:paraId="74F86470" w14:textId="77777777" w:rsidR="00EB647D" w:rsidRPr="002B5C60" w:rsidRDefault="00EB647D" w:rsidP="008E34B0">
            <w:pPr>
              <w:spacing w:before="100" w:beforeAutospacing="1" w:after="100" w:afterAutospacing="1"/>
              <w:jc w:val="both"/>
              <w:rPr>
                <w:rFonts w:ascii="Montserrat" w:hAnsi="Montserrat" w:cs="Arial"/>
                <w:i/>
                <w:sz w:val="22"/>
                <w:szCs w:val="22"/>
              </w:rPr>
            </w:pPr>
            <w:r w:rsidRPr="002B5C60">
              <w:rPr>
                <w:rFonts w:ascii="Montserrat" w:hAnsi="Montserrat" w:cs="Arial"/>
                <w:i/>
                <w:sz w:val="22"/>
                <w:szCs w:val="22"/>
              </w:rPr>
              <w:t xml:space="preserve">Jefe de Transportes. </w:t>
            </w:r>
          </w:p>
        </w:tc>
      </w:tr>
      <w:tr w:rsidR="00EB647D" w:rsidRPr="00232778" w14:paraId="01C94E61" w14:textId="77777777" w:rsidTr="008E34B0">
        <w:trPr>
          <w:trHeight w:val="267"/>
          <w:jc w:val="center"/>
        </w:trPr>
        <w:tc>
          <w:tcPr>
            <w:tcW w:w="3217" w:type="dxa"/>
            <w:tcBorders>
              <w:top w:val="single" w:sz="8" w:space="0" w:color="auto"/>
              <w:bottom w:val="single" w:sz="8" w:space="0" w:color="auto"/>
            </w:tcBorders>
            <w:shd w:val="clear" w:color="auto" w:fill="FFFFFF" w:themeFill="background1"/>
            <w:noWrap/>
            <w:vAlign w:val="center"/>
          </w:tcPr>
          <w:p w14:paraId="3690BCBB" w14:textId="77777777" w:rsidR="00EB647D" w:rsidRPr="002B5C60" w:rsidRDefault="00EB647D" w:rsidP="008E34B0">
            <w:pPr>
              <w:spacing w:before="100" w:beforeAutospacing="1" w:after="100" w:afterAutospacing="1"/>
              <w:jc w:val="both"/>
              <w:rPr>
                <w:rFonts w:ascii="Montserrat" w:hAnsi="Montserrat" w:cs="Arial"/>
                <w:bCs/>
                <w:i/>
                <w:sz w:val="22"/>
                <w:szCs w:val="22"/>
              </w:rPr>
            </w:pPr>
            <w:r w:rsidRPr="002B5C60">
              <w:rPr>
                <w:rFonts w:ascii="Montserrat" w:hAnsi="Montserrat" w:cs="Arial"/>
                <w:bCs/>
                <w:i/>
                <w:sz w:val="22"/>
                <w:szCs w:val="22"/>
              </w:rPr>
              <w:t>b) UMAE´S</w:t>
            </w:r>
          </w:p>
        </w:tc>
        <w:tc>
          <w:tcPr>
            <w:tcW w:w="5807" w:type="dxa"/>
            <w:shd w:val="clear" w:color="auto" w:fill="auto"/>
            <w:vAlign w:val="center"/>
          </w:tcPr>
          <w:p w14:paraId="69A53403" w14:textId="77777777" w:rsidR="00EB647D" w:rsidRPr="002B5C60" w:rsidRDefault="00EB647D" w:rsidP="008E34B0">
            <w:pPr>
              <w:spacing w:before="100" w:beforeAutospacing="1" w:after="100" w:afterAutospacing="1"/>
              <w:jc w:val="both"/>
              <w:rPr>
                <w:rFonts w:ascii="Montserrat" w:hAnsi="Montserrat" w:cs="Arial"/>
                <w:i/>
                <w:sz w:val="22"/>
                <w:szCs w:val="22"/>
              </w:rPr>
            </w:pPr>
            <w:r w:rsidRPr="002B5C60">
              <w:rPr>
                <w:rFonts w:ascii="Montserrat" w:hAnsi="Montserrat" w:cs="Arial"/>
                <w:i/>
                <w:sz w:val="22"/>
                <w:szCs w:val="22"/>
              </w:rPr>
              <w:t xml:space="preserve">Jefe de Servicios Generales. </w:t>
            </w:r>
          </w:p>
        </w:tc>
      </w:tr>
      <w:tr w:rsidR="00EB647D" w:rsidRPr="00232778" w14:paraId="4B3F5A70" w14:textId="77777777" w:rsidTr="008E34B0">
        <w:trPr>
          <w:trHeight w:val="402"/>
          <w:jc w:val="center"/>
        </w:trPr>
        <w:tc>
          <w:tcPr>
            <w:tcW w:w="3217" w:type="dxa"/>
            <w:tcBorders>
              <w:top w:val="single" w:sz="8" w:space="0" w:color="auto"/>
              <w:bottom w:val="single" w:sz="4" w:space="0" w:color="auto"/>
            </w:tcBorders>
            <w:shd w:val="clear" w:color="auto" w:fill="FFFFFF" w:themeFill="background1"/>
            <w:noWrap/>
            <w:vAlign w:val="center"/>
            <w:hideMark/>
          </w:tcPr>
          <w:p w14:paraId="1D621B51" w14:textId="5B588D75" w:rsidR="00EB647D" w:rsidRPr="002B5C60" w:rsidRDefault="00A018CF" w:rsidP="008E34B0">
            <w:pPr>
              <w:spacing w:before="100" w:beforeAutospacing="1" w:after="100" w:afterAutospacing="1"/>
              <w:jc w:val="both"/>
              <w:rPr>
                <w:rFonts w:ascii="Montserrat" w:hAnsi="Montserrat" w:cs="Arial"/>
                <w:b/>
                <w:bCs/>
                <w:i/>
                <w:sz w:val="22"/>
                <w:szCs w:val="22"/>
              </w:rPr>
            </w:pPr>
            <w:r>
              <w:rPr>
                <w:rFonts w:ascii="Montserrat" w:hAnsi="Montserrat" w:cs="Arial"/>
                <w:bCs/>
                <w:i/>
                <w:sz w:val="22"/>
                <w:szCs w:val="22"/>
              </w:rPr>
              <w:t>c</w:t>
            </w:r>
            <w:r w:rsidR="00EB647D" w:rsidRPr="002B5C60">
              <w:rPr>
                <w:rFonts w:ascii="Montserrat" w:hAnsi="Montserrat" w:cs="Arial"/>
                <w:bCs/>
                <w:i/>
                <w:sz w:val="22"/>
                <w:szCs w:val="22"/>
              </w:rPr>
              <w:t>) Nivel Centra</w:t>
            </w:r>
            <w:r w:rsidR="00EB647D" w:rsidRPr="002B5C60">
              <w:rPr>
                <w:rFonts w:ascii="Montserrat" w:hAnsi="Montserrat" w:cs="Arial"/>
                <w:b/>
                <w:bCs/>
                <w:i/>
                <w:sz w:val="22"/>
                <w:szCs w:val="22"/>
              </w:rPr>
              <w:t>l</w:t>
            </w:r>
          </w:p>
        </w:tc>
        <w:tc>
          <w:tcPr>
            <w:tcW w:w="5807" w:type="dxa"/>
            <w:shd w:val="clear" w:color="auto" w:fill="auto"/>
            <w:vAlign w:val="center"/>
            <w:hideMark/>
          </w:tcPr>
          <w:p w14:paraId="57BEBC01" w14:textId="77777777" w:rsidR="00EB647D" w:rsidRPr="002B5C60" w:rsidRDefault="00EB647D" w:rsidP="008E34B0">
            <w:pPr>
              <w:spacing w:before="100" w:beforeAutospacing="1" w:after="100" w:afterAutospacing="1"/>
              <w:jc w:val="both"/>
              <w:rPr>
                <w:rFonts w:ascii="Montserrat" w:hAnsi="Montserrat" w:cs="Arial"/>
                <w:i/>
                <w:sz w:val="22"/>
                <w:szCs w:val="22"/>
              </w:rPr>
            </w:pPr>
            <w:r w:rsidRPr="002B5C60">
              <w:rPr>
                <w:rFonts w:ascii="Montserrat" w:hAnsi="Montserrat" w:cs="Arial"/>
                <w:i/>
                <w:sz w:val="22"/>
                <w:szCs w:val="22"/>
              </w:rPr>
              <w:t>Jefe del Área de Transportes Terrestres, Aéreos y Traslado de Pacientes</w:t>
            </w:r>
          </w:p>
        </w:tc>
      </w:tr>
    </w:tbl>
    <w:p w14:paraId="587D5FFD" w14:textId="3BF27E2C" w:rsidR="00EB647D" w:rsidRPr="00232778" w:rsidRDefault="00EB647D" w:rsidP="00EB647D">
      <w:pPr>
        <w:spacing w:before="100" w:beforeAutospacing="1" w:after="100" w:afterAutospacing="1"/>
        <w:jc w:val="both"/>
        <w:rPr>
          <w:rFonts w:ascii="Montserrat" w:hAnsi="Montserrat" w:cs="Arial"/>
          <w:sz w:val="22"/>
          <w:szCs w:val="22"/>
        </w:rPr>
      </w:pPr>
      <w:r w:rsidRPr="00232778">
        <w:rPr>
          <w:rFonts w:ascii="Montserrat" w:hAnsi="Montserrat" w:cs="Arial"/>
          <w:sz w:val="22"/>
          <w:szCs w:val="22"/>
        </w:rPr>
        <w:fldChar w:fldCharType="end"/>
      </w:r>
      <w:r w:rsidRPr="00232778">
        <w:rPr>
          <w:rFonts w:ascii="Montserrat" w:hAnsi="Montserrat" w:cs="Arial"/>
          <w:sz w:val="22"/>
          <w:szCs w:val="22"/>
        </w:rPr>
        <w:t xml:space="preserve">Los servidores públicos antes mencionados deberán realizar una verificación física de cada uno de los vehículos que reciban, asumirán la responsabilidad del estricto cumplimiento para </w:t>
      </w:r>
      <w:r>
        <w:rPr>
          <w:rFonts w:ascii="Montserrat" w:hAnsi="Montserrat" w:cs="Arial"/>
          <w:sz w:val="22"/>
          <w:szCs w:val="22"/>
        </w:rPr>
        <w:t xml:space="preserve">el arrendamiento, </w:t>
      </w:r>
      <w:r w:rsidRPr="00232778">
        <w:rPr>
          <w:rFonts w:ascii="Montserrat" w:hAnsi="Montserrat" w:cs="Arial"/>
          <w:sz w:val="22"/>
          <w:szCs w:val="22"/>
        </w:rPr>
        <w:t xml:space="preserve">mediante el llenado del formato </w:t>
      </w:r>
      <w:r w:rsidRPr="00B936ED">
        <w:rPr>
          <w:rFonts w:ascii="Montserrat" w:hAnsi="Montserrat" w:cs="Arial"/>
          <w:sz w:val="22"/>
          <w:szCs w:val="22"/>
        </w:rPr>
        <w:lastRenderedPageBreak/>
        <w:t xml:space="preserve">denominado </w:t>
      </w:r>
      <w:r w:rsidRPr="00B936ED">
        <w:rPr>
          <w:rFonts w:ascii="Montserrat" w:hAnsi="Montserrat" w:cs="Arial"/>
          <w:b/>
          <w:sz w:val="22"/>
          <w:szCs w:val="22"/>
        </w:rPr>
        <w:t>“Lista de Verificación para la Recepción de los Vehículos Arrendados en sitio”</w:t>
      </w:r>
      <w:r w:rsidRPr="00B936ED">
        <w:rPr>
          <w:rFonts w:ascii="Montserrat" w:hAnsi="Montserrat" w:cs="Arial"/>
          <w:sz w:val="22"/>
          <w:szCs w:val="22"/>
        </w:rPr>
        <w:t xml:space="preserve"> (</w:t>
      </w:r>
      <w:r w:rsidR="00971DD4">
        <w:rPr>
          <w:rFonts w:ascii="Montserrat" w:hAnsi="Montserrat" w:cs="Arial"/>
          <w:b/>
          <w:sz w:val="22"/>
          <w:szCs w:val="22"/>
        </w:rPr>
        <w:t>Anexo 3</w:t>
      </w:r>
      <w:r w:rsidRPr="00B936ED">
        <w:rPr>
          <w:rFonts w:ascii="Montserrat" w:hAnsi="Montserrat" w:cs="Arial"/>
          <w:sz w:val="22"/>
          <w:szCs w:val="22"/>
        </w:rPr>
        <w:t>). Cuando se concluya la verificación física del lote de vehículos que presente el Proveedor en los Órganos de Operación Administrativa Desconcentrada</w:t>
      </w:r>
      <w:r w:rsidR="00A018CF">
        <w:rPr>
          <w:rFonts w:ascii="Montserrat" w:hAnsi="Montserrat" w:cs="Arial"/>
          <w:sz w:val="22"/>
          <w:szCs w:val="22"/>
        </w:rPr>
        <w:t xml:space="preserve">, UMAE </w:t>
      </w:r>
      <w:r w:rsidRPr="00B936ED">
        <w:rPr>
          <w:rFonts w:ascii="Montserrat" w:hAnsi="Montserrat" w:cs="Arial"/>
          <w:sz w:val="22"/>
          <w:szCs w:val="22"/>
        </w:rPr>
        <w:t>y Nivel Central</w:t>
      </w:r>
      <w:r w:rsidR="00A018CF">
        <w:rPr>
          <w:rFonts w:ascii="Montserrat" w:hAnsi="Montserrat" w:cs="Arial"/>
          <w:sz w:val="22"/>
          <w:szCs w:val="22"/>
        </w:rPr>
        <w:t>,</w:t>
      </w:r>
      <w:r w:rsidRPr="00B936ED">
        <w:rPr>
          <w:rFonts w:ascii="Montserrat" w:hAnsi="Montserrat" w:cs="Arial"/>
          <w:sz w:val="22"/>
          <w:szCs w:val="22"/>
        </w:rPr>
        <w:t xml:space="preserve"> y éstas cumplan con la totalidad de lo solicitado, se deberá elaborar y firmar el “</w:t>
      </w:r>
      <w:r w:rsidRPr="00B936ED">
        <w:rPr>
          <w:rFonts w:ascii="Montserrat" w:hAnsi="Montserrat" w:cs="Arial"/>
          <w:b/>
          <w:sz w:val="22"/>
          <w:szCs w:val="22"/>
        </w:rPr>
        <w:t>Acta Administrativa Circunstanciada del Inicio del Arrendamiento de Vehículos</w:t>
      </w:r>
      <w:r w:rsidRPr="00B936ED">
        <w:rPr>
          <w:rFonts w:ascii="Montserrat" w:hAnsi="Montserrat" w:cs="Arial"/>
          <w:sz w:val="22"/>
          <w:szCs w:val="22"/>
        </w:rPr>
        <w:t>” (</w:t>
      </w:r>
      <w:r w:rsidRPr="00B936ED">
        <w:rPr>
          <w:rFonts w:ascii="Montserrat" w:hAnsi="Montserrat" w:cs="Arial"/>
          <w:b/>
          <w:sz w:val="22"/>
          <w:szCs w:val="22"/>
        </w:rPr>
        <w:t xml:space="preserve">Anexo </w:t>
      </w:r>
      <w:r w:rsidR="00971DD4">
        <w:rPr>
          <w:rFonts w:ascii="Montserrat" w:hAnsi="Montserrat" w:cs="Arial"/>
          <w:b/>
          <w:sz w:val="22"/>
          <w:szCs w:val="22"/>
        </w:rPr>
        <w:t>4</w:t>
      </w:r>
      <w:r w:rsidRPr="00B936ED">
        <w:rPr>
          <w:rFonts w:ascii="Montserrat" w:hAnsi="Montserrat" w:cs="Arial"/>
          <w:sz w:val="22"/>
          <w:szCs w:val="22"/>
        </w:rPr>
        <w:t>).</w:t>
      </w:r>
    </w:p>
    <w:p w14:paraId="5CD85CED" w14:textId="777AFFA2" w:rsidR="00EB647D" w:rsidRPr="00232778" w:rsidRDefault="00EB647D" w:rsidP="00EB647D">
      <w:pPr>
        <w:spacing w:before="100" w:beforeAutospacing="1" w:after="100" w:afterAutospacing="1"/>
        <w:jc w:val="both"/>
        <w:rPr>
          <w:rFonts w:ascii="Montserrat" w:hAnsi="Montserrat" w:cs="Arial"/>
          <w:sz w:val="22"/>
          <w:szCs w:val="22"/>
        </w:rPr>
      </w:pPr>
      <w:r w:rsidRPr="00232778">
        <w:rPr>
          <w:rFonts w:ascii="Montserrat" w:hAnsi="Montserrat" w:cs="Arial"/>
          <w:sz w:val="22"/>
          <w:szCs w:val="22"/>
        </w:rPr>
        <w:t xml:space="preserve">En función de las necesidades del Instituto, el Administrador del Contrato podrá solicitar cambios en las cantidades a </w:t>
      </w:r>
      <w:r>
        <w:rPr>
          <w:rFonts w:ascii="Montserrat" w:hAnsi="Montserrat" w:cs="Arial"/>
          <w:sz w:val="22"/>
          <w:szCs w:val="22"/>
        </w:rPr>
        <w:t>distribuir</w:t>
      </w:r>
      <w:r w:rsidRPr="00232778">
        <w:rPr>
          <w:rFonts w:ascii="Montserrat" w:hAnsi="Montserrat" w:cs="Arial"/>
          <w:sz w:val="22"/>
          <w:szCs w:val="22"/>
        </w:rPr>
        <w:t xml:space="preserve"> </w:t>
      </w:r>
      <w:r>
        <w:rPr>
          <w:rFonts w:ascii="Montserrat" w:hAnsi="Montserrat" w:cs="Arial"/>
          <w:sz w:val="22"/>
          <w:szCs w:val="22"/>
        </w:rPr>
        <w:t>en</w:t>
      </w:r>
      <w:r w:rsidRPr="00232778">
        <w:rPr>
          <w:rFonts w:ascii="Montserrat" w:hAnsi="Montserrat" w:cs="Arial"/>
          <w:sz w:val="22"/>
          <w:szCs w:val="22"/>
        </w:rPr>
        <w:t xml:space="preserve"> los Órganos de Operación Administrativa Desconcentrada</w:t>
      </w:r>
      <w:r>
        <w:rPr>
          <w:rFonts w:ascii="Montserrat" w:hAnsi="Montserrat" w:cs="Arial"/>
          <w:sz w:val="22"/>
          <w:szCs w:val="22"/>
        </w:rPr>
        <w:t xml:space="preserve">, UMAE, </w:t>
      </w:r>
      <w:r w:rsidRPr="00232778">
        <w:rPr>
          <w:rFonts w:ascii="Montserrat" w:hAnsi="Montserrat" w:cs="Arial"/>
          <w:sz w:val="22"/>
          <w:szCs w:val="22"/>
        </w:rPr>
        <w:t xml:space="preserve">y Nivel Central sin modificar la cantidad total de vehículos a entregar, o bien, en los domicilios de entrega señalados anteriormente, para lo cual el Instituto notificará por escrito </w:t>
      </w:r>
      <w:r>
        <w:rPr>
          <w:rFonts w:ascii="Montserrat" w:hAnsi="Montserrat" w:cs="Arial"/>
          <w:sz w:val="22"/>
          <w:szCs w:val="22"/>
        </w:rPr>
        <w:t xml:space="preserve">durante toda la vigencia del contrato, </w:t>
      </w:r>
      <w:r w:rsidRPr="00232778">
        <w:rPr>
          <w:rFonts w:ascii="Montserrat" w:hAnsi="Montserrat" w:cs="Arial"/>
          <w:sz w:val="22"/>
          <w:szCs w:val="22"/>
        </w:rPr>
        <w:t>al Proveedor, las nuevas cantidades a entregar a los Órganos de Operación Administrativa Desconcentrada</w:t>
      </w:r>
      <w:r w:rsidR="00A018CF">
        <w:rPr>
          <w:rFonts w:ascii="Montserrat" w:hAnsi="Montserrat" w:cs="Arial"/>
          <w:sz w:val="22"/>
          <w:szCs w:val="22"/>
        </w:rPr>
        <w:t xml:space="preserve">, UMAE </w:t>
      </w:r>
      <w:r w:rsidRPr="00232778">
        <w:rPr>
          <w:rFonts w:ascii="Montserrat" w:hAnsi="Montserrat" w:cs="Arial"/>
          <w:sz w:val="22"/>
          <w:szCs w:val="22"/>
        </w:rPr>
        <w:t>y Nivel Central y/o los nuevos domicilios, sin necesidad de convenio modificatorio.</w:t>
      </w:r>
    </w:p>
    <w:p w14:paraId="7371DF23" w14:textId="77777777" w:rsidR="00EB647D" w:rsidRPr="00232778" w:rsidRDefault="00EB647D" w:rsidP="00EB647D">
      <w:pPr>
        <w:spacing w:before="100" w:beforeAutospacing="1" w:after="100" w:afterAutospacing="1"/>
        <w:jc w:val="both"/>
        <w:rPr>
          <w:rFonts w:ascii="Montserrat" w:hAnsi="Montserrat" w:cs="Arial"/>
          <w:sz w:val="22"/>
          <w:szCs w:val="22"/>
        </w:rPr>
      </w:pPr>
      <w:r w:rsidRPr="00232778">
        <w:rPr>
          <w:rFonts w:ascii="Montserrat" w:hAnsi="Montserrat" w:cs="Arial"/>
          <w:sz w:val="22"/>
          <w:szCs w:val="22"/>
        </w:rPr>
        <w:t xml:space="preserve">“EL PROVEEDOR” realizará como parte del </w:t>
      </w:r>
      <w:r>
        <w:rPr>
          <w:rFonts w:ascii="Montserrat" w:hAnsi="Montserrat" w:cs="Arial"/>
          <w:sz w:val="22"/>
          <w:szCs w:val="22"/>
        </w:rPr>
        <w:t>arrendamiento</w:t>
      </w:r>
      <w:r w:rsidRPr="00232778">
        <w:rPr>
          <w:rFonts w:ascii="Montserrat" w:hAnsi="Montserrat" w:cs="Arial"/>
          <w:sz w:val="22"/>
          <w:szCs w:val="22"/>
        </w:rPr>
        <w:t xml:space="preserve"> y con sus propios recursos (humanos y materiales), el traslado y entrega de vehículos en los domicilios determinados por el Instituto señalados en los presentes Términos y Condiciones, sin costo adicional para este último.</w:t>
      </w:r>
    </w:p>
    <w:p w14:paraId="728A4942" w14:textId="406D1416" w:rsidR="00EB647D" w:rsidRDefault="00EB647D" w:rsidP="00EB647D">
      <w:pPr>
        <w:spacing w:before="100" w:beforeAutospacing="1" w:after="100" w:afterAutospacing="1"/>
        <w:jc w:val="both"/>
        <w:rPr>
          <w:rFonts w:ascii="Montserrat" w:hAnsi="Montserrat" w:cs="Arial"/>
          <w:sz w:val="22"/>
          <w:szCs w:val="22"/>
        </w:rPr>
      </w:pPr>
      <w:r w:rsidRPr="00232778">
        <w:rPr>
          <w:rFonts w:ascii="Montserrat" w:hAnsi="Montserrat" w:cs="Arial"/>
          <w:sz w:val="22"/>
          <w:szCs w:val="22"/>
        </w:rPr>
        <w:t>El Instituto</w:t>
      </w:r>
      <w:r>
        <w:rPr>
          <w:rFonts w:ascii="Montserrat" w:hAnsi="Montserrat" w:cs="Arial"/>
          <w:sz w:val="22"/>
          <w:szCs w:val="22"/>
        </w:rPr>
        <w:t>, mediante el administrador del contrato,</w:t>
      </w:r>
      <w:r w:rsidR="00A018CF">
        <w:rPr>
          <w:rFonts w:ascii="Montserrat" w:hAnsi="Montserrat" w:cs="Arial"/>
          <w:sz w:val="22"/>
          <w:szCs w:val="22"/>
        </w:rPr>
        <w:t xml:space="preserve"> durante los primeros 3</w:t>
      </w:r>
      <w:r w:rsidRPr="00232778">
        <w:rPr>
          <w:rFonts w:ascii="Montserrat" w:hAnsi="Montserrat" w:cs="Arial"/>
          <w:sz w:val="22"/>
          <w:szCs w:val="22"/>
        </w:rPr>
        <w:t xml:space="preserve"> (</w:t>
      </w:r>
      <w:r w:rsidR="00A018CF">
        <w:rPr>
          <w:rFonts w:ascii="Montserrat" w:hAnsi="Montserrat" w:cs="Arial"/>
          <w:sz w:val="22"/>
          <w:szCs w:val="22"/>
        </w:rPr>
        <w:t>tres</w:t>
      </w:r>
      <w:r w:rsidRPr="00232778">
        <w:rPr>
          <w:rFonts w:ascii="Montserrat" w:hAnsi="Montserrat" w:cs="Arial"/>
          <w:sz w:val="22"/>
          <w:szCs w:val="22"/>
        </w:rPr>
        <w:t>) días naturales</w:t>
      </w:r>
      <w:r>
        <w:rPr>
          <w:rFonts w:ascii="Montserrat" w:hAnsi="Montserrat" w:cs="Arial"/>
          <w:sz w:val="22"/>
          <w:szCs w:val="22"/>
        </w:rPr>
        <w:t xml:space="preserve"> siguientes, contados</w:t>
      </w:r>
      <w:r w:rsidRPr="00232778">
        <w:rPr>
          <w:rFonts w:ascii="Montserrat" w:hAnsi="Montserrat" w:cs="Arial"/>
          <w:sz w:val="22"/>
          <w:szCs w:val="22"/>
        </w:rPr>
        <w:t xml:space="preserve"> a partir </w:t>
      </w:r>
      <w:r w:rsidR="00986D36">
        <w:rPr>
          <w:rFonts w:ascii="Montserrat" w:hAnsi="Montserrat" w:cs="Arial"/>
          <w:sz w:val="22"/>
          <w:szCs w:val="22"/>
        </w:rPr>
        <w:t>del día hábil siguiente a</w:t>
      </w:r>
      <w:r>
        <w:rPr>
          <w:rFonts w:ascii="Montserrat" w:hAnsi="Montserrat" w:cs="Arial"/>
          <w:sz w:val="22"/>
          <w:szCs w:val="22"/>
        </w:rPr>
        <w:t xml:space="preserve"> </w:t>
      </w:r>
      <w:r w:rsidRPr="00232778">
        <w:rPr>
          <w:rFonts w:ascii="Montserrat" w:hAnsi="Montserrat" w:cs="Arial"/>
          <w:sz w:val="22"/>
          <w:szCs w:val="22"/>
        </w:rPr>
        <w:t>l</w:t>
      </w:r>
      <w:r>
        <w:rPr>
          <w:rFonts w:ascii="Montserrat" w:hAnsi="Montserrat" w:cs="Arial"/>
          <w:sz w:val="22"/>
          <w:szCs w:val="22"/>
        </w:rPr>
        <w:t>a</w:t>
      </w:r>
      <w:r w:rsidRPr="00232778">
        <w:rPr>
          <w:rFonts w:ascii="Montserrat" w:hAnsi="Montserrat" w:cs="Arial"/>
          <w:sz w:val="22"/>
          <w:szCs w:val="22"/>
        </w:rPr>
        <w:t xml:space="preserve"> </w:t>
      </w:r>
      <w:r>
        <w:rPr>
          <w:rFonts w:ascii="Montserrat" w:hAnsi="Montserrat" w:cs="Arial"/>
          <w:sz w:val="22"/>
          <w:szCs w:val="22"/>
        </w:rPr>
        <w:t xml:space="preserve">notificación del </w:t>
      </w:r>
      <w:r w:rsidRPr="00232778">
        <w:rPr>
          <w:rFonts w:ascii="Montserrat" w:hAnsi="Montserrat" w:cs="Arial"/>
          <w:sz w:val="22"/>
          <w:szCs w:val="22"/>
        </w:rPr>
        <w:t>fallo, comunicará por escrito al proveedor los datos del servidor público responsable en los Órganos de Operación Administrativa Desconcentrada</w:t>
      </w:r>
      <w:r w:rsidR="00A018CF">
        <w:rPr>
          <w:rFonts w:ascii="Montserrat" w:hAnsi="Montserrat" w:cs="Arial"/>
          <w:sz w:val="22"/>
          <w:szCs w:val="22"/>
        </w:rPr>
        <w:t xml:space="preserve">, UMAES </w:t>
      </w:r>
      <w:r>
        <w:rPr>
          <w:rFonts w:ascii="Montserrat" w:hAnsi="Montserrat" w:cs="Arial"/>
          <w:sz w:val="22"/>
          <w:szCs w:val="22"/>
        </w:rPr>
        <w:t xml:space="preserve">y </w:t>
      </w:r>
      <w:r w:rsidRPr="00232778">
        <w:rPr>
          <w:rFonts w:ascii="Montserrat" w:hAnsi="Montserrat" w:cs="Arial"/>
          <w:sz w:val="22"/>
          <w:szCs w:val="22"/>
        </w:rPr>
        <w:t>Nivel Central, que participará en el acto de entrega recepción de los vehículos y documentación inherente a cada uno para su libre circulación en territorio nacional.</w:t>
      </w:r>
      <w:r>
        <w:rPr>
          <w:rFonts w:ascii="Montserrat" w:hAnsi="Montserrat" w:cs="Arial"/>
          <w:sz w:val="22"/>
          <w:szCs w:val="22"/>
        </w:rPr>
        <w:t xml:space="preserve"> Así mismo, el Licitante adjudicado, en el mismo periodo, indicará los representantes de su empresa, que firmarán en cada uno de los actos de entrega de los vehículos.</w:t>
      </w:r>
    </w:p>
    <w:p w14:paraId="3E295972" w14:textId="77777777" w:rsidR="00EB647D" w:rsidRPr="00864923" w:rsidRDefault="00EB647D" w:rsidP="00EB647D">
      <w:pPr>
        <w:spacing w:after="160"/>
        <w:contextualSpacing/>
        <w:jc w:val="both"/>
        <w:rPr>
          <w:rFonts w:ascii="Montserrat" w:eastAsia="Calibri" w:hAnsi="Montserrat" w:cs="Arial"/>
          <w:b/>
          <w:color w:val="000000"/>
          <w:sz w:val="22"/>
          <w:szCs w:val="22"/>
          <w:lang w:val="es-MX" w:eastAsia="ar-SA"/>
        </w:rPr>
      </w:pPr>
      <w:r w:rsidRPr="00152B6B">
        <w:rPr>
          <w:rFonts w:ascii="Montserrat" w:eastAsia="Calibri" w:hAnsi="Montserrat" w:cs="Arial"/>
          <w:b/>
          <w:color w:val="000000"/>
          <w:sz w:val="22"/>
          <w:szCs w:val="22"/>
          <w:lang w:val="es-MX" w:eastAsia="ar-SA"/>
        </w:rPr>
        <w:t xml:space="preserve">C) Criterio de evaluación de proposiciones conforme a lo dispuesto por los artículos 51, 52 y 53 del RLAASSP. En su caso, la ponderación del criterio de evaluación de puntos y porcentajes con la que se evaluarán las propuestas, cumpliendo con lo dispuesto en el segundo párrafo del artículo 14 de la LAASSP.  </w:t>
      </w:r>
      <w:r w:rsidRPr="00152B6B">
        <w:rPr>
          <w:rFonts w:ascii="Montserrat" w:eastAsia="Calibri" w:hAnsi="Montserrat" w:cs="Arial"/>
          <w:b/>
          <w:color w:val="000000"/>
          <w:sz w:val="22"/>
          <w:szCs w:val="22"/>
          <w:lang w:eastAsia="ar-SA"/>
        </w:rPr>
        <w:t>En su caso, la metodología para la evaluación bajo el criterio de costo beneficio.</w:t>
      </w:r>
    </w:p>
    <w:p w14:paraId="5359369E" w14:textId="77777777" w:rsidR="00EB647D" w:rsidRPr="00864923" w:rsidRDefault="00EB647D" w:rsidP="00EB647D">
      <w:pPr>
        <w:jc w:val="both"/>
        <w:rPr>
          <w:rFonts w:ascii="Montserrat" w:hAnsi="Montserrat" w:cs="Arial"/>
          <w:sz w:val="22"/>
          <w:szCs w:val="22"/>
        </w:rPr>
      </w:pPr>
    </w:p>
    <w:p w14:paraId="59203BD7" w14:textId="77777777" w:rsidR="00A01089" w:rsidRPr="00A01089" w:rsidRDefault="00A01089" w:rsidP="00A01089">
      <w:pPr>
        <w:jc w:val="both"/>
        <w:rPr>
          <w:rFonts w:ascii="Montserrat" w:eastAsia="Calibri" w:hAnsi="Montserrat" w:cs="Arial"/>
          <w:bCs/>
          <w:color w:val="000000"/>
          <w:sz w:val="22"/>
          <w:szCs w:val="22"/>
          <w:lang w:val="es-ES_tradnl" w:eastAsia="ar-SA"/>
        </w:rPr>
      </w:pPr>
      <w:r w:rsidRPr="00A01089">
        <w:rPr>
          <w:rFonts w:ascii="Montserrat" w:eastAsia="Calibri" w:hAnsi="Montserrat" w:cs="Arial"/>
          <w:bCs/>
          <w:color w:val="000000"/>
          <w:sz w:val="22"/>
          <w:szCs w:val="22"/>
          <w:lang w:val="es-ES_tradnl" w:eastAsia="ar-SA"/>
        </w:rPr>
        <w:t>De conformidad con el artículo 36 segundo párrafo de la LAASSP, 51 segundo párrafo del RLAASSP y los numerales 4.25 inciso d) segunda viñeta, 4.35 y 4.36 de los POBALINES del Instituto Mexicano del Seguro Social, considerando que el servicio a contratar no requiere vincular las condiciones que deberán cumplir los proveedores con las características y especificaciones del servicio a contratar, porque éstos se encuentran estandarizados en el mercado y el factor preponderante que se considera para la adjudicación del contrato es el precio más bajo, la evaluación de proposiciones deberá ser el método binario.</w:t>
      </w:r>
    </w:p>
    <w:p w14:paraId="79BED8CE" w14:textId="77777777" w:rsidR="00EB647D" w:rsidRPr="00A01089" w:rsidRDefault="00EB647D" w:rsidP="00EB647D">
      <w:pPr>
        <w:jc w:val="both"/>
        <w:rPr>
          <w:rFonts w:ascii="Montserrat" w:eastAsia="Calibri" w:hAnsi="Montserrat" w:cs="Arial"/>
          <w:b/>
          <w:color w:val="000000"/>
          <w:sz w:val="22"/>
          <w:szCs w:val="22"/>
          <w:lang w:val="es-ES_tradnl" w:eastAsia="ar-SA"/>
        </w:rPr>
      </w:pPr>
    </w:p>
    <w:p w14:paraId="299053F8" w14:textId="4AFAE938" w:rsidR="00EB647D" w:rsidRPr="00A25A7E" w:rsidRDefault="00EB647D" w:rsidP="00EB647D">
      <w:pPr>
        <w:suppressAutoHyphens/>
        <w:jc w:val="both"/>
        <w:rPr>
          <w:rFonts w:ascii="Montserrat" w:hAnsi="Montserrat" w:cs="Arial"/>
          <w:b/>
          <w:bCs/>
          <w:sz w:val="22"/>
          <w:szCs w:val="22"/>
          <w:u w:val="single"/>
          <w:lang w:eastAsia="ar-SA"/>
        </w:rPr>
      </w:pPr>
      <w:r w:rsidRPr="00A25A7E">
        <w:rPr>
          <w:rFonts w:ascii="Montserrat" w:hAnsi="Montserrat" w:cs="Arial"/>
          <w:b/>
          <w:bCs/>
          <w:sz w:val="22"/>
          <w:szCs w:val="22"/>
          <w:u w:val="single"/>
          <w:lang w:eastAsia="ar-SA"/>
        </w:rPr>
        <w:t xml:space="preserve">Los documentos solicitados en los </w:t>
      </w:r>
      <w:r>
        <w:rPr>
          <w:rFonts w:ascii="Montserrat" w:hAnsi="Montserrat" w:cs="Arial"/>
          <w:b/>
          <w:bCs/>
          <w:sz w:val="22"/>
          <w:szCs w:val="22"/>
          <w:u w:val="single"/>
          <w:lang w:eastAsia="ar-SA"/>
        </w:rPr>
        <w:t>numerales siguientes</w:t>
      </w:r>
      <w:r w:rsidRPr="00A25A7E">
        <w:rPr>
          <w:rFonts w:ascii="Montserrat" w:hAnsi="Montserrat" w:cs="Arial"/>
          <w:b/>
          <w:bCs/>
          <w:sz w:val="22"/>
          <w:szCs w:val="22"/>
          <w:u w:val="single"/>
          <w:lang w:eastAsia="ar-SA"/>
        </w:rPr>
        <w:t xml:space="preserve">, se consideran INDISPENSABLES para la participación de los posibles licitantes en el procedimiento de contratación, por lo que será causal de desechamiento de su propuesta la omisión de “EL LICITANTE” en la presentación de alguno de estos y, por ende, no se procederá a la evaluación </w:t>
      </w:r>
      <w:r w:rsidR="00A01089">
        <w:rPr>
          <w:rFonts w:ascii="Montserrat" w:hAnsi="Montserrat" w:cs="Arial"/>
          <w:b/>
          <w:bCs/>
          <w:sz w:val="22"/>
          <w:szCs w:val="22"/>
          <w:u w:val="single"/>
          <w:lang w:eastAsia="ar-SA"/>
        </w:rPr>
        <w:t>económica</w:t>
      </w:r>
      <w:r w:rsidRPr="00A25A7E">
        <w:rPr>
          <w:rFonts w:ascii="Montserrat" w:hAnsi="Montserrat" w:cs="Arial"/>
          <w:b/>
          <w:bCs/>
          <w:sz w:val="22"/>
          <w:szCs w:val="22"/>
          <w:u w:val="single"/>
          <w:lang w:eastAsia="ar-SA"/>
        </w:rPr>
        <w:t>.</w:t>
      </w:r>
    </w:p>
    <w:p w14:paraId="20F2119C" w14:textId="77777777" w:rsidR="00EB647D" w:rsidRDefault="00EB647D" w:rsidP="00EB647D">
      <w:pPr>
        <w:suppressAutoHyphens/>
        <w:jc w:val="both"/>
        <w:rPr>
          <w:rFonts w:ascii="Montserrat" w:hAnsi="Montserrat" w:cs="Arial"/>
          <w:b/>
          <w:bCs/>
          <w:sz w:val="22"/>
          <w:szCs w:val="22"/>
          <w:u w:val="single"/>
          <w:lang w:eastAsia="ar-SA"/>
        </w:rPr>
      </w:pPr>
    </w:p>
    <w:p w14:paraId="019A5036" w14:textId="77777777" w:rsidR="00EB647D" w:rsidRPr="00A25A7E" w:rsidRDefault="00EB647D" w:rsidP="00EB647D">
      <w:pPr>
        <w:suppressAutoHyphens/>
        <w:jc w:val="both"/>
        <w:rPr>
          <w:rFonts w:ascii="Montserrat" w:hAnsi="Montserrat" w:cs="Arial"/>
          <w:sz w:val="22"/>
          <w:szCs w:val="22"/>
          <w:lang w:eastAsia="ar-SA"/>
        </w:rPr>
      </w:pPr>
      <w:r w:rsidRPr="00A25A7E">
        <w:rPr>
          <w:rFonts w:ascii="Montserrat" w:hAnsi="Montserrat" w:cs="Arial"/>
          <w:sz w:val="22"/>
          <w:szCs w:val="22"/>
          <w:lang w:eastAsia="ar-SA"/>
        </w:rPr>
        <w:t>El licitante deberá presentar copia de la documentación que se describe a continuación:</w:t>
      </w:r>
    </w:p>
    <w:p w14:paraId="1803E67C" w14:textId="77777777" w:rsidR="00EB647D" w:rsidRDefault="00EB647D" w:rsidP="00EB647D">
      <w:pPr>
        <w:suppressAutoHyphens/>
        <w:jc w:val="both"/>
        <w:rPr>
          <w:rFonts w:ascii="Montserrat" w:hAnsi="Montserrat" w:cs="Arial"/>
          <w:sz w:val="22"/>
          <w:szCs w:val="22"/>
          <w:lang w:eastAsia="ar-SA"/>
        </w:rPr>
      </w:pPr>
    </w:p>
    <w:p w14:paraId="68ADE5BB" w14:textId="17988387" w:rsidR="00EB647D" w:rsidRPr="003C47F8" w:rsidRDefault="00EB647D" w:rsidP="00EB647D">
      <w:pPr>
        <w:numPr>
          <w:ilvl w:val="0"/>
          <w:numId w:val="14"/>
        </w:numPr>
        <w:suppressAutoHyphens/>
        <w:jc w:val="both"/>
        <w:rPr>
          <w:rFonts w:ascii="Montserrat" w:hAnsi="Montserrat" w:cs="Arial"/>
          <w:sz w:val="22"/>
          <w:szCs w:val="22"/>
          <w:lang w:val="es-MX" w:eastAsia="ar-SA"/>
        </w:rPr>
      </w:pPr>
      <w:r w:rsidRPr="003C47F8">
        <w:rPr>
          <w:rFonts w:ascii="Montserrat" w:hAnsi="Montserrat" w:cs="Arial"/>
          <w:sz w:val="22"/>
          <w:szCs w:val="22"/>
          <w:lang w:val="es-MX" w:eastAsia="ar-SA"/>
        </w:rPr>
        <w:t xml:space="preserve">Las especificaciones técnicas de “El Licitante”, solicitadas tanto en el Anexo Técnico como en </w:t>
      </w:r>
      <w:r w:rsidR="00AC1C1C">
        <w:rPr>
          <w:rFonts w:ascii="Montserrat" w:hAnsi="Montserrat" w:cs="Arial"/>
          <w:sz w:val="22"/>
          <w:szCs w:val="22"/>
          <w:lang w:val="es-MX" w:eastAsia="ar-SA"/>
        </w:rPr>
        <w:t>el</w:t>
      </w:r>
      <w:r w:rsidRPr="003C47F8">
        <w:rPr>
          <w:rFonts w:ascii="Montserrat" w:hAnsi="Montserrat" w:cs="Arial"/>
          <w:sz w:val="22"/>
          <w:szCs w:val="22"/>
          <w:lang w:val="es-MX" w:eastAsia="ar-SA"/>
        </w:rPr>
        <w:t xml:space="preserve"> </w:t>
      </w:r>
      <w:r w:rsidRPr="00BA747D">
        <w:rPr>
          <w:rFonts w:ascii="Montserrat" w:hAnsi="Montserrat" w:cs="Arial"/>
          <w:sz w:val="22"/>
          <w:szCs w:val="22"/>
          <w:lang w:val="es-MX" w:eastAsia="ar-SA"/>
        </w:rPr>
        <w:t>ANEXO 1 ESPECIFICACIONES TECNICAS DE VEHICULOS DE CARGA</w:t>
      </w:r>
      <w:r w:rsidRPr="003C47F8">
        <w:rPr>
          <w:rFonts w:ascii="Montserrat" w:hAnsi="Montserrat" w:cs="Arial"/>
          <w:sz w:val="22"/>
          <w:szCs w:val="22"/>
          <w:lang w:val="es-MX" w:eastAsia="ar-SA"/>
        </w:rPr>
        <w:t>, mismas que deberán ser legibles amplias y detalladas, debiendo ser firmada</w:t>
      </w:r>
      <w:r>
        <w:rPr>
          <w:rFonts w:ascii="Montserrat" w:hAnsi="Montserrat" w:cs="Arial"/>
          <w:sz w:val="22"/>
          <w:szCs w:val="22"/>
          <w:lang w:val="es-MX" w:eastAsia="ar-SA"/>
        </w:rPr>
        <w:t>s</w:t>
      </w:r>
      <w:r w:rsidRPr="003C47F8">
        <w:rPr>
          <w:rFonts w:ascii="Montserrat" w:hAnsi="Montserrat" w:cs="Arial"/>
          <w:sz w:val="22"/>
          <w:szCs w:val="22"/>
          <w:lang w:val="es-MX" w:eastAsia="ar-SA"/>
        </w:rPr>
        <w:t xml:space="preserve"> por el representante legal del mismo. (Indispensable).</w:t>
      </w:r>
    </w:p>
    <w:p w14:paraId="72533599" w14:textId="77777777" w:rsidR="00EB647D" w:rsidRPr="003C47F8" w:rsidRDefault="00EB647D" w:rsidP="00EB647D">
      <w:pPr>
        <w:suppressAutoHyphens/>
        <w:jc w:val="both"/>
        <w:rPr>
          <w:rFonts w:ascii="Montserrat" w:hAnsi="Montserrat" w:cs="Arial"/>
          <w:sz w:val="22"/>
          <w:szCs w:val="22"/>
          <w:lang w:eastAsia="ar-SA"/>
        </w:rPr>
      </w:pPr>
    </w:p>
    <w:p w14:paraId="7D3C1E12" w14:textId="77777777" w:rsidR="00EB647D" w:rsidRPr="003C47F8" w:rsidRDefault="00EB647D" w:rsidP="00EB647D">
      <w:pPr>
        <w:numPr>
          <w:ilvl w:val="0"/>
          <w:numId w:val="14"/>
        </w:numPr>
        <w:suppressAutoHyphens/>
        <w:jc w:val="both"/>
        <w:rPr>
          <w:rFonts w:ascii="Montserrat" w:hAnsi="Montserrat" w:cs="Arial"/>
          <w:sz w:val="22"/>
          <w:szCs w:val="22"/>
          <w:lang w:val="es-MX" w:eastAsia="ar-SA"/>
        </w:rPr>
      </w:pPr>
      <w:r w:rsidRPr="003C47F8">
        <w:rPr>
          <w:rFonts w:ascii="Montserrat" w:hAnsi="Montserrat" w:cs="Arial"/>
          <w:sz w:val="22"/>
          <w:szCs w:val="22"/>
          <w:lang w:val="es-MX" w:eastAsia="ar-SA"/>
        </w:rPr>
        <w:t xml:space="preserve">Los folletos, catálogos y fichas técnicas en el idioma del país de origen de los </w:t>
      </w:r>
      <w:r>
        <w:rPr>
          <w:rFonts w:ascii="Montserrat" w:hAnsi="Montserrat" w:cs="Arial"/>
          <w:sz w:val="22"/>
          <w:szCs w:val="22"/>
          <w:lang w:val="es-MX" w:eastAsia="ar-SA"/>
        </w:rPr>
        <w:t>vehículos</w:t>
      </w:r>
      <w:r w:rsidRPr="003C47F8">
        <w:rPr>
          <w:rFonts w:ascii="Montserrat" w:hAnsi="Montserrat" w:cs="Arial"/>
          <w:sz w:val="22"/>
          <w:szCs w:val="22"/>
          <w:lang w:val="es-MX" w:eastAsia="ar-SA"/>
        </w:rPr>
        <w:t xml:space="preserve"> con sello de la empresa y firma del representante legal. En caso de que estén en un idioma diferente al español, “El Licitante”, deberá adjuntar una traducción simple al español, en el entendido de que la traducción podrá contener únicamente las páginas, secciones o párrafos que soporten sus propuestas, identificando el capítulo y el número de la página del documento del cual fue obtenida dicha información. (Indispensable).</w:t>
      </w:r>
    </w:p>
    <w:p w14:paraId="065AA389" w14:textId="77777777" w:rsidR="00EB647D" w:rsidRPr="003C47F8" w:rsidRDefault="00EB647D" w:rsidP="00EB647D">
      <w:pPr>
        <w:suppressAutoHyphens/>
        <w:jc w:val="both"/>
        <w:rPr>
          <w:rFonts w:ascii="Montserrat" w:hAnsi="Montserrat" w:cs="Arial"/>
          <w:sz w:val="22"/>
          <w:szCs w:val="22"/>
          <w:lang w:eastAsia="ar-SA"/>
        </w:rPr>
      </w:pPr>
    </w:p>
    <w:p w14:paraId="5E407025" w14:textId="016DEAA7" w:rsidR="00EB647D" w:rsidRDefault="00EB647D" w:rsidP="00EB647D">
      <w:pPr>
        <w:numPr>
          <w:ilvl w:val="0"/>
          <w:numId w:val="14"/>
        </w:numPr>
        <w:suppressAutoHyphens/>
        <w:jc w:val="both"/>
        <w:rPr>
          <w:rFonts w:ascii="Montserrat" w:hAnsi="Montserrat" w:cs="Arial"/>
          <w:sz w:val="22"/>
          <w:szCs w:val="22"/>
          <w:lang w:val="es-MX" w:eastAsia="ar-SA"/>
        </w:rPr>
      </w:pPr>
      <w:r w:rsidRPr="003C47F8">
        <w:rPr>
          <w:rFonts w:ascii="Montserrat" w:hAnsi="Montserrat" w:cs="Arial"/>
          <w:sz w:val="22"/>
          <w:szCs w:val="22"/>
          <w:lang w:val="es-MX" w:eastAsia="ar-SA"/>
        </w:rPr>
        <w:t>Carta compromiso</w:t>
      </w:r>
      <w:r>
        <w:rPr>
          <w:rFonts w:ascii="Montserrat" w:hAnsi="Montserrat" w:cs="Arial"/>
          <w:sz w:val="22"/>
          <w:szCs w:val="22"/>
          <w:lang w:val="es-MX" w:eastAsia="ar-SA"/>
        </w:rPr>
        <w:t xml:space="preserve">, firmada por el Representante Legal del Licitante, </w:t>
      </w:r>
      <w:r w:rsidRPr="003C47F8">
        <w:rPr>
          <w:rFonts w:ascii="Montserrat" w:hAnsi="Montserrat" w:cs="Arial"/>
          <w:sz w:val="22"/>
          <w:szCs w:val="22"/>
          <w:lang w:val="es-MX" w:eastAsia="ar-SA"/>
        </w:rPr>
        <w:t xml:space="preserve">en donde se señale que la Conversión y </w:t>
      </w:r>
      <w:r w:rsidR="00A018CF">
        <w:rPr>
          <w:rFonts w:ascii="Montserrat" w:hAnsi="Montserrat" w:cs="Arial"/>
          <w:sz w:val="22"/>
          <w:szCs w:val="22"/>
          <w:lang w:val="es-MX" w:eastAsia="ar-SA"/>
        </w:rPr>
        <w:t>las herramienta</w:t>
      </w:r>
      <w:r>
        <w:rPr>
          <w:rFonts w:ascii="Montserrat" w:hAnsi="Montserrat" w:cs="Arial"/>
          <w:sz w:val="22"/>
          <w:szCs w:val="22"/>
          <w:lang w:val="es-MX" w:eastAsia="ar-SA"/>
        </w:rPr>
        <w:t>s</w:t>
      </w:r>
      <w:r w:rsidRPr="003C47F8">
        <w:rPr>
          <w:rFonts w:ascii="Montserrat" w:hAnsi="Montserrat" w:cs="Arial"/>
          <w:sz w:val="22"/>
          <w:szCs w:val="22"/>
          <w:lang w:val="es-MX" w:eastAsia="ar-SA"/>
        </w:rPr>
        <w:t xml:space="preserve"> de las unidades cumplen con lo </w:t>
      </w:r>
      <w:r>
        <w:rPr>
          <w:rFonts w:ascii="Montserrat" w:hAnsi="Montserrat" w:cs="Arial"/>
          <w:sz w:val="22"/>
          <w:szCs w:val="22"/>
          <w:lang w:val="es-MX" w:eastAsia="ar-SA"/>
        </w:rPr>
        <w:t xml:space="preserve">solicitado en el Anexo Técnico, como en las </w:t>
      </w:r>
      <w:r w:rsidRPr="00BA747D">
        <w:rPr>
          <w:rFonts w:ascii="Montserrat" w:hAnsi="Montserrat" w:cs="Arial"/>
          <w:sz w:val="22"/>
          <w:szCs w:val="22"/>
          <w:lang w:val="es-MX" w:eastAsia="ar-SA"/>
        </w:rPr>
        <w:t>ANEXO 1 ESPECIFICACIONES TECNICAS DE VEHICULOS DE CARGA</w:t>
      </w:r>
      <w:r>
        <w:rPr>
          <w:rFonts w:ascii="Montserrat" w:hAnsi="Montserrat" w:cs="Arial"/>
          <w:sz w:val="22"/>
          <w:szCs w:val="22"/>
          <w:lang w:val="es-MX" w:eastAsia="ar-SA"/>
        </w:rPr>
        <w:t>.</w:t>
      </w:r>
      <w:r w:rsidRPr="003C47F8">
        <w:rPr>
          <w:rFonts w:ascii="Montserrat" w:hAnsi="Montserrat" w:cs="Arial"/>
          <w:sz w:val="22"/>
          <w:szCs w:val="22"/>
          <w:lang w:val="es-MX" w:eastAsia="ar-SA"/>
        </w:rPr>
        <w:t xml:space="preserve"> (Indispensable).</w:t>
      </w:r>
    </w:p>
    <w:p w14:paraId="691B302D" w14:textId="77777777" w:rsidR="00EB647D" w:rsidRPr="003C47F8" w:rsidRDefault="00EB647D" w:rsidP="00EB647D">
      <w:pPr>
        <w:suppressAutoHyphens/>
        <w:jc w:val="both"/>
        <w:rPr>
          <w:rFonts w:ascii="Montserrat" w:hAnsi="Montserrat" w:cs="Arial"/>
          <w:sz w:val="22"/>
          <w:szCs w:val="22"/>
          <w:lang w:val="es-MX" w:eastAsia="ar-SA"/>
        </w:rPr>
      </w:pPr>
    </w:p>
    <w:p w14:paraId="53142E66" w14:textId="71EDE90D" w:rsidR="00EB647D" w:rsidRPr="003C47F8" w:rsidRDefault="00EB647D" w:rsidP="00EB647D">
      <w:pPr>
        <w:numPr>
          <w:ilvl w:val="0"/>
          <w:numId w:val="14"/>
        </w:numPr>
        <w:suppressAutoHyphens/>
        <w:jc w:val="both"/>
        <w:rPr>
          <w:rFonts w:ascii="Montserrat" w:hAnsi="Montserrat" w:cs="Arial"/>
          <w:sz w:val="22"/>
          <w:szCs w:val="22"/>
          <w:lang w:val="es-MX" w:eastAsia="ar-SA"/>
        </w:rPr>
      </w:pPr>
      <w:r w:rsidRPr="00E16315">
        <w:rPr>
          <w:rFonts w:ascii="Montserrat" w:hAnsi="Montserrat" w:cs="Arial"/>
          <w:sz w:val="22"/>
          <w:szCs w:val="22"/>
          <w:lang w:val="es-MX" w:eastAsia="ar-SA"/>
        </w:rPr>
        <w:t xml:space="preserve">Escrito, firmado por el representante legal del Licitante, en el que garantice que entregará los vehículos ofertados </w:t>
      </w:r>
      <w:r w:rsidR="00A018CF">
        <w:rPr>
          <w:rFonts w:ascii="Montserrat" w:hAnsi="Montserrat" w:cs="Arial"/>
          <w:sz w:val="22"/>
          <w:szCs w:val="22"/>
          <w:lang w:val="es-MX" w:eastAsia="ar-SA"/>
        </w:rPr>
        <w:t>de uso</w:t>
      </w:r>
      <w:r w:rsidRPr="00E16315">
        <w:rPr>
          <w:rFonts w:ascii="Montserrat" w:hAnsi="Montserrat" w:cs="Arial"/>
          <w:sz w:val="22"/>
          <w:szCs w:val="22"/>
          <w:lang w:val="es-MX" w:eastAsia="ar-SA"/>
        </w:rPr>
        <w:t>,</w:t>
      </w:r>
      <w:r w:rsidR="00A018CF">
        <w:rPr>
          <w:rFonts w:ascii="Montserrat" w:hAnsi="Montserrat" w:cs="Arial"/>
          <w:sz w:val="22"/>
          <w:szCs w:val="22"/>
          <w:lang w:val="es-MX" w:eastAsia="ar-SA"/>
        </w:rPr>
        <w:t xml:space="preserve"> modelos 2021 o superiores,</w:t>
      </w:r>
      <w:r w:rsidRPr="00E16315">
        <w:rPr>
          <w:rFonts w:ascii="Montserrat" w:hAnsi="Montserrat" w:cs="Arial"/>
          <w:sz w:val="22"/>
          <w:szCs w:val="22"/>
          <w:lang w:val="es-MX" w:eastAsia="ar-SA"/>
        </w:rPr>
        <w:t xml:space="preserve"> junto con la garantía correspondiente en su caso del distribuidor y/o fabricante.</w:t>
      </w:r>
      <w:r w:rsidRPr="003C47F8">
        <w:rPr>
          <w:rFonts w:ascii="Montserrat" w:hAnsi="Montserrat" w:cs="Arial"/>
          <w:sz w:val="22"/>
          <w:szCs w:val="22"/>
          <w:lang w:val="es-MX" w:eastAsia="ar-SA"/>
        </w:rPr>
        <w:t xml:space="preserve"> (Indispensable).</w:t>
      </w:r>
    </w:p>
    <w:p w14:paraId="4844E927" w14:textId="77777777" w:rsidR="00EB647D" w:rsidRPr="003C47F8" w:rsidRDefault="00EB647D" w:rsidP="00EB647D">
      <w:pPr>
        <w:suppressAutoHyphens/>
        <w:jc w:val="both"/>
        <w:rPr>
          <w:rFonts w:ascii="Montserrat" w:hAnsi="Montserrat" w:cs="Arial"/>
          <w:sz w:val="22"/>
          <w:szCs w:val="22"/>
          <w:lang w:eastAsia="ar-SA"/>
        </w:rPr>
      </w:pPr>
    </w:p>
    <w:p w14:paraId="16B15ECD" w14:textId="77777777" w:rsidR="00EB647D" w:rsidRPr="003C47F8" w:rsidRDefault="00EB647D" w:rsidP="00EB647D">
      <w:pPr>
        <w:numPr>
          <w:ilvl w:val="0"/>
          <w:numId w:val="14"/>
        </w:numPr>
        <w:suppressAutoHyphens/>
        <w:jc w:val="both"/>
        <w:rPr>
          <w:rFonts w:ascii="Montserrat" w:hAnsi="Montserrat" w:cs="Arial"/>
          <w:sz w:val="22"/>
          <w:szCs w:val="22"/>
          <w:lang w:val="es-MX" w:eastAsia="ar-SA"/>
        </w:rPr>
      </w:pPr>
      <w:r w:rsidRPr="003C47F8">
        <w:rPr>
          <w:rFonts w:ascii="Montserrat" w:hAnsi="Montserrat" w:cs="Arial"/>
          <w:sz w:val="22"/>
          <w:szCs w:val="22"/>
          <w:lang w:val="es-MX" w:eastAsia="ar-SA"/>
        </w:rPr>
        <w:t>Escrito</w:t>
      </w:r>
      <w:r>
        <w:rPr>
          <w:rFonts w:ascii="Montserrat" w:hAnsi="Montserrat" w:cs="Arial"/>
          <w:sz w:val="22"/>
          <w:szCs w:val="22"/>
          <w:lang w:val="es-MX" w:eastAsia="ar-SA"/>
        </w:rPr>
        <w:t xml:space="preserve"> firmado por el representante legal del Licitante,</w:t>
      </w:r>
      <w:r w:rsidRPr="003C47F8">
        <w:rPr>
          <w:rFonts w:ascii="Montserrat" w:hAnsi="Montserrat" w:cs="Arial"/>
          <w:sz w:val="22"/>
          <w:szCs w:val="22"/>
          <w:lang w:val="es-MX" w:eastAsia="ar-SA"/>
        </w:rPr>
        <w:t xml:space="preserve"> en el que manifieste que asumirá la responsabilidad total en caso de violación de derechos a terceros sobre patentes, marcas, licencias, permisos y otros derechos reservados, con relación a los </w:t>
      </w:r>
      <w:r>
        <w:rPr>
          <w:rFonts w:ascii="Montserrat" w:hAnsi="Montserrat" w:cs="Arial"/>
          <w:sz w:val="22"/>
          <w:szCs w:val="22"/>
          <w:lang w:val="es-MX" w:eastAsia="ar-SA"/>
        </w:rPr>
        <w:t>vehículos</w:t>
      </w:r>
      <w:r w:rsidRPr="003C47F8">
        <w:rPr>
          <w:rFonts w:ascii="Montserrat" w:hAnsi="Montserrat" w:cs="Arial"/>
          <w:sz w:val="22"/>
          <w:szCs w:val="22"/>
          <w:lang w:val="es-MX" w:eastAsia="ar-SA"/>
        </w:rPr>
        <w:t xml:space="preserve"> objeto del contrato que se le adjudique. (Indispensable).</w:t>
      </w:r>
    </w:p>
    <w:p w14:paraId="2D8EABF3" w14:textId="77777777" w:rsidR="00EB647D" w:rsidRPr="003C47F8" w:rsidRDefault="00EB647D" w:rsidP="00EB647D">
      <w:pPr>
        <w:suppressAutoHyphens/>
        <w:jc w:val="both"/>
        <w:rPr>
          <w:rFonts w:ascii="Montserrat" w:hAnsi="Montserrat" w:cs="Arial"/>
          <w:sz w:val="22"/>
          <w:szCs w:val="22"/>
          <w:lang w:eastAsia="ar-SA"/>
        </w:rPr>
      </w:pPr>
    </w:p>
    <w:p w14:paraId="55675C12" w14:textId="21D17F8D" w:rsidR="00EB647D" w:rsidRPr="00A01089" w:rsidRDefault="00EB647D" w:rsidP="00BF75ED">
      <w:pPr>
        <w:numPr>
          <w:ilvl w:val="0"/>
          <w:numId w:val="14"/>
        </w:numPr>
        <w:suppressAutoHyphens/>
        <w:jc w:val="both"/>
        <w:rPr>
          <w:rFonts w:ascii="Montserrat" w:hAnsi="Montserrat" w:cs="Arial"/>
          <w:lang w:val="es-ES_tradnl" w:eastAsia="ar-SA"/>
        </w:rPr>
      </w:pPr>
      <w:r w:rsidRPr="003C47F8">
        <w:rPr>
          <w:rFonts w:ascii="Montserrat" w:hAnsi="Montserrat" w:cs="Arial"/>
          <w:sz w:val="22"/>
          <w:szCs w:val="22"/>
          <w:lang w:val="es-MX" w:eastAsia="ar-SA"/>
        </w:rPr>
        <w:t>Currículum</w:t>
      </w:r>
      <w:r>
        <w:rPr>
          <w:rFonts w:ascii="Montserrat" w:hAnsi="Montserrat" w:cs="Arial"/>
          <w:sz w:val="22"/>
          <w:szCs w:val="22"/>
          <w:lang w:val="es-MX" w:eastAsia="ar-SA"/>
        </w:rPr>
        <w:t xml:space="preserve"> del Licitante, firmado por su Representante Legal, </w:t>
      </w:r>
      <w:r w:rsidRPr="003C47F8">
        <w:rPr>
          <w:rFonts w:ascii="Montserrat" w:hAnsi="Montserrat" w:cs="Arial"/>
          <w:sz w:val="22"/>
          <w:szCs w:val="22"/>
          <w:lang w:val="es-MX" w:eastAsia="ar-SA"/>
        </w:rPr>
        <w:t xml:space="preserve">en el que describa detalladamente la infraestructura técnica, mencionando si cuenta con bodegas, planta y ubicación del almacén. Asimismo, deberá mencionar detalladamente la infraestructura humana con la que cuenta </w:t>
      </w:r>
      <w:r w:rsidRPr="003C47F8">
        <w:rPr>
          <w:rFonts w:ascii="Montserrat" w:hAnsi="Montserrat" w:cs="Arial"/>
          <w:sz w:val="22"/>
          <w:szCs w:val="22"/>
          <w:lang w:val="es-MX" w:eastAsia="ar-SA"/>
        </w:rPr>
        <w:lastRenderedPageBreak/>
        <w:t xml:space="preserve">para proporcionar los </w:t>
      </w:r>
      <w:r>
        <w:rPr>
          <w:rFonts w:ascii="Montserrat" w:hAnsi="Montserrat" w:cs="Arial"/>
          <w:sz w:val="22"/>
          <w:szCs w:val="22"/>
          <w:lang w:val="es-MX" w:eastAsia="ar-SA"/>
        </w:rPr>
        <w:t>vehículos</w:t>
      </w:r>
      <w:r w:rsidRPr="003C47F8">
        <w:rPr>
          <w:rFonts w:ascii="Montserrat" w:hAnsi="Montserrat" w:cs="Arial"/>
          <w:sz w:val="22"/>
          <w:szCs w:val="22"/>
          <w:lang w:val="es-MX" w:eastAsia="ar-SA"/>
        </w:rPr>
        <w:t xml:space="preserve"> requeridos por “El Instituto”. Además, deberá indicar cuando menos el nombre o razón social, dirección, teléfono, relación de sus principales clientes, señalando su nombre o razón social, dirección, teléfono y datos de identificación y localización de estos</w:t>
      </w:r>
      <w:r w:rsidR="00A01089">
        <w:rPr>
          <w:rFonts w:ascii="Montserrat" w:hAnsi="Montserrat" w:cs="Arial"/>
          <w:sz w:val="22"/>
          <w:szCs w:val="22"/>
          <w:lang w:val="es-MX" w:eastAsia="ar-SA"/>
        </w:rPr>
        <w:t xml:space="preserve">, </w:t>
      </w:r>
      <w:r w:rsidR="00A01089" w:rsidRPr="00A01089">
        <w:rPr>
          <w:rFonts w:ascii="Montserrat" w:hAnsi="Montserrat" w:cs="Arial"/>
          <w:lang w:val="es-ES_tradnl" w:eastAsia="ar-SA"/>
        </w:rPr>
        <w:t>El IMSS se reserva el derecho de veri</w:t>
      </w:r>
      <w:r w:rsidR="00A01089">
        <w:rPr>
          <w:rFonts w:ascii="Montserrat" w:hAnsi="Montserrat" w:cs="Arial"/>
          <w:lang w:val="es-ES_tradnl" w:eastAsia="ar-SA"/>
        </w:rPr>
        <w:t>ficar los datos proporcionados.</w:t>
      </w:r>
      <w:r w:rsidRPr="00A01089">
        <w:rPr>
          <w:rFonts w:ascii="Montserrat" w:hAnsi="Montserrat" w:cs="Arial"/>
          <w:sz w:val="22"/>
          <w:szCs w:val="22"/>
          <w:lang w:val="es-MX" w:eastAsia="ar-SA"/>
        </w:rPr>
        <w:t xml:space="preserve"> (Indispensable).</w:t>
      </w:r>
    </w:p>
    <w:p w14:paraId="794413B9" w14:textId="77777777" w:rsidR="00EB647D" w:rsidRPr="003C47F8" w:rsidRDefault="00EB647D" w:rsidP="00BF75ED">
      <w:pPr>
        <w:suppressAutoHyphens/>
        <w:jc w:val="both"/>
        <w:rPr>
          <w:rFonts w:ascii="Montserrat" w:hAnsi="Montserrat" w:cs="Arial"/>
          <w:sz w:val="22"/>
          <w:szCs w:val="22"/>
          <w:lang w:eastAsia="ar-SA"/>
        </w:rPr>
      </w:pPr>
    </w:p>
    <w:p w14:paraId="43B5A3B5" w14:textId="77777777" w:rsidR="00EB647D" w:rsidRPr="003C47F8" w:rsidRDefault="00EB647D" w:rsidP="00EB647D">
      <w:pPr>
        <w:numPr>
          <w:ilvl w:val="0"/>
          <w:numId w:val="14"/>
        </w:numPr>
        <w:suppressAutoHyphens/>
        <w:jc w:val="both"/>
        <w:rPr>
          <w:rFonts w:ascii="Montserrat" w:hAnsi="Montserrat" w:cs="Arial"/>
          <w:sz w:val="22"/>
          <w:szCs w:val="22"/>
          <w:lang w:val="es-MX" w:eastAsia="ar-SA"/>
        </w:rPr>
      </w:pPr>
      <w:r w:rsidRPr="003C47F8">
        <w:rPr>
          <w:rFonts w:ascii="Montserrat" w:hAnsi="Montserrat" w:cs="Arial"/>
          <w:sz w:val="22"/>
          <w:szCs w:val="22"/>
          <w:lang w:val="es-MX" w:eastAsia="ar-SA"/>
        </w:rPr>
        <w:t>Documento en papel membretado, firmado por el representante legal del mismo, donde se compromete a:</w:t>
      </w:r>
    </w:p>
    <w:p w14:paraId="2A562834" w14:textId="77777777" w:rsidR="00EB647D" w:rsidRPr="003C47F8" w:rsidRDefault="00EB647D" w:rsidP="00EB647D">
      <w:pPr>
        <w:suppressAutoHyphens/>
        <w:ind w:left="786"/>
        <w:jc w:val="both"/>
        <w:rPr>
          <w:rFonts w:ascii="Montserrat" w:hAnsi="Montserrat" w:cs="Arial"/>
          <w:sz w:val="22"/>
          <w:szCs w:val="22"/>
          <w:lang w:val="es-MX" w:eastAsia="ar-SA"/>
        </w:rPr>
      </w:pPr>
    </w:p>
    <w:p w14:paraId="3BB7D7DC" w14:textId="77777777" w:rsidR="00EB647D" w:rsidRPr="003C47F8" w:rsidRDefault="00EB647D" w:rsidP="00EB647D">
      <w:pPr>
        <w:suppressAutoHyphens/>
        <w:jc w:val="both"/>
        <w:rPr>
          <w:rFonts w:ascii="Montserrat" w:hAnsi="Montserrat" w:cs="Arial"/>
          <w:sz w:val="22"/>
          <w:szCs w:val="22"/>
          <w:lang w:val="es-MX" w:eastAsia="ar-SA"/>
        </w:rPr>
      </w:pPr>
    </w:p>
    <w:p w14:paraId="16E0E978" w14:textId="77777777" w:rsidR="00EB647D" w:rsidRPr="003C47F8" w:rsidRDefault="00EB647D" w:rsidP="00EB647D">
      <w:pPr>
        <w:numPr>
          <w:ilvl w:val="1"/>
          <w:numId w:val="14"/>
        </w:numPr>
        <w:suppressAutoHyphens/>
        <w:jc w:val="both"/>
        <w:rPr>
          <w:rFonts w:ascii="Montserrat" w:hAnsi="Montserrat" w:cs="Arial"/>
          <w:sz w:val="22"/>
          <w:szCs w:val="22"/>
          <w:lang w:val="es-MX" w:eastAsia="ar-SA"/>
        </w:rPr>
      </w:pPr>
      <w:r w:rsidRPr="003C47F8">
        <w:rPr>
          <w:rFonts w:ascii="Montserrat" w:hAnsi="Montserrat" w:cs="Arial"/>
          <w:sz w:val="22"/>
          <w:szCs w:val="22"/>
          <w:lang w:val="es-MX" w:eastAsia="ar-SA"/>
        </w:rPr>
        <w:t>Presentar el programa calendarizado de mantenimiento preventivo con base al manual del fabricante, con una vigencia a partir del día de su entrega y hasta el término de la vigencia</w:t>
      </w:r>
      <w:r>
        <w:rPr>
          <w:rFonts w:ascii="Montserrat" w:hAnsi="Montserrat" w:cs="Arial"/>
          <w:sz w:val="22"/>
          <w:szCs w:val="22"/>
          <w:lang w:val="es-MX" w:eastAsia="ar-SA"/>
        </w:rPr>
        <w:t xml:space="preserve"> del contrato</w:t>
      </w:r>
      <w:r w:rsidRPr="003C47F8">
        <w:rPr>
          <w:rFonts w:ascii="Montserrat" w:hAnsi="Montserrat" w:cs="Arial"/>
          <w:sz w:val="22"/>
          <w:szCs w:val="22"/>
          <w:lang w:val="es-MX" w:eastAsia="ar-SA"/>
        </w:rPr>
        <w:t>. (Indispensable).</w:t>
      </w:r>
    </w:p>
    <w:p w14:paraId="4D694C34" w14:textId="77777777" w:rsidR="00EB647D" w:rsidRPr="003C47F8" w:rsidRDefault="00EB647D" w:rsidP="00EB647D">
      <w:pPr>
        <w:suppressAutoHyphens/>
        <w:jc w:val="both"/>
        <w:rPr>
          <w:rFonts w:ascii="Montserrat" w:hAnsi="Montserrat" w:cs="Arial"/>
          <w:bCs/>
          <w:sz w:val="22"/>
          <w:szCs w:val="22"/>
          <w:lang w:eastAsia="ar-SA"/>
        </w:rPr>
      </w:pPr>
    </w:p>
    <w:p w14:paraId="5B9D35CA" w14:textId="77777777" w:rsidR="00EB647D" w:rsidRDefault="00EB647D" w:rsidP="00EB647D">
      <w:pPr>
        <w:pStyle w:val="Prrafodelista"/>
        <w:numPr>
          <w:ilvl w:val="0"/>
          <w:numId w:val="14"/>
        </w:numPr>
        <w:suppressAutoHyphens/>
        <w:spacing w:line="240" w:lineRule="auto"/>
        <w:jc w:val="both"/>
        <w:rPr>
          <w:rFonts w:ascii="Montserrat" w:hAnsi="Montserrat" w:cs="Arial"/>
          <w:bCs/>
          <w:lang w:eastAsia="ar-SA"/>
        </w:rPr>
      </w:pPr>
      <w:r w:rsidRPr="007F4974">
        <w:rPr>
          <w:rFonts w:ascii="Montserrat" w:hAnsi="Montserrat" w:cs="Arial"/>
          <w:bCs/>
          <w:lang w:eastAsia="ar-SA"/>
        </w:rPr>
        <w:t>El manual de mantenimiento por vehículo, la guía de atención de siniestros</w:t>
      </w:r>
      <w:r w:rsidRPr="00875768">
        <w:rPr>
          <w:rFonts w:ascii="Montserrat" w:hAnsi="Montserrat" w:cs="Arial"/>
          <w:bCs/>
          <w:lang w:eastAsia="ar-SA"/>
        </w:rPr>
        <w:t>, el número de atención a clientes y la lista de puntos de atención a nivel nacional (talleres y/o agencias), donde se realizarán los mantenimientos preventivos y correctivos de las unidades.</w:t>
      </w:r>
      <w:r>
        <w:rPr>
          <w:rFonts w:ascii="Montserrat" w:hAnsi="Montserrat" w:cs="Arial"/>
          <w:bCs/>
          <w:lang w:eastAsia="ar-SA"/>
        </w:rPr>
        <w:t xml:space="preserve"> (Indispensable) </w:t>
      </w:r>
    </w:p>
    <w:p w14:paraId="665F92F8" w14:textId="77777777" w:rsidR="00EB647D" w:rsidRPr="008F778E" w:rsidRDefault="00EB647D" w:rsidP="008F778E">
      <w:pPr>
        <w:suppressAutoHyphens/>
        <w:jc w:val="both"/>
        <w:rPr>
          <w:rFonts w:ascii="Montserrat" w:hAnsi="Montserrat" w:cs="Arial"/>
          <w:bCs/>
          <w:lang w:eastAsia="ar-SA"/>
        </w:rPr>
      </w:pPr>
    </w:p>
    <w:p w14:paraId="7B96338B" w14:textId="77777777" w:rsidR="00EB647D" w:rsidRPr="00F70BCF" w:rsidRDefault="00EB647D" w:rsidP="00EB647D">
      <w:pPr>
        <w:pStyle w:val="Prrafodelista"/>
        <w:numPr>
          <w:ilvl w:val="0"/>
          <w:numId w:val="14"/>
        </w:numPr>
        <w:suppressAutoHyphens/>
        <w:spacing w:line="240" w:lineRule="auto"/>
        <w:jc w:val="both"/>
        <w:rPr>
          <w:rFonts w:ascii="Montserrat" w:hAnsi="Montserrat" w:cs="Arial"/>
          <w:bCs/>
          <w:lang w:eastAsia="ar-SA"/>
        </w:rPr>
      </w:pPr>
      <w:r w:rsidRPr="00F70BCF">
        <w:rPr>
          <w:rFonts w:ascii="Montserrat" w:hAnsi="Montserrat" w:cs="Arial"/>
          <w:bCs/>
          <w:lang w:eastAsia="ar-SA"/>
        </w:rPr>
        <w:t xml:space="preserve">Los licitantes, en su propuesta técnica, deberán presentar copia simple de la certificación de calidad ISO 9001, en cuanto a Fabricación y Diseño de las cajas requeridas. Deberá acreditarse, en su propuesta técnica, mediante certificado emitido por empresas evaluadoras respecto de dichas certificaciones. </w:t>
      </w:r>
    </w:p>
    <w:p w14:paraId="4C445A93" w14:textId="77777777" w:rsidR="00EB647D" w:rsidRPr="00F70BCF" w:rsidRDefault="00EB647D" w:rsidP="00EB647D">
      <w:pPr>
        <w:pStyle w:val="Prrafodelista"/>
        <w:suppressAutoHyphens/>
        <w:spacing w:line="240" w:lineRule="auto"/>
        <w:ind w:left="786"/>
        <w:jc w:val="both"/>
        <w:rPr>
          <w:rFonts w:ascii="Montserrat" w:hAnsi="Montserrat" w:cs="Arial"/>
          <w:bCs/>
          <w:lang w:eastAsia="ar-SA"/>
        </w:rPr>
      </w:pPr>
    </w:p>
    <w:p w14:paraId="755395A3" w14:textId="77777777" w:rsidR="00EB647D" w:rsidRDefault="00EB647D" w:rsidP="00EB647D">
      <w:pPr>
        <w:pStyle w:val="Prrafodelista"/>
        <w:numPr>
          <w:ilvl w:val="0"/>
          <w:numId w:val="14"/>
        </w:numPr>
        <w:suppressAutoHyphens/>
        <w:spacing w:after="0" w:line="240" w:lineRule="auto"/>
        <w:jc w:val="both"/>
        <w:rPr>
          <w:rFonts w:ascii="Montserrat" w:hAnsi="Montserrat" w:cs="Arial"/>
          <w:bCs/>
          <w:lang w:eastAsia="ar-SA"/>
        </w:rPr>
      </w:pPr>
      <w:r w:rsidRPr="00F70BCF">
        <w:rPr>
          <w:rFonts w:ascii="Montserrat" w:hAnsi="Montserrat" w:cs="Arial"/>
          <w:bCs/>
          <w:lang w:eastAsia="ar-SA"/>
        </w:rPr>
        <w:t>Los licitantes, en su propuesta técnica, deberán de presentar copia simple de la certificación Ambiental ISO 14001 que deberá estar vigente. Deberá acreditarse, en su propuesta técnica, mediante certificado emitido por empresas evaluadoras respecto de dichas certificaciones</w:t>
      </w:r>
      <w:r>
        <w:rPr>
          <w:rFonts w:ascii="Montserrat" w:hAnsi="Montserrat" w:cs="Arial"/>
          <w:bCs/>
          <w:lang w:eastAsia="ar-SA"/>
        </w:rPr>
        <w:t>.</w:t>
      </w:r>
    </w:p>
    <w:p w14:paraId="22A07F0F" w14:textId="77777777" w:rsidR="00EB647D" w:rsidRPr="00E32821" w:rsidRDefault="00EB647D" w:rsidP="00EB647D">
      <w:pPr>
        <w:suppressAutoHyphens/>
        <w:jc w:val="both"/>
        <w:rPr>
          <w:rFonts w:ascii="Montserrat" w:hAnsi="Montserrat" w:cs="Arial"/>
          <w:bCs/>
          <w:lang w:eastAsia="ar-SA"/>
        </w:rPr>
      </w:pPr>
    </w:p>
    <w:p w14:paraId="02372B0F" w14:textId="0F5876C0" w:rsidR="00EB647D" w:rsidRDefault="00EB647D" w:rsidP="00EB647D">
      <w:pPr>
        <w:pStyle w:val="Prrafodelista"/>
        <w:numPr>
          <w:ilvl w:val="0"/>
          <w:numId w:val="14"/>
        </w:numPr>
        <w:suppressAutoHyphens/>
        <w:spacing w:after="0" w:line="240" w:lineRule="auto"/>
        <w:jc w:val="both"/>
        <w:rPr>
          <w:rFonts w:ascii="Montserrat" w:hAnsi="Montserrat" w:cs="Arial"/>
          <w:bCs/>
          <w:lang w:eastAsia="ar-SA"/>
        </w:rPr>
      </w:pPr>
      <w:r w:rsidRPr="00875768">
        <w:rPr>
          <w:rFonts w:ascii="Montserrat" w:hAnsi="Montserrat" w:cs="Arial"/>
          <w:bCs/>
          <w:lang w:eastAsia="ar-SA"/>
        </w:rPr>
        <w:t xml:space="preserve">El Licitante, deberá asignar los talleres en apego al Anexo Técnico y a su </w:t>
      </w:r>
      <w:r w:rsidRPr="00875768">
        <w:rPr>
          <w:rFonts w:ascii="Montserrat" w:hAnsi="Montserrat" w:cs="Arial"/>
          <w:b/>
          <w:bCs/>
          <w:lang w:eastAsia="ar-SA"/>
        </w:rPr>
        <w:t>Anexo 2, Asignación de talleres por OOAD o Estado</w:t>
      </w:r>
      <w:r w:rsidRPr="00875768">
        <w:rPr>
          <w:rFonts w:ascii="Montserrat" w:hAnsi="Montserrat" w:cs="Arial"/>
          <w:bCs/>
          <w:lang w:eastAsia="ar-SA"/>
        </w:rPr>
        <w:t xml:space="preserve">. </w:t>
      </w:r>
      <w:r>
        <w:rPr>
          <w:rFonts w:ascii="Montserrat" w:hAnsi="Montserrat" w:cs="Arial"/>
          <w:bCs/>
          <w:lang w:eastAsia="ar-SA"/>
        </w:rPr>
        <w:t xml:space="preserve">Los talleres deberán ser multimarcas y multimodales, es decir, deberán prestar servicio, evitando el traslado de las unidades entre talleres de diferentes especialidades. </w:t>
      </w:r>
      <w:r w:rsidRPr="00875768">
        <w:rPr>
          <w:rFonts w:ascii="Montserrat" w:hAnsi="Montserrat" w:cs="Arial"/>
          <w:bCs/>
          <w:lang w:eastAsia="ar-SA"/>
        </w:rPr>
        <w:t xml:space="preserve">Esta designación deberá presentarla por cada OOAD o Estado, con una distribución en distancias proporcionales aproximadas, hecho que facilitará el traslado de las Unidades para sus mantenimientos preventivos, correctivos o servicios. Cada Licitante deberá presentar cartas compromiso de servicio, por estado y con cada taller </w:t>
      </w:r>
      <w:r>
        <w:rPr>
          <w:rFonts w:ascii="Montserrat" w:hAnsi="Montserrat" w:cs="Arial"/>
          <w:bCs/>
          <w:lang w:eastAsia="ar-SA"/>
        </w:rPr>
        <w:t>donde se</w:t>
      </w:r>
      <w:r w:rsidRPr="00875768">
        <w:rPr>
          <w:rFonts w:ascii="Montserrat" w:hAnsi="Montserrat" w:cs="Arial"/>
          <w:bCs/>
          <w:lang w:eastAsia="ar-SA"/>
        </w:rPr>
        <w:t xml:space="preserve"> proporcionará los mantenimientos o servicios. El licitante no deberá designar más de 2 talleres por localidad. </w:t>
      </w:r>
      <w:r w:rsidR="00A01089">
        <w:rPr>
          <w:rFonts w:ascii="Montserrat" w:hAnsi="Montserrat" w:cs="Arial"/>
          <w:bCs/>
          <w:lang w:eastAsia="ar-SA"/>
        </w:rPr>
        <w:t>(Indispensable).</w:t>
      </w:r>
    </w:p>
    <w:p w14:paraId="4FD04E29" w14:textId="77777777" w:rsidR="00A01089" w:rsidRPr="00A01089" w:rsidRDefault="00A01089" w:rsidP="00A01089">
      <w:pPr>
        <w:pStyle w:val="Prrafodelista"/>
        <w:rPr>
          <w:rFonts w:ascii="Montserrat" w:hAnsi="Montserrat" w:cs="Arial"/>
          <w:bCs/>
          <w:lang w:eastAsia="ar-SA"/>
        </w:rPr>
      </w:pPr>
    </w:p>
    <w:p w14:paraId="1783F1A0" w14:textId="618E7615" w:rsidR="00A01089" w:rsidRPr="00A01089" w:rsidRDefault="00A01089" w:rsidP="00A01089">
      <w:pPr>
        <w:pStyle w:val="Prrafodelista"/>
        <w:numPr>
          <w:ilvl w:val="0"/>
          <w:numId w:val="14"/>
        </w:numPr>
        <w:suppressAutoHyphens/>
        <w:jc w:val="both"/>
        <w:rPr>
          <w:rFonts w:ascii="Montserrat" w:hAnsi="Montserrat" w:cs="Arial"/>
          <w:bCs/>
          <w:lang w:eastAsia="ar-SA"/>
        </w:rPr>
      </w:pPr>
      <w:r w:rsidRPr="00A01089">
        <w:rPr>
          <w:rFonts w:ascii="Montserrat" w:hAnsi="Montserrat" w:cs="Arial"/>
          <w:bCs/>
          <w:lang w:eastAsia="ar-SA"/>
        </w:rPr>
        <w:lastRenderedPageBreak/>
        <w:t>El Licitante deberá de presentar hasta tres (3) contratos o pedidos completos y debidamente formalizados, en los últimos cinco (5) años, celebrados con sector público o privado, cuyo objeto sea similar al servicio requerido en la presente licitación, cada contrato o pedido deberá indicar el objeto, el importe, la vigencia, con dichos contratos o pedidos deberá acreditar por lo menos 1 (un) año de experiencia; estos contratos o pedidos deberán de venir acompañados con copia de la carta de cancelación de la garant</w:t>
      </w:r>
      <w:r>
        <w:rPr>
          <w:rFonts w:ascii="Montserrat" w:hAnsi="Montserrat" w:cs="Arial"/>
          <w:bCs/>
          <w:lang w:eastAsia="ar-SA"/>
        </w:rPr>
        <w:t>ía de cumplimiento del contrato. P</w:t>
      </w:r>
      <w:r w:rsidRPr="00A01089">
        <w:rPr>
          <w:rFonts w:ascii="Montserrat" w:hAnsi="Montserrat" w:cs="Arial"/>
          <w:bCs/>
          <w:lang w:eastAsia="ar-SA"/>
        </w:rPr>
        <w:t xml:space="preserve">ara el caso de contratos formalizados con el sector público, y para el caso de contratos formalizados con el sector privado carta de satisfacción del servicio firmada por la persona facultada para ello. </w:t>
      </w:r>
    </w:p>
    <w:p w14:paraId="0CC226D5" w14:textId="59CE20E8" w:rsidR="00A01089" w:rsidRDefault="00A01089" w:rsidP="00BF75ED">
      <w:pPr>
        <w:pStyle w:val="Prrafodelista"/>
        <w:suppressAutoHyphens/>
        <w:spacing w:after="0" w:line="240" w:lineRule="auto"/>
        <w:ind w:left="786"/>
        <w:jc w:val="both"/>
        <w:rPr>
          <w:rFonts w:ascii="Montserrat" w:hAnsi="Montserrat" w:cs="Arial"/>
          <w:bCs/>
          <w:lang w:eastAsia="ar-SA"/>
        </w:rPr>
      </w:pPr>
    </w:p>
    <w:p w14:paraId="51D51414" w14:textId="77777777" w:rsidR="00BF75ED" w:rsidRPr="00BF75ED" w:rsidRDefault="00BF75ED" w:rsidP="00BF75ED">
      <w:pPr>
        <w:pStyle w:val="Prrafodelista"/>
        <w:numPr>
          <w:ilvl w:val="0"/>
          <w:numId w:val="14"/>
        </w:numPr>
        <w:jc w:val="both"/>
        <w:rPr>
          <w:rFonts w:ascii="Montserrat" w:hAnsi="Montserrat" w:cs="Arial"/>
          <w:bCs/>
          <w:lang w:eastAsia="ar-SA"/>
        </w:rPr>
      </w:pPr>
      <w:r w:rsidRPr="00BF75ED">
        <w:rPr>
          <w:rFonts w:ascii="Montserrat" w:hAnsi="Montserrat" w:cs="Arial"/>
          <w:bCs/>
          <w:lang w:eastAsia="ar-SA"/>
        </w:rPr>
        <w:t>Manifestación firmada por el representante legal en el que se garantice que por tratarse de vehículos con conversión cuentan con una garantía de reparación, sustitución en casos de defectos de fabricación y/o vicios ocultos aplicable en el lugar donde pernocten los vehículos dentro de la República Mexicana, quienes acudirán a su reparación en un lapso máximo de 24 horas durante la vigencia del contrato.</w:t>
      </w:r>
    </w:p>
    <w:p w14:paraId="718B0C23" w14:textId="6EA73DAF" w:rsidR="00BF75ED" w:rsidRDefault="00BF75ED" w:rsidP="00BF75ED">
      <w:pPr>
        <w:pStyle w:val="Prrafodelista"/>
        <w:suppressAutoHyphens/>
        <w:spacing w:after="0" w:line="240" w:lineRule="auto"/>
        <w:ind w:left="786"/>
        <w:jc w:val="both"/>
        <w:rPr>
          <w:rFonts w:ascii="Montserrat" w:hAnsi="Montserrat" w:cs="Arial"/>
          <w:bCs/>
          <w:lang w:eastAsia="ar-SA"/>
        </w:rPr>
      </w:pPr>
    </w:p>
    <w:p w14:paraId="5CB038D4" w14:textId="77777777" w:rsidR="00BF75ED" w:rsidRPr="00BF75ED" w:rsidRDefault="00BF75ED" w:rsidP="00BF75ED">
      <w:pPr>
        <w:pStyle w:val="Prrafodelista"/>
        <w:numPr>
          <w:ilvl w:val="0"/>
          <w:numId w:val="14"/>
        </w:numPr>
        <w:suppressAutoHyphens/>
        <w:jc w:val="both"/>
        <w:rPr>
          <w:rFonts w:ascii="Montserrat" w:hAnsi="Montserrat" w:cs="Arial"/>
          <w:bCs/>
          <w:lang w:eastAsia="ar-SA"/>
        </w:rPr>
      </w:pPr>
      <w:r w:rsidRPr="00BF75ED">
        <w:rPr>
          <w:rFonts w:ascii="Montserrat" w:hAnsi="Montserrat" w:cs="Arial"/>
          <w:bCs/>
          <w:lang w:eastAsia="ar-SA"/>
        </w:rPr>
        <w:t>Documento del esquema estructural de la organización de los Recursos Humanos con que prestará el Servicio, en dicho esquema deberá considerar un supervisor o gerente.</w:t>
      </w:r>
    </w:p>
    <w:p w14:paraId="6F8108AF" w14:textId="77777777" w:rsidR="00BF75ED" w:rsidRPr="00BF75ED" w:rsidRDefault="00BF75ED" w:rsidP="00BF75ED">
      <w:pPr>
        <w:pStyle w:val="Prrafodelista"/>
        <w:suppressAutoHyphens/>
        <w:ind w:left="786"/>
        <w:jc w:val="both"/>
        <w:rPr>
          <w:rFonts w:ascii="Montserrat" w:hAnsi="Montserrat" w:cs="Arial"/>
          <w:bCs/>
          <w:lang w:eastAsia="ar-SA"/>
        </w:rPr>
      </w:pPr>
    </w:p>
    <w:p w14:paraId="44372273" w14:textId="77777777" w:rsidR="00BF75ED" w:rsidRPr="00BF75ED" w:rsidRDefault="00BF75ED" w:rsidP="00BF75ED">
      <w:pPr>
        <w:pStyle w:val="Prrafodelista"/>
        <w:numPr>
          <w:ilvl w:val="0"/>
          <w:numId w:val="14"/>
        </w:numPr>
        <w:suppressAutoHyphens/>
        <w:jc w:val="both"/>
        <w:rPr>
          <w:rFonts w:ascii="Montserrat" w:hAnsi="Montserrat" w:cs="Arial"/>
          <w:bCs/>
          <w:lang w:eastAsia="ar-SA"/>
        </w:rPr>
      </w:pPr>
      <w:r w:rsidRPr="00BF75ED">
        <w:rPr>
          <w:rFonts w:ascii="Montserrat" w:hAnsi="Montserrat" w:cs="Arial"/>
          <w:bCs/>
          <w:lang w:eastAsia="ar-SA"/>
        </w:rPr>
        <w:t xml:space="preserve">El supervisor o gerente deberá contar con por lo menos 1 (un) año de experiencia en administración de flotilla vehicular o servicio similar a fin de coordinar el servicio a nivel nacional, lo cual deberá acreditarse con currículum vitae del recurso propuesto. </w:t>
      </w:r>
    </w:p>
    <w:p w14:paraId="12317FCE" w14:textId="77777777" w:rsidR="00BF75ED" w:rsidRPr="00BF75ED" w:rsidRDefault="00BF75ED" w:rsidP="00BF75ED">
      <w:pPr>
        <w:pStyle w:val="Prrafodelista"/>
        <w:suppressAutoHyphens/>
        <w:ind w:left="786"/>
        <w:jc w:val="both"/>
        <w:rPr>
          <w:rFonts w:ascii="Montserrat" w:hAnsi="Montserrat" w:cs="Arial"/>
          <w:bCs/>
          <w:lang w:eastAsia="ar-SA"/>
        </w:rPr>
      </w:pPr>
    </w:p>
    <w:p w14:paraId="1000B624" w14:textId="77777777" w:rsidR="00BF75ED" w:rsidRPr="00BF75ED" w:rsidRDefault="00BF75ED" w:rsidP="00BF75ED">
      <w:pPr>
        <w:pStyle w:val="Prrafodelista"/>
        <w:numPr>
          <w:ilvl w:val="0"/>
          <w:numId w:val="14"/>
        </w:numPr>
        <w:suppressAutoHyphens/>
        <w:jc w:val="both"/>
        <w:rPr>
          <w:rFonts w:ascii="Montserrat" w:hAnsi="Montserrat" w:cs="Arial"/>
          <w:bCs/>
          <w:lang w:eastAsia="ar-SA"/>
        </w:rPr>
      </w:pPr>
      <w:r w:rsidRPr="00BF75ED">
        <w:rPr>
          <w:rFonts w:ascii="Montserrat" w:hAnsi="Montserrat" w:cs="Arial"/>
          <w:bCs/>
          <w:lang w:eastAsia="ar-SA"/>
        </w:rPr>
        <w:t>Manifestación, firmada por el representante legal, de que en caso de resultar adjudicado y dependiendo del número de unidades vehiculares adjudicadas, entregará el currículum vitae de cada ejecutivo de cuenta, a más tardar 5 días hábiles previos a la entrega del primer vehículo.</w:t>
      </w:r>
    </w:p>
    <w:p w14:paraId="4B8B08A5" w14:textId="77777777" w:rsidR="00BF75ED" w:rsidRPr="00875768" w:rsidRDefault="00BF75ED" w:rsidP="00BF75ED">
      <w:pPr>
        <w:pStyle w:val="Prrafodelista"/>
        <w:suppressAutoHyphens/>
        <w:spacing w:after="0" w:line="240" w:lineRule="auto"/>
        <w:ind w:left="786"/>
        <w:jc w:val="both"/>
        <w:rPr>
          <w:rFonts w:ascii="Montserrat" w:hAnsi="Montserrat" w:cs="Arial"/>
          <w:bCs/>
          <w:lang w:eastAsia="ar-SA"/>
        </w:rPr>
      </w:pPr>
    </w:p>
    <w:p w14:paraId="197B924D" w14:textId="77777777" w:rsidR="00EB647D" w:rsidRPr="003C47F8" w:rsidRDefault="00EB647D" w:rsidP="00EB647D">
      <w:pPr>
        <w:suppressAutoHyphens/>
        <w:jc w:val="both"/>
        <w:rPr>
          <w:rFonts w:ascii="Montserrat" w:hAnsi="Montserrat" w:cs="Arial"/>
          <w:bCs/>
          <w:sz w:val="22"/>
          <w:szCs w:val="22"/>
          <w:lang w:val="es-MX" w:eastAsia="ar-SA"/>
        </w:rPr>
      </w:pPr>
    </w:p>
    <w:p w14:paraId="34A86220" w14:textId="77777777" w:rsidR="00EB647D" w:rsidRPr="00A25A7E" w:rsidRDefault="00EB647D" w:rsidP="00EB647D">
      <w:pPr>
        <w:tabs>
          <w:tab w:val="left" w:pos="2361"/>
          <w:tab w:val="left" w:pos="2508"/>
        </w:tabs>
        <w:suppressAutoHyphens/>
        <w:contextualSpacing/>
        <w:jc w:val="both"/>
        <w:rPr>
          <w:rFonts w:ascii="Montserrat" w:hAnsi="Montserrat" w:cs="Arial"/>
          <w:sz w:val="22"/>
          <w:szCs w:val="22"/>
          <w:lang w:eastAsia="ar-SA"/>
        </w:rPr>
      </w:pPr>
      <w:r w:rsidRPr="00A25A7E">
        <w:rPr>
          <w:rFonts w:ascii="Montserrat" w:hAnsi="Montserrat" w:cs="Arial"/>
          <w:b/>
          <w:sz w:val="22"/>
          <w:szCs w:val="22"/>
          <w:lang w:eastAsia="ar-SA"/>
        </w:rPr>
        <w:t>La omisión en la presentación de cualquiera de la documentación solicitada</w:t>
      </w:r>
      <w:r>
        <w:rPr>
          <w:rFonts w:ascii="Montserrat" w:hAnsi="Montserrat" w:cs="Arial"/>
          <w:b/>
          <w:sz w:val="22"/>
          <w:szCs w:val="22"/>
          <w:lang w:eastAsia="ar-SA"/>
        </w:rPr>
        <w:t xml:space="preserve"> en este inciso, </w:t>
      </w:r>
      <w:r w:rsidRPr="00A25A7E">
        <w:rPr>
          <w:rFonts w:ascii="Montserrat" w:hAnsi="Montserrat" w:cs="Arial"/>
          <w:b/>
          <w:sz w:val="22"/>
          <w:szCs w:val="22"/>
          <w:lang w:eastAsia="ar-SA"/>
        </w:rPr>
        <w:t xml:space="preserve">será motivo de desechamiento de la propuesta técnica </w:t>
      </w:r>
    </w:p>
    <w:p w14:paraId="17C4A4E3" w14:textId="77777777" w:rsidR="00FD15DB" w:rsidRDefault="00FD15DB" w:rsidP="00EB647D">
      <w:pPr>
        <w:suppressAutoHyphens/>
        <w:jc w:val="both"/>
        <w:rPr>
          <w:rFonts w:ascii="Montserrat" w:hAnsi="Montserrat"/>
          <w:noProof/>
          <w:sz w:val="22"/>
          <w:szCs w:val="22"/>
        </w:rPr>
      </w:pPr>
    </w:p>
    <w:p w14:paraId="06582E51" w14:textId="77777777" w:rsidR="00BF75ED" w:rsidRDefault="00BF75ED" w:rsidP="00EB647D">
      <w:pPr>
        <w:suppressAutoHyphens/>
        <w:jc w:val="both"/>
        <w:rPr>
          <w:rFonts w:ascii="Montserrat" w:hAnsi="Montserrat"/>
          <w:noProof/>
          <w:sz w:val="22"/>
          <w:szCs w:val="22"/>
        </w:rPr>
      </w:pPr>
    </w:p>
    <w:p w14:paraId="7FF5857B" w14:textId="77777777" w:rsidR="00BF75ED" w:rsidRDefault="00BF75ED" w:rsidP="00EB647D">
      <w:pPr>
        <w:suppressAutoHyphens/>
        <w:jc w:val="both"/>
        <w:rPr>
          <w:rFonts w:ascii="Montserrat" w:hAnsi="Montserrat"/>
          <w:noProof/>
          <w:sz w:val="22"/>
          <w:szCs w:val="22"/>
        </w:rPr>
      </w:pPr>
    </w:p>
    <w:p w14:paraId="5D62DB27" w14:textId="77777777" w:rsidR="00A47A14" w:rsidRDefault="00A47A14" w:rsidP="00EB647D">
      <w:pPr>
        <w:suppressAutoHyphens/>
        <w:jc w:val="both"/>
        <w:rPr>
          <w:rFonts w:ascii="Montserrat" w:hAnsi="Montserrat"/>
          <w:noProof/>
          <w:sz w:val="22"/>
          <w:szCs w:val="22"/>
        </w:rPr>
      </w:pPr>
    </w:p>
    <w:p w14:paraId="347E5709" w14:textId="77777777" w:rsidR="00A47A14" w:rsidRDefault="00A47A14" w:rsidP="00EB647D">
      <w:pPr>
        <w:suppressAutoHyphens/>
        <w:jc w:val="both"/>
        <w:rPr>
          <w:rFonts w:ascii="Montserrat" w:hAnsi="Montserrat"/>
          <w:noProof/>
          <w:sz w:val="22"/>
          <w:szCs w:val="22"/>
        </w:rPr>
      </w:pPr>
    </w:p>
    <w:p w14:paraId="6DDDD560" w14:textId="77777777" w:rsidR="00A47A14" w:rsidRDefault="00A47A14" w:rsidP="00EB647D">
      <w:pPr>
        <w:suppressAutoHyphens/>
        <w:jc w:val="both"/>
        <w:rPr>
          <w:rFonts w:ascii="Montserrat" w:hAnsi="Montserrat"/>
          <w:noProof/>
          <w:sz w:val="22"/>
          <w:szCs w:val="22"/>
        </w:rPr>
      </w:pPr>
    </w:p>
    <w:p w14:paraId="724FAD4C" w14:textId="77777777" w:rsidR="00A47A14" w:rsidRDefault="00A47A14" w:rsidP="00EB647D">
      <w:pPr>
        <w:suppressAutoHyphens/>
        <w:jc w:val="both"/>
        <w:rPr>
          <w:rFonts w:ascii="Montserrat" w:hAnsi="Montserrat"/>
          <w:noProof/>
          <w:sz w:val="22"/>
          <w:szCs w:val="22"/>
        </w:rPr>
      </w:pPr>
    </w:p>
    <w:p w14:paraId="19BFD2EE" w14:textId="77777777" w:rsidR="00EB647D" w:rsidRPr="00E577FF" w:rsidRDefault="00EB647D" w:rsidP="00EB647D">
      <w:pPr>
        <w:suppressAutoHyphens/>
        <w:jc w:val="both"/>
        <w:rPr>
          <w:rFonts w:ascii="Montserrat" w:hAnsi="Montserrat"/>
          <w:b/>
          <w:noProof/>
          <w:sz w:val="22"/>
          <w:szCs w:val="22"/>
        </w:rPr>
      </w:pPr>
      <w:r w:rsidRPr="00E577FF">
        <w:rPr>
          <w:rFonts w:ascii="Montserrat" w:hAnsi="Montserrat"/>
          <w:b/>
          <w:noProof/>
          <w:sz w:val="22"/>
          <w:szCs w:val="22"/>
        </w:rPr>
        <w:lastRenderedPageBreak/>
        <w:t>PROPUESTA ECON</w:t>
      </w:r>
      <w:r>
        <w:rPr>
          <w:rFonts w:ascii="Montserrat" w:hAnsi="Montserrat"/>
          <w:b/>
          <w:noProof/>
          <w:sz w:val="22"/>
          <w:szCs w:val="22"/>
        </w:rPr>
        <w:t>Ó</w:t>
      </w:r>
      <w:r w:rsidRPr="00E577FF">
        <w:rPr>
          <w:rFonts w:ascii="Montserrat" w:hAnsi="Montserrat"/>
          <w:b/>
          <w:noProof/>
          <w:sz w:val="22"/>
          <w:szCs w:val="22"/>
        </w:rPr>
        <w:t>MICA</w:t>
      </w:r>
      <w:r>
        <w:rPr>
          <w:rFonts w:ascii="Montserrat" w:hAnsi="Montserrat"/>
          <w:b/>
          <w:noProof/>
          <w:sz w:val="22"/>
          <w:szCs w:val="22"/>
        </w:rPr>
        <w:t>:</w:t>
      </w:r>
    </w:p>
    <w:p w14:paraId="6F0BA5B0" w14:textId="77777777" w:rsidR="00EB647D" w:rsidRPr="00E577FF" w:rsidRDefault="00EB647D" w:rsidP="00EB647D">
      <w:pPr>
        <w:suppressAutoHyphens/>
        <w:jc w:val="both"/>
        <w:rPr>
          <w:rFonts w:ascii="Montserrat" w:hAnsi="Montserrat"/>
          <w:b/>
          <w:noProof/>
          <w:sz w:val="22"/>
          <w:szCs w:val="22"/>
        </w:rPr>
      </w:pPr>
    </w:p>
    <w:p w14:paraId="2CE037BE" w14:textId="77777777" w:rsidR="00EB647D" w:rsidRPr="00F506B8" w:rsidRDefault="00EB647D" w:rsidP="00EB647D">
      <w:pPr>
        <w:ind w:left="567"/>
        <w:jc w:val="both"/>
        <w:rPr>
          <w:rFonts w:ascii="Montserrat" w:eastAsia="MS Mincho" w:hAnsi="Montserrat" w:cs="Arial"/>
          <w:noProof/>
          <w:sz w:val="22"/>
          <w:szCs w:val="22"/>
          <w:lang w:val="es-MX"/>
        </w:rPr>
      </w:pPr>
      <w:r w:rsidRPr="00F506B8">
        <w:rPr>
          <w:rFonts w:ascii="Montserrat" w:eastAsia="MS Mincho" w:hAnsi="Montserrat" w:cs="Arial"/>
          <w:b/>
          <w:bCs/>
          <w:noProof/>
          <w:sz w:val="22"/>
          <w:szCs w:val="22"/>
          <w:lang w:val="es-MX"/>
        </w:rPr>
        <w:t>El Arrendamiento de los vehículos de carga</w:t>
      </w:r>
      <w:r w:rsidRPr="00F506B8">
        <w:rPr>
          <w:rFonts w:ascii="Montserrat" w:eastAsia="MS Mincho" w:hAnsi="Montserrat" w:cs="Arial"/>
          <w:noProof/>
          <w:sz w:val="22"/>
          <w:szCs w:val="22"/>
          <w:lang w:val="es-MX"/>
        </w:rPr>
        <w:t xml:space="preserve"> </w:t>
      </w:r>
      <w:r w:rsidRPr="00F506B8">
        <w:rPr>
          <w:rFonts w:ascii="Montserrat" w:hAnsi="Montserrat" w:cs="Arial"/>
          <w:b/>
          <w:bCs/>
          <w:color w:val="000000"/>
          <w:sz w:val="22"/>
          <w:szCs w:val="22"/>
          <w:lang w:eastAsia="ar-SA"/>
        </w:rPr>
        <w:t>para Órganos de Operación Administrativa Desconcentrada</w:t>
      </w:r>
      <w:r w:rsidRPr="00F506B8">
        <w:rPr>
          <w:rFonts w:ascii="Montserrat" w:eastAsia="MS Mincho" w:hAnsi="Montserrat" w:cs="Arial"/>
          <w:noProof/>
          <w:sz w:val="22"/>
          <w:szCs w:val="22"/>
          <w:lang w:val="es-MX"/>
        </w:rPr>
        <w:t xml:space="preserve"> se deberá cotizar en moneda nacional a dos decimales sin incluir IVA, por unidad.</w:t>
      </w:r>
    </w:p>
    <w:p w14:paraId="30C72F98" w14:textId="77777777" w:rsidR="00EB647D" w:rsidRPr="00E577FF" w:rsidRDefault="00EB647D" w:rsidP="00EB647D">
      <w:pPr>
        <w:suppressAutoHyphens/>
        <w:jc w:val="both"/>
        <w:rPr>
          <w:rFonts w:ascii="Montserrat" w:hAnsi="Montserrat"/>
          <w:b/>
          <w:noProof/>
          <w:sz w:val="22"/>
          <w:szCs w:val="22"/>
          <w:lang w:val="es-MX"/>
        </w:rPr>
      </w:pPr>
      <w:r w:rsidRPr="00E577FF">
        <w:rPr>
          <w:rFonts w:ascii="Montserrat" w:hAnsi="Montserrat"/>
          <w:b/>
          <w:noProof/>
          <w:sz w:val="22"/>
          <w:szCs w:val="22"/>
          <w:lang w:val="es-MX"/>
        </w:rPr>
        <w:tab/>
      </w:r>
    </w:p>
    <w:p w14:paraId="64799D34" w14:textId="77777777" w:rsidR="00EB647D" w:rsidRPr="00E577FF" w:rsidRDefault="00EB647D" w:rsidP="00EB647D">
      <w:pPr>
        <w:suppressAutoHyphens/>
        <w:ind w:left="567"/>
        <w:jc w:val="both"/>
        <w:rPr>
          <w:rFonts w:ascii="Montserrat" w:hAnsi="Montserrat"/>
          <w:noProof/>
          <w:sz w:val="22"/>
          <w:szCs w:val="22"/>
        </w:rPr>
      </w:pPr>
      <w:r w:rsidRPr="00E577FF">
        <w:rPr>
          <w:rFonts w:ascii="Montserrat" w:hAnsi="Montserrat"/>
          <w:b/>
          <w:noProof/>
          <w:sz w:val="22"/>
          <w:szCs w:val="22"/>
          <w:lang w:val="es-MX"/>
        </w:rPr>
        <w:t xml:space="preserve">Para este procedimiento, los participantes podran ofertar hasta dos (2) marcas distintas de vehículos, por cada partida. </w:t>
      </w:r>
    </w:p>
    <w:p w14:paraId="2890BC91" w14:textId="77777777" w:rsidR="00EB647D" w:rsidRDefault="00EB647D" w:rsidP="00EB647D">
      <w:pPr>
        <w:suppressAutoHyphens/>
        <w:jc w:val="both"/>
        <w:rPr>
          <w:rFonts w:ascii="Montserrat" w:hAnsi="Montserrat"/>
          <w:noProof/>
          <w:sz w:val="22"/>
          <w:szCs w:val="22"/>
        </w:rPr>
      </w:pPr>
    </w:p>
    <w:p w14:paraId="539ED6FF" w14:textId="77777777" w:rsidR="00EB647D" w:rsidRPr="00864923" w:rsidRDefault="00EB647D" w:rsidP="00EB647D">
      <w:pPr>
        <w:jc w:val="both"/>
        <w:rPr>
          <w:rFonts w:ascii="Montserrat" w:eastAsia="Calibri" w:hAnsi="Montserrat" w:cs="Arial"/>
          <w:b/>
          <w:color w:val="000000"/>
          <w:sz w:val="22"/>
          <w:szCs w:val="22"/>
          <w:lang w:val="es-MX" w:eastAsia="ar-SA"/>
        </w:rPr>
      </w:pPr>
      <w:r w:rsidRPr="00864923">
        <w:rPr>
          <w:rFonts w:ascii="Montserrat" w:eastAsia="Calibri" w:hAnsi="Montserrat" w:cs="Arial"/>
          <w:b/>
          <w:color w:val="000000"/>
          <w:sz w:val="22"/>
          <w:szCs w:val="22"/>
          <w:lang w:val="es-MX" w:eastAsia="ar-SA"/>
        </w:rPr>
        <w:t xml:space="preserve">d) Licencias, permisos, registros, certificados o autorizaciones que debe cumplir o aplicarse al bien o servicio a contratar. </w:t>
      </w:r>
    </w:p>
    <w:p w14:paraId="0FAAEA0D" w14:textId="77777777" w:rsidR="00EB647D" w:rsidRDefault="00EB647D" w:rsidP="00EB647D">
      <w:pPr>
        <w:jc w:val="both"/>
        <w:rPr>
          <w:rFonts w:ascii="Montserrat" w:eastAsia="Calibri" w:hAnsi="Montserrat" w:cs="Arial"/>
          <w:b/>
          <w:color w:val="000000"/>
          <w:sz w:val="22"/>
          <w:szCs w:val="22"/>
          <w:lang w:val="es-MX" w:eastAsia="ar-SA"/>
        </w:rPr>
      </w:pPr>
    </w:p>
    <w:p w14:paraId="2AE1C067" w14:textId="77777777" w:rsidR="00EB647D" w:rsidRDefault="00EB647D" w:rsidP="00EB647D">
      <w:pPr>
        <w:jc w:val="both"/>
        <w:rPr>
          <w:rFonts w:ascii="Montserrat" w:eastAsia="Calibri" w:hAnsi="Montserrat" w:cs="Arial"/>
          <w:color w:val="000000"/>
          <w:sz w:val="22"/>
          <w:szCs w:val="22"/>
          <w:lang w:eastAsia="ar-SA"/>
        </w:rPr>
      </w:pPr>
      <w:r>
        <w:rPr>
          <w:rFonts w:ascii="Montserrat" w:eastAsia="Calibri" w:hAnsi="Montserrat" w:cs="Arial"/>
          <w:b/>
          <w:color w:val="000000"/>
          <w:sz w:val="22"/>
          <w:szCs w:val="22"/>
          <w:lang w:eastAsia="ar-SA"/>
        </w:rPr>
        <w:t>“</w:t>
      </w:r>
      <w:r w:rsidRPr="003C47F8">
        <w:rPr>
          <w:rFonts w:ascii="Montserrat" w:eastAsia="Calibri" w:hAnsi="Montserrat" w:cs="Arial"/>
          <w:b/>
          <w:color w:val="000000"/>
          <w:sz w:val="22"/>
          <w:szCs w:val="22"/>
          <w:lang w:eastAsia="ar-SA"/>
        </w:rPr>
        <w:t xml:space="preserve">EL PROVEEDOR” </w:t>
      </w:r>
      <w:r w:rsidRPr="003C47F8">
        <w:rPr>
          <w:rFonts w:ascii="Montserrat" w:eastAsia="Calibri" w:hAnsi="Montserrat" w:cs="Arial"/>
          <w:color w:val="000000"/>
          <w:sz w:val="22"/>
          <w:szCs w:val="22"/>
          <w:lang w:eastAsia="ar-SA"/>
        </w:rPr>
        <w:t>entregará los vehículos con la documentación necesaria en materia legal, fiscal, vial, ambiental y de seguros para su libre circulación en territorio nacional, tomando en cuenta la legislación aplicable en la entidad federativa, de acuerdo a los lugares de entrega de los vehículos para efectos de pago de impuestos, derechos, placas y en su caso, permisos de circulación, los cuales deberán tener como máximo una vigencia total de hasta 60 (Sesenta) días</w:t>
      </w:r>
      <w:r>
        <w:rPr>
          <w:rFonts w:ascii="Montserrat" w:eastAsia="Calibri" w:hAnsi="Montserrat" w:cs="Arial"/>
          <w:color w:val="000000"/>
          <w:sz w:val="22"/>
          <w:szCs w:val="22"/>
          <w:lang w:eastAsia="ar-SA"/>
        </w:rPr>
        <w:t xml:space="preserve"> naturales</w:t>
      </w:r>
      <w:r w:rsidRPr="003C47F8">
        <w:rPr>
          <w:rFonts w:ascii="Montserrat" w:eastAsia="Calibri" w:hAnsi="Montserrat" w:cs="Arial"/>
          <w:color w:val="000000"/>
          <w:sz w:val="22"/>
          <w:szCs w:val="22"/>
          <w:lang w:eastAsia="ar-SA"/>
        </w:rPr>
        <w:t xml:space="preserve">. </w:t>
      </w:r>
    </w:p>
    <w:p w14:paraId="36A2B7F1" w14:textId="77777777" w:rsidR="007B4B01" w:rsidRPr="00BA747D" w:rsidRDefault="007B4B01" w:rsidP="00EB647D">
      <w:pPr>
        <w:jc w:val="both"/>
        <w:rPr>
          <w:rFonts w:ascii="Montserrat" w:eastAsia="Calibri" w:hAnsi="Montserrat" w:cs="Arial"/>
          <w:b/>
          <w:color w:val="000000"/>
          <w:sz w:val="22"/>
          <w:szCs w:val="22"/>
          <w:lang w:eastAsia="ar-SA"/>
        </w:rPr>
      </w:pPr>
    </w:p>
    <w:p w14:paraId="319EF46E" w14:textId="77777777" w:rsidR="00EB647D" w:rsidRDefault="00EB647D" w:rsidP="00EB647D">
      <w:pPr>
        <w:jc w:val="both"/>
        <w:rPr>
          <w:rFonts w:ascii="Montserrat" w:eastAsia="Calibri" w:hAnsi="Montserrat" w:cs="Arial"/>
          <w:b/>
          <w:color w:val="000000"/>
          <w:sz w:val="22"/>
          <w:szCs w:val="22"/>
          <w:lang w:val="es-MX" w:eastAsia="ar-SA"/>
        </w:rPr>
      </w:pPr>
      <w:r w:rsidRPr="00A25A7E">
        <w:rPr>
          <w:rFonts w:ascii="Montserrat" w:eastAsia="Calibri" w:hAnsi="Montserrat" w:cs="Arial"/>
          <w:b/>
          <w:color w:val="000000"/>
          <w:sz w:val="22"/>
          <w:szCs w:val="22"/>
          <w:lang w:val="es-MX" w:eastAsia="ar-SA"/>
        </w:rPr>
        <w:t>e) Documentación técnica necesaria como pueden ser: folletos, catálogos, fotografías, manuales entre otros, en caso de que se requieran para comprobar sus especificaciones.</w:t>
      </w:r>
    </w:p>
    <w:p w14:paraId="3A13DE9A" w14:textId="77777777" w:rsidR="00EB647D" w:rsidRPr="00A25A7E" w:rsidRDefault="00EB647D" w:rsidP="00EB647D">
      <w:pPr>
        <w:jc w:val="both"/>
        <w:rPr>
          <w:rFonts w:ascii="Montserrat" w:eastAsia="Calibri" w:hAnsi="Montserrat" w:cs="Arial"/>
          <w:b/>
          <w:color w:val="000000"/>
          <w:sz w:val="22"/>
          <w:szCs w:val="22"/>
          <w:lang w:val="es-MX" w:eastAsia="ar-SA"/>
        </w:rPr>
      </w:pPr>
    </w:p>
    <w:p w14:paraId="274F8E17" w14:textId="77777777" w:rsidR="00EB647D" w:rsidRPr="007F1A5F" w:rsidRDefault="00EB647D" w:rsidP="00EB647D">
      <w:pPr>
        <w:spacing w:after="160"/>
        <w:contextualSpacing/>
        <w:jc w:val="both"/>
        <w:rPr>
          <w:rFonts w:ascii="Montserrat" w:eastAsia="Calibri" w:hAnsi="Montserrat" w:cs="Arial"/>
          <w:bCs/>
          <w:color w:val="000000"/>
          <w:sz w:val="22"/>
          <w:szCs w:val="22"/>
          <w:lang w:val="es-MX" w:eastAsia="ar-SA"/>
        </w:rPr>
      </w:pPr>
      <w:r w:rsidRPr="00871D04">
        <w:rPr>
          <w:rFonts w:ascii="Montserrat" w:eastAsia="Calibri" w:hAnsi="Montserrat" w:cs="Arial"/>
          <w:bCs/>
          <w:color w:val="000000"/>
          <w:sz w:val="22"/>
          <w:szCs w:val="22"/>
          <w:lang w:val="es-MX" w:eastAsia="ar-SA"/>
        </w:rPr>
        <w:t>Los folletos, catálogos y fichas técnicas en el idioma del país de origen de los vehículos con sello de la empresa y firma del representante legal. En caso de que estén en un idioma diferente al español, “El Licitante”, deberá adjuntar una traducción simple al español, en el entendido de que la traducción podrá contener únicamente las páginas, secciones o párrafos que soporten sus propuestas, identificando el capítulo y el número de la página del documento del cual fue obtenida dicha información</w:t>
      </w:r>
      <w:r w:rsidRPr="007F1A5F">
        <w:rPr>
          <w:rFonts w:ascii="Montserrat" w:eastAsia="Calibri" w:hAnsi="Montserrat" w:cs="Arial"/>
          <w:bCs/>
          <w:color w:val="000000"/>
          <w:sz w:val="22"/>
          <w:szCs w:val="22"/>
          <w:lang w:val="es-MX" w:eastAsia="ar-SA"/>
        </w:rPr>
        <w:t>.</w:t>
      </w:r>
    </w:p>
    <w:p w14:paraId="320AE185" w14:textId="77777777" w:rsidR="00EB647D" w:rsidRPr="00864923" w:rsidRDefault="00EB647D" w:rsidP="00EB647D">
      <w:pPr>
        <w:spacing w:after="160"/>
        <w:contextualSpacing/>
        <w:jc w:val="both"/>
        <w:rPr>
          <w:rFonts w:ascii="Montserrat" w:eastAsia="Calibri" w:hAnsi="Montserrat" w:cs="Arial"/>
          <w:color w:val="000000"/>
          <w:sz w:val="22"/>
          <w:szCs w:val="22"/>
          <w:lang w:val="es-MX" w:eastAsia="ar-SA"/>
        </w:rPr>
      </w:pPr>
    </w:p>
    <w:p w14:paraId="667A8AFF" w14:textId="77777777" w:rsidR="00EB647D" w:rsidRPr="00864923" w:rsidRDefault="00EB647D" w:rsidP="00EB647D">
      <w:pPr>
        <w:jc w:val="both"/>
        <w:rPr>
          <w:rFonts w:ascii="Montserrat" w:eastAsia="Calibri" w:hAnsi="Montserrat" w:cs="Arial"/>
          <w:b/>
          <w:color w:val="000000"/>
          <w:sz w:val="22"/>
          <w:szCs w:val="22"/>
          <w:lang w:val="es-MX" w:eastAsia="ar-SA"/>
        </w:rPr>
      </w:pPr>
      <w:r w:rsidRPr="00864923">
        <w:rPr>
          <w:rFonts w:ascii="Montserrat" w:eastAsia="Calibri" w:hAnsi="Montserrat" w:cs="Arial"/>
          <w:b/>
          <w:color w:val="000000"/>
          <w:sz w:val="22"/>
          <w:szCs w:val="22"/>
          <w:lang w:val="es-MX" w:eastAsia="ar-SA"/>
        </w:rPr>
        <w:t>f) Visitas a las instalaciones institucionales, donde se suministrarán o colocarán los bienes o donde se prestarán los servicios, en su caso.</w:t>
      </w:r>
    </w:p>
    <w:p w14:paraId="0633571F" w14:textId="77777777" w:rsidR="00EB647D" w:rsidRPr="00864923" w:rsidRDefault="00EB647D" w:rsidP="00EB647D">
      <w:pPr>
        <w:jc w:val="both"/>
        <w:rPr>
          <w:rFonts w:ascii="Montserrat" w:eastAsia="Calibri" w:hAnsi="Montserrat" w:cs="Arial"/>
          <w:color w:val="000000"/>
          <w:sz w:val="22"/>
          <w:szCs w:val="22"/>
          <w:lang w:val="es-MX" w:eastAsia="ar-SA"/>
        </w:rPr>
      </w:pPr>
    </w:p>
    <w:p w14:paraId="7AA1E4C0" w14:textId="77777777" w:rsidR="00EB647D" w:rsidRPr="00864923" w:rsidRDefault="00EB647D" w:rsidP="00EB647D">
      <w:pPr>
        <w:jc w:val="both"/>
        <w:rPr>
          <w:rFonts w:ascii="Montserrat" w:eastAsia="Calibri" w:hAnsi="Montserrat" w:cs="Arial"/>
          <w:color w:val="000000"/>
          <w:sz w:val="22"/>
          <w:szCs w:val="22"/>
          <w:lang w:val="es-MX" w:eastAsia="ar-SA"/>
        </w:rPr>
      </w:pPr>
      <w:r w:rsidRPr="00864923">
        <w:rPr>
          <w:rFonts w:ascii="Montserrat" w:eastAsia="Calibri" w:hAnsi="Montserrat" w:cs="Arial"/>
          <w:color w:val="000000"/>
          <w:sz w:val="22"/>
          <w:szCs w:val="22"/>
          <w:lang w:val="es-MX" w:eastAsia="ar-SA"/>
        </w:rPr>
        <w:t>No aplica</w:t>
      </w:r>
    </w:p>
    <w:p w14:paraId="2FD18533" w14:textId="77777777" w:rsidR="00EB647D" w:rsidRPr="00864923" w:rsidRDefault="00EB647D" w:rsidP="00EB647D">
      <w:pPr>
        <w:jc w:val="both"/>
        <w:rPr>
          <w:rFonts w:ascii="Montserrat" w:eastAsia="Calibri" w:hAnsi="Montserrat" w:cs="Arial"/>
          <w:color w:val="000000"/>
          <w:sz w:val="22"/>
          <w:szCs w:val="22"/>
          <w:lang w:val="es-MX" w:eastAsia="ar-SA"/>
        </w:rPr>
      </w:pPr>
    </w:p>
    <w:p w14:paraId="13EFBB24" w14:textId="77777777" w:rsidR="00EB647D" w:rsidRDefault="00EB647D" w:rsidP="00EB647D">
      <w:pPr>
        <w:jc w:val="both"/>
        <w:rPr>
          <w:rFonts w:ascii="Montserrat" w:eastAsia="Calibri" w:hAnsi="Montserrat" w:cs="Arial"/>
          <w:b/>
          <w:color w:val="000000"/>
          <w:sz w:val="22"/>
          <w:szCs w:val="22"/>
          <w:lang w:val="es-MX" w:eastAsia="ar-SA"/>
        </w:rPr>
      </w:pPr>
      <w:r w:rsidRPr="00864923">
        <w:rPr>
          <w:rFonts w:ascii="Montserrat" w:eastAsia="Calibri" w:hAnsi="Montserrat" w:cs="Arial"/>
          <w:b/>
          <w:color w:val="000000"/>
          <w:sz w:val="22"/>
          <w:szCs w:val="22"/>
          <w:lang w:val="es-MX" w:eastAsia="ar-SA"/>
        </w:rPr>
        <w:t>g) Si se requiere efectuar visitas a las instalaciones de los licitantes. Se deberá precisar puntualmente, el objeto y el resultado que se espera obtener de la misma, a efecto de que se plasme en la convocatoria.</w:t>
      </w:r>
    </w:p>
    <w:p w14:paraId="6EEAFDBC" w14:textId="77777777" w:rsidR="00EB647D" w:rsidRDefault="00EB647D" w:rsidP="00EB647D">
      <w:pPr>
        <w:jc w:val="both"/>
        <w:rPr>
          <w:rFonts w:ascii="Montserrat" w:eastAsia="Calibri" w:hAnsi="Montserrat" w:cs="Arial"/>
          <w:b/>
          <w:color w:val="000000"/>
          <w:sz w:val="22"/>
          <w:szCs w:val="22"/>
          <w:lang w:val="es-MX" w:eastAsia="ar-SA"/>
        </w:rPr>
      </w:pPr>
    </w:p>
    <w:p w14:paraId="48151533" w14:textId="77777777" w:rsidR="00EB647D" w:rsidRPr="00F70BCF" w:rsidRDefault="00EB647D" w:rsidP="00EB647D">
      <w:pPr>
        <w:jc w:val="both"/>
      </w:pPr>
      <w:r>
        <w:rPr>
          <w:rFonts w:ascii="Montserrat" w:eastAsia="Calibri" w:hAnsi="Montserrat" w:cs="Arial"/>
          <w:color w:val="000000"/>
          <w:sz w:val="22"/>
          <w:szCs w:val="22"/>
          <w:lang w:val="es-MX" w:eastAsia="ar-SA"/>
        </w:rPr>
        <w:t>No Aplica</w:t>
      </w:r>
    </w:p>
    <w:p w14:paraId="6BDB21C3" w14:textId="77777777" w:rsidR="00EB647D" w:rsidRPr="00864923" w:rsidRDefault="00EB647D" w:rsidP="00EB647D">
      <w:pPr>
        <w:jc w:val="both"/>
        <w:rPr>
          <w:rFonts w:ascii="Montserrat" w:eastAsia="Calibri" w:hAnsi="Montserrat" w:cs="Arial"/>
          <w:color w:val="000000"/>
          <w:sz w:val="22"/>
          <w:szCs w:val="22"/>
          <w:lang w:val="es-MX" w:eastAsia="ar-SA"/>
        </w:rPr>
      </w:pPr>
    </w:p>
    <w:p w14:paraId="50AB26AE" w14:textId="77777777" w:rsidR="00EB647D" w:rsidRPr="00864923" w:rsidRDefault="00EB647D" w:rsidP="00EB647D">
      <w:pPr>
        <w:contextualSpacing/>
        <w:jc w:val="both"/>
        <w:rPr>
          <w:rFonts w:ascii="Montserrat" w:eastAsia="Calibri" w:hAnsi="Montserrat" w:cs="Arial"/>
          <w:b/>
          <w:color w:val="000000"/>
          <w:sz w:val="22"/>
          <w:szCs w:val="22"/>
          <w:lang w:val="es-MX" w:eastAsia="ar-SA"/>
        </w:rPr>
      </w:pPr>
      <w:r w:rsidRPr="00864923">
        <w:rPr>
          <w:rFonts w:ascii="Montserrat" w:eastAsia="Calibri" w:hAnsi="Montserrat" w:cs="Arial"/>
          <w:b/>
          <w:color w:val="000000"/>
          <w:sz w:val="22"/>
          <w:szCs w:val="22"/>
          <w:lang w:val="es-MX" w:eastAsia="ar-SA"/>
        </w:rPr>
        <w:t>h) Las penas convencionales y deducciones al pago de conformidad con lo dispuesto en el lineamiento 5.5.8 de las POBALINES.</w:t>
      </w:r>
    </w:p>
    <w:p w14:paraId="50F7D02E" w14:textId="77777777" w:rsidR="00EB647D" w:rsidRPr="00864923" w:rsidRDefault="00EB647D" w:rsidP="00EB647D">
      <w:pPr>
        <w:contextualSpacing/>
        <w:jc w:val="both"/>
        <w:rPr>
          <w:rFonts w:ascii="Montserrat" w:eastAsia="Calibri" w:hAnsi="Montserrat" w:cs="Arial"/>
          <w:b/>
          <w:color w:val="000000"/>
          <w:sz w:val="22"/>
          <w:szCs w:val="22"/>
          <w:lang w:val="es-MX" w:eastAsia="ar-SA"/>
        </w:rPr>
      </w:pPr>
    </w:p>
    <w:p w14:paraId="4DFA4EED" w14:textId="77777777" w:rsidR="00EB647D" w:rsidRPr="00A25A7E" w:rsidRDefault="00EB647D" w:rsidP="00EB647D">
      <w:pPr>
        <w:suppressAutoHyphens/>
        <w:jc w:val="both"/>
        <w:rPr>
          <w:rFonts w:ascii="Montserrat" w:hAnsi="Montserrat" w:cs="Arial"/>
          <w:b/>
          <w:bCs/>
          <w:sz w:val="22"/>
          <w:szCs w:val="22"/>
          <w:lang w:eastAsia="ar-SA"/>
        </w:rPr>
      </w:pPr>
      <w:r w:rsidRPr="00A25A7E">
        <w:rPr>
          <w:rFonts w:ascii="Montserrat" w:hAnsi="Montserrat" w:cs="Arial"/>
          <w:bCs/>
          <w:sz w:val="22"/>
          <w:szCs w:val="22"/>
          <w:lang w:eastAsia="ar-SA"/>
        </w:rPr>
        <w:lastRenderedPageBreak/>
        <w:t>De conformidad con lo dispuesto en el artículo 53 de la Ley de Adquisiciones, Arrendamientos y Servicios del Sector Público y 95 del Reglamento, numerales 5.5.8 y 5.5.8.1 de las Políticas, Bases y Lineamientos en Materia de Adquisiciones, Arrendamientos y Servicios del Instituto Mexicano del Seguro Social (POBALINES), el Instituto Mexicano del Seguro Social procederá a la aplicación de penas convencionales por atraso</w:t>
      </w:r>
      <w:r>
        <w:rPr>
          <w:rFonts w:ascii="Montserrat" w:hAnsi="Montserrat" w:cs="Arial"/>
          <w:bCs/>
          <w:sz w:val="22"/>
          <w:szCs w:val="22"/>
          <w:lang w:eastAsia="ar-SA"/>
        </w:rPr>
        <w:t xml:space="preserve"> en el inicio</w:t>
      </w:r>
      <w:r w:rsidRPr="00A25A7E">
        <w:rPr>
          <w:rFonts w:ascii="Montserrat" w:hAnsi="Montserrat" w:cs="Arial"/>
          <w:bCs/>
          <w:sz w:val="22"/>
          <w:szCs w:val="22"/>
          <w:lang w:eastAsia="ar-SA"/>
        </w:rPr>
        <w:t xml:space="preserve"> </w:t>
      </w:r>
      <w:r>
        <w:rPr>
          <w:rFonts w:ascii="Montserrat" w:hAnsi="Montserrat" w:cs="Arial"/>
          <w:bCs/>
          <w:sz w:val="22"/>
          <w:szCs w:val="22"/>
          <w:lang w:eastAsia="ar-SA"/>
        </w:rPr>
        <w:t>del arrendamiento.</w:t>
      </w:r>
    </w:p>
    <w:p w14:paraId="16B2A840" w14:textId="77777777" w:rsidR="00EB647D" w:rsidRPr="00A25A7E" w:rsidRDefault="00EB647D" w:rsidP="00EB647D">
      <w:pPr>
        <w:jc w:val="both"/>
        <w:rPr>
          <w:rFonts w:ascii="Montserrat" w:hAnsi="Montserrat" w:cs="Arial"/>
          <w:bCs/>
          <w:sz w:val="22"/>
          <w:szCs w:val="22"/>
          <w:lang w:eastAsia="ar-SA"/>
        </w:rPr>
      </w:pPr>
      <w:r w:rsidRPr="00A25A7E">
        <w:rPr>
          <w:rFonts w:ascii="Montserrat" w:hAnsi="Montserrat" w:cs="Arial"/>
          <w:bCs/>
          <w:sz w:val="22"/>
          <w:szCs w:val="22"/>
          <w:lang w:eastAsia="ar-SA"/>
        </w:rPr>
        <w:t xml:space="preserve">Las penas convencionales se calcularán tomando como base el importe del </w:t>
      </w:r>
      <w:r>
        <w:rPr>
          <w:rFonts w:ascii="Montserrat" w:hAnsi="Montserrat" w:cs="Arial"/>
          <w:bCs/>
          <w:sz w:val="22"/>
          <w:szCs w:val="22"/>
          <w:lang w:eastAsia="ar-SA"/>
        </w:rPr>
        <w:t>arrendamiento</w:t>
      </w:r>
      <w:r w:rsidRPr="00A25A7E">
        <w:rPr>
          <w:rFonts w:ascii="Montserrat" w:hAnsi="Montserrat" w:cs="Arial"/>
          <w:bCs/>
          <w:sz w:val="22"/>
          <w:szCs w:val="22"/>
          <w:lang w:eastAsia="ar-SA"/>
        </w:rPr>
        <w:t xml:space="preserve"> solicitado y prestado extemporáneamente.</w:t>
      </w:r>
    </w:p>
    <w:p w14:paraId="5EED6408" w14:textId="77777777" w:rsidR="00EB647D" w:rsidRPr="00A25A7E" w:rsidRDefault="00EB647D" w:rsidP="00EB647D">
      <w:pPr>
        <w:jc w:val="both"/>
        <w:rPr>
          <w:rFonts w:ascii="Montserrat" w:hAnsi="Montserrat" w:cs="Arial"/>
          <w:bCs/>
          <w:sz w:val="22"/>
          <w:szCs w:val="22"/>
          <w:lang w:eastAsia="ar-SA"/>
        </w:rPr>
      </w:pPr>
    </w:p>
    <w:p w14:paraId="54237D5E" w14:textId="77777777" w:rsidR="00EB647D" w:rsidRDefault="00EB647D" w:rsidP="00EB647D">
      <w:pPr>
        <w:numPr>
          <w:ilvl w:val="0"/>
          <w:numId w:val="15"/>
        </w:numPr>
        <w:jc w:val="both"/>
        <w:rPr>
          <w:rFonts w:ascii="Montserrat" w:hAnsi="Montserrat" w:cs="Arial"/>
          <w:sz w:val="22"/>
          <w:szCs w:val="22"/>
          <w:lang w:val="es-MX" w:eastAsia="ar-SA"/>
        </w:rPr>
      </w:pPr>
      <w:r w:rsidRPr="00C25883">
        <w:rPr>
          <w:rFonts w:ascii="Montserrat" w:hAnsi="Montserrat" w:cs="Arial"/>
          <w:b/>
          <w:bCs/>
          <w:sz w:val="22"/>
          <w:szCs w:val="22"/>
          <w:lang w:val="es-MX" w:eastAsia="ar-SA"/>
        </w:rPr>
        <w:t>Pena convencional.</w:t>
      </w:r>
      <w:r w:rsidRPr="00C25883">
        <w:rPr>
          <w:rFonts w:ascii="Montserrat" w:hAnsi="Montserrat" w:cs="Arial"/>
          <w:sz w:val="22"/>
          <w:szCs w:val="22"/>
          <w:lang w:val="es-MX" w:eastAsia="ar-SA"/>
        </w:rPr>
        <w:t xml:space="preserve"> </w:t>
      </w:r>
    </w:p>
    <w:p w14:paraId="708D5FA7" w14:textId="77777777" w:rsidR="00EB647D" w:rsidRPr="00C25883" w:rsidRDefault="00EB647D" w:rsidP="00EB647D">
      <w:pPr>
        <w:ind w:left="720"/>
        <w:jc w:val="both"/>
        <w:rPr>
          <w:rFonts w:ascii="Montserrat" w:hAnsi="Montserrat" w:cs="Arial"/>
          <w:sz w:val="22"/>
          <w:szCs w:val="22"/>
          <w:lang w:val="es-MX" w:eastAsia="ar-SA"/>
        </w:rPr>
      </w:pPr>
    </w:p>
    <w:p w14:paraId="7A9B8812" w14:textId="77777777" w:rsidR="00EB647D" w:rsidRPr="00C25883" w:rsidRDefault="00EB647D" w:rsidP="00EB647D">
      <w:pPr>
        <w:jc w:val="both"/>
        <w:rPr>
          <w:rFonts w:ascii="Montserrat" w:hAnsi="Montserrat" w:cs="Arial"/>
          <w:sz w:val="22"/>
          <w:szCs w:val="22"/>
          <w:lang w:val="es-MX" w:eastAsia="ar-SA"/>
        </w:rPr>
      </w:pPr>
      <w:r w:rsidRPr="00C25883">
        <w:rPr>
          <w:rFonts w:ascii="Montserrat" w:hAnsi="Montserrat" w:cs="Arial"/>
          <w:sz w:val="22"/>
          <w:szCs w:val="22"/>
          <w:lang w:val="es-MX" w:eastAsia="ar-SA"/>
        </w:rPr>
        <w:t>Se aplicará una pena convencional por cada día</w:t>
      </w:r>
      <w:r>
        <w:rPr>
          <w:rFonts w:ascii="Montserrat" w:hAnsi="Montserrat" w:cs="Arial"/>
          <w:sz w:val="22"/>
          <w:szCs w:val="22"/>
          <w:lang w:val="es-MX" w:eastAsia="ar-SA"/>
        </w:rPr>
        <w:t xml:space="preserve"> natural</w:t>
      </w:r>
      <w:r w:rsidRPr="00C25883">
        <w:rPr>
          <w:rFonts w:ascii="Montserrat" w:hAnsi="Montserrat" w:cs="Arial"/>
          <w:sz w:val="22"/>
          <w:szCs w:val="22"/>
          <w:lang w:val="es-MX" w:eastAsia="ar-SA"/>
        </w:rPr>
        <w:t xml:space="preserve"> de atraso</w:t>
      </w:r>
      <w:r>
        <w:rPr>
          <w:rFonts w:ascii="Montserrat" w:hAnsi="Montserrat" w:cs="Arial"/>
          <w:sz w:val="22"/>
          <w:szCs w:val="22"/>
          <w:lang w:val="es-MX" w:eastAsia="ar-SA"/>
        </w:rPr>
        <w:t xml:space="preserve"> en el inicio del arrendamiento</w:t>
      </w:r>
      <w:r w:rsidRPr="00C25883">
        <w:rPr>
          <w:rFonts w:ascii="Montserrat" w:hAnsi="Montserrat" w:cs="Arial"/>
          <w:sz w:val="22"/>
          <w:szCs w:val="22"/>
          <w:lang w:val="es-MX" w:eastAsia="ar-SA"/>
        </w:rPr>
        <w:t xml:space="preserve">, debido a causas imputables al Proveedor, en el incumplimiento de las fechas pactadas para la entrega de las </w:t>
      </w:r>
      <w:r>
        <w:rPr>
          <w:rFonts w:ascii="Montserrat" w:hAnsi="Montserrat" w:cs="Arial"/>
          <w:sz w:val="22"/>
          <w:szCs w:val="22"/>
          <w:lang w:val="es-MX" w:eastAsia="ar-SA"/>
        </w:rPr>
        <w:t>unidades de carga</w:t>
      </w:r>
      <w:r w:rsidRPr="00C25883">
        <w:rPr>
          <w:rFonts w:ascii="Montserrat" w:hAnsi="Montserrat" w:cs="Arial"/>
          <w:sz w:val="22"/>
          <w:szCs w:val="22"/>
          <w:lang w:val="es-MX" w:eastAsia="ar-SA"/>
        </w:rPr>
        <w:t xml:space="preserve">, conforme a los plazos señalados en el </w:t>
      </w:r>
      <w:r>
        <w:rPr>
          <w:rFonts w:ascii="Montserrat" w:hAnsi="Montserrat" w:cs="Arial"/>
          <w:b/>
          <w:sz w:val="22"/>
          <w:szCs w:val="22"/>
          <w:lang w:val="es-MX" w:eastAsia="ar-SA"/>
        </w:rPr>
        <w:t>inciso B)</w:t>
      </w:r>
      <w:r w:rsidRPr="00C25883">
        <w:rPr>
          <w:rFonts w:ascii="Montserrat" w:hAnsi="Montserrat" w:cs="Arial"/>
          <w:sz w:val="22"/>
          <w:szCs w:val="22"/>
          <w:lang w:val="es-MX" w:eastAsia="ar-SA"/>
        </w:rPr>
        <w:t xml:space="preserve"> del presente documento, equivalente al 1% (uno por ciento) sobre el monto </w:t>
      </w:r>
      <w:r>
        <w:rPr>
          <w:rFonts w:ascii="Montserrat" w:hAnsi="Montserrat" w:cs="Arial"/>
          <w:sz w:val="22"/>
          <w:szCs w:val="22"/>
          <w:lang w:val="es-MX" w:eastAsia="ar-SA"/>
        </w:rPr>
        <w:t>de la renta mensual, por cada día natural de atraso</w:t>
      </w:r>
      <w:r w:rsidRPr="00C25883">
        <w:rPr>
          <w:rFonts w:ascii="Montserrat" w:hAnsi="Montserrat" w:cs="Arial"/>
          <w:sz w:val="22"/>
          <w:szCs w:val="22"/>
          <w:lang w:val="es-MX" w:eastAsia="ar-SA"/>
        </w:rPr>
        <w:t>,</w:t>
      </w:r>
      <w:r>
        <w:rPr>
          <w:rFonts w:ascii="Montserrat" w:hAnsi="Montserrat" w:cs="Arial"/>
          <w:sz w:val="22"/>
          <w:szCs w:val="22"/>
          <w:lang w:val="es-MX" w:eastAsia="ar-SA"/>
        </w:rPr>
        <w:t xml:space="preserve"> respecto de cada vehículo que no proporcione el arrendamiento. Estas penas convencionales </w:t>
      </w:r>
      <w:r w:rsidRPr="00C25883">
        <w:rPr>
          <w:rFonts w:ascii="Montserrat" w:hAnsi="Montserrat" w:cs="Arial"/>
          <w:sz w:val="22"/>
          <w:szCs w:val="22"/>
          <w:lang w:val="es-MX" w:eastAsia="ar-SA"/>
        </w:rPr>
        <w:t>no podrá</w:t>
      </w:r>
      <w:r>
        <w:rPr>
          <w:rFonts w:ascii="Montserrat" w:hAnsi="Montserrat" w:cs="Arial"/>
          <w:sz w:val="22"/>
          <w:szCs w:val="22"/>
          <w:lang w:val="es-MX" w:eastAsia="ar-SA"/>
        </w:rPr>
        <w:t>n</w:t>
      </w:r>
      <w:r w:rsidRPr="00C25883">
        <w:rPr>
          <w:rFonts w:ascii="Montserrat" w:hAnsi="Montserrat" w:cs="Arial"/>
          <w:sz w:val="22"/>
          <w:szCs w:val="22"/>
          <w:lang w:val="es-MX" w:eastAsia="ar-SA"/>
        </w:rPr>
        <w:t xml:space="preserve"> exceder del porcentaje de la garantía de cumplimiento del contrato.</w:t>
      </w:r>
    </w:p>
    <w:p w14:paraId="3BC004DD" w14:textId="77777777" w:rsidR="00EB647D" w:rsidRPr="00A25A7E" w:rsidRDefault="00EB647D" w:rsidP="00EB647D">
      <w:pPr>
        <w:jc w:val="both"/>
        <w:rPr>
          <w:rFonts w:ascii="Montserrat" w:hAnsi="Montserrat" w:cs="Arial"/>
          <w:bCs/>
          <w:sz w:val="22"/>
          <w:szCs w:val="22"/>
          <w:lang w:eastAsia="ar-SA"/>
        </w:rPr>
      </w:pPr>
    </w:p>
    <w:p w14:paraId="50876288" w14:textId="77777777" w:rsidR="00EB647D" w:rsidRPr="00A25A7E" w:rsidRDefault="00EB647D" w:rsidP="00EB647D">
      <w:pPr>
        <w:jc w:val="both"/>
        <w:rPr>
          <w:rFonts w:ascii="Montserrat" w:hAnsi="Montserrat" w:cs="Arial"/>
          <w:bCs/>
          <w:sz w:val="22"/>
          <w:szCs w:val="22"/>
          <w:lang w:eastAsia="ar-SA"/>
        </w:rPr>
      </w:pPr>
      <w:r w:rsidRPr="00A25A7E">
        <w:rPr>
          <w:rFonts w:ascii="Montserrat" w:hAnsi="Montserrat" w:cs="Arial"/>
          <w:bCs/>
          <w:sz w:val="22"/>
          <w:szCs w:val="22"/>
          <w:lang w:eastAsia="ar-SA"/>
        </w:rPr>
        <w:t xml:space="preserve">El pago del </w:t>
      </w:r>
      <w:r>
        <w:rPr>
          <w:rFonts w:ascii="Montserrat" w:hAnsi="Montserrat" w:cs="Arial"/>
          <w:bCs/>
          <w:sz w:val="22"/>
          <w:szCs w:val="22"/>
          <w:lang w:eastAsia="ar-SA"/>
        </w:rPr>
        <w:t>arrendamiento</w:t>
      </w:r>
      <w:r w:rsidRPr="00A25A7E">
        <w:rPr>
          <w:rFonts w:ascii="Montserrat" w:hAnsi="Montserrat" w:cs="Arial"/>
          <w:bCs/>
          <w:sz w:val="22"/>
          <w:szCs w:val="22"/>
          <w:lang w:eastAsia="ar-SA"/>
        </w:rPr>
        <w:t xml:space="preserve"> quedará condicionado, proporcionalmente al pago que “EL PROVEEDOR” deba efectuar por concepto de penas convencionales por atraso, en el entendido de que si el contrato es rescindido no procederá el cobro de dichas penas ni la contabilización de las mismas al hacer efectiva la garantía de cumplimiento.</w:t>
      </w:r>
    </w:p>
    <w:p w14:paraId="74DBE9D9" w14:textId="77777777" w:rsidR="00EB647D" w:rsidRPr="00A25A7E" w:rsidRDefault="00EB647D" w:rsidP="00EB647D">
      <w:pPr>
        <w:jc w:val="both"/>
        <w:rPr>
          <w:rFonts w:ascii="Montserrat" w:hAnsi="Montserrat" w:cs="Arial"/>
          <w:bCs/>
          <w:sz w:val="22"/>
          <w:szCs w:val="22"/>
          <w:lang w:eastAsia="ar-SA"/>
        </w:rPr>
      </w:pPr>
    </w:p>
    <w:p w14:paraId="33A71FFF" w14:textId="77777777" w:rsidR="00EB647D" w:rsidRPr="00A25A7E" w:rsidRDefault="00EB647D" w:rsidP="00EB647D">
      <w:pPr>
        <w:jc w:val="both"/>
        <w:rPr>
          <w:rFonts w:ascii="Montserrat" w:hAnsi="Montserrat" w:cs="Arial"/>
          <w:bCs/>
          <w:sz w:val="22"/>
          <w:szCs w:val="22"/>
          <w:lang w:eastAsia="ar-SA"/>
        </w:rPr>
      </w:pPr>
      <w:r w:rsidRPr="00A25A7E">
        <w:rPr>
          <w:rFonts w:ascii="Montserrat" w:hAnsi="Montserrat" w:cs="Arial"/>
          <w:bCs/>
          <w:sz w:val="22"/>
          <w:szCs w:val="22"/>
          <w:lang w:eastAsia="ar-SA"/>
        </w:rPr>
        <w:t>La pena convencional se calculará de acuerdo con los siguientes Términos y Condiciones expresados en la fórmula que se detalla a continuación:</w:t>
      </w:r>
    </w:p>
    <w:p w14:paraId="2D833E59" w14:textId="77777777" w:rsidR="00EB647D" w:rsidRPr="00A25A7E" w:rsidRDefault="00EB647D" w:rsidP="00EB647D">
      <w:pPr>
        <w:jc w:val="both"/>
        <w:rPr>
          <w:rFonts w:ascii="Montserrat" w:hAnsi="Montserrat" w:cs="Arial"/>
          <w:bCs/>
          <w:sz w:val="22"/>
          <w:szCs w:val="22"/>
          <w:lang w:eastAsia="ar-SA"/>
        </w:rPr>
      </w:pPr>
    </w:p>
    <w:p w14:paraId="1EFBA577" w14:textId="77777777" w:rsidR="00EB647D" w:rsidRPr="00414A8E" w:rsidRDefault="00EB647D" w:rsidP="00EB647D">
      <w:pPr>
        <w:jc w:val="both"/>
        <w:rPr>
          <w:rFonts w:ascii="Montserrat" w:hAnsi="Montserrat" w:cs="Arial"/>
          <w:bCs/>
          <w:i/>
          <w:iCs/>
          <w:sz w:val="22"/>
          <w:szCs w:val="22"/>
          <w:lang w:val="es-MX" w:eastAsia="ar-SA"/>
        </w:rPr>
      </w:pPr>
      <w:r w:rsidRPr="00414A8E">
        <w:rPr>
          <w:rFonts w:ascii="Montserrat" w:hAnsi="Montserrat" w:cs="Arial"/>
          <w:bCs/>
          <w:i/>
          <w:iCs/>
          <w:sz w:val="22"/>
          <w:szCs w:val="22"/>
          <w:lang w:val="es-MX" w:eastAsia="ar-SA"/>
        </w:rPr>
        <w:t xml:space="preserve">Pca = (%d)(npa)(mma) </w:t>
      </w:r>
    </w:p>
    <w:p w14:paraId="3707847F" w14:textId="77777777" w:rsidR="00EB647D" w:rsidRPr="00414A8E" w:rsidRDefault="00EB647D" w:rsidP="00EB647D">
      <w:pPr>
        <w:jc w:val="both"/>
        <w:rPr>
          <w:rFonts w:ascii="Montserrat" w:hAnsi="Montserrat" w:cs="Arial"/>
          <w:bCs/>
          <w:sz w:val="22"/>
          <w:szCs w:val="22"/>
          <w:lang w:val="es-MX" w:eastAsia="ar-SA"/>
        </w:rPr>
      </w:pPr>
    </w:p>
    <w:p w14:paraId="3672D3CE" w14:textId="77777777" w:rsidR="00EB647D" w:rsidRPr="00414A8E" w:rsidRDefault="00EB647D" w:rsidP="00EB647D">
      <w:pPr>
        <w:jc w:val="both"/>
        <w:rPr>
          <w:rFonts w:ascii="Montserrat" w:hAnsi="Montserrat" w:cs="Arial"/>
          <w:bCs/>
          <w:i/>
          <w:iCs/>
          <w:sz w:val="22"/>
          <w:szCs w:val="22"/>
          <w:lang w:val="es-MX" w:eastAsia="ar-SA"/>
        </w:rPr>
      </w:pPr>
      <w:r w:rsidRPr="00414A8E">
        <w:rPr>
          <w:rFonts w:ascii="Montserrat" w:hAnsi="Montserrat" w:cs="Arial"/>
          <w:bCs/>
          <w:i/>
          <w:iCs/>
          <w:sz w:val="22"/>
          <w:szCs w:val="22"/>
          <w:lang w:val="es-MX" w:eastAsia="ar-SA"/>
        </w:rPr>
        <w:t xml:space="preserve">Dónde: </w:t>
      </w:r>
    </w:p>
    <w:p w14:paraId="6E344D3D" w14:textId="77777777" w:rsidR="00EB647D" w:rsidRPr="00414A8E" w:rsidRDefault="00EB647D" w:rsidP="00EB647D">
      <w:pPr>
        <w:jc w:val="both"/>
        <w:rPr>
          <w:rFonts w:ascii="Montserrat" w:hAnsi="Montserrat" w:cs="Arial"/>
          <w:bCs/>
          <w:sz w:val="22"/>
          <w:szCs w:val="22"/>
          <w:lang w:val="es-MX" w:eastAsia="ar-SA"/>
        </w:rPr>
      </w:pPr>
    </w:p>
    <w:p w14:paraId="67842155" w14:textId="77777777" w:rsidR="00EB647D" w:rsidRPr="00414A8E" w:rsidRDefault="00EB647D" w:rsidP="00EB647D">
      <w:pPr>
        <w:jc w:val="both"/>
        <w:rPr>
          <w:rFonts w:ascii="Montserrat" w:hAnsi="Montserrat" w:cs="Arial"/>
          <w:bCs/>
          <w:i/>
          <w:iCs/>
          <w:sz w:val="22"/>
          <w:szCs w:val="22"/>
          <w:lang w:val="es-MX" w:eastAsia="ar-SA"/>
        </w:rPr>
      </w:pPr>
      <w:r w:rsidRPr="00414A8E">
        <w:rPr>
          <w:rFonts w:ascii="Montserrat" w:hAnsi="Montserrat" w:cs="Arial"/>
          <w:bCs/>
          <w:i/>
          <w:iCs/>
          <w:sz w:val="22"/>
          <w:szCs w:val="22"/>
          <w:lang w:val="es-MX" w:eastAsia="ar-SA"/>
        </w:rPr>
        <w:t xml:space="preserve">%d= 1% (uno por ciento). </w:t>
      </w:r>
    </w:p>
    <w:p w14:paraId="52FFA39A" w14:textId="77777777" w:rsidR="00EB647D" w:rsidRPr="00414A8E" w:rsidRDefault="00EB647D" w:rsidP="00EB647D">
      <w:pPr>
        <w:jc w:val="both"/>
        <w:rPr>
          <w:rFonts w:ascii="Montserrat" w:hAnsi="Montserrat" w:cs="Arial"/>
          <w:bCs/>
          <w:sz w:val="22"/>
          <w:szCs w:val="22"/>
          <w:lang w:val="es-MX" w:eastAsia="ar-SA"/>
        </w:rPr>
      </w:pPr>
    </w:p>
    <w:p w14:paraId="34343019" w14:textId="77777777" w:rsidR="00EB647D" w:rsidRPr="00414A8E" w:rsidRDefault="00EB647D" w:rsidP="00EB647D">
      <w:pPr>
        <w:jc w:val="both"/>
        <w:rPr>
          <w:rFonts w:ascii="Montserrat" w:hAnsi="Montserrat" w:cs="Arial"/>
          <w:bCs/>
          <w:i/>
          <w:iCs/>
          <w:sz w:val="22"/>
          <w:szCs w:val="22"/>
          <w:lang w:val="es-MX" w:eastAsia="ar-SA"/>
        </w:rPr>
      </w:pPr>
      <w:r w:rsidRPr="00414A8E">
        <w:rPr>
          <w:rFonts w:ascii="Montserrat" w:hAnsi="Montserrat" w:cs="Arial"/>
          <w:bCs/>
          <w:i/>
          <w:iCs/>
          <w:sz w:val="22"/>
          <w:szCs w:val="22"/>
          <w:lang w:val="es-MX" w:eastAsia="ar-SA"/>
        </w:rPr>
        <w:t xml:space="preserve">Pca = pena convencional aplicable. </w:t>
      </w:r>
    </w:p>
    <w:p w14:paraId="5126112A" w14:textId="77777777" w:rsidR="00EB647D" w:rsidRPr="00414A8E" w:rsidRDefault="00EB647D" w:rsidP="00EB647D">
      <w:pPr>
        <w:jc w:val="both"/>
        <w:rPr>
          <w:rFonts w:ascii="Montserrat" w:hAnsi="Montserrat" w:cs="Arial"/>
          <w:bCs/>
          <w:sz w:val="22"/>
          <w:szCs w:val="22"/>
          <w:lang w:val="es-MX" w:eastAsia="ar-SA"/>
        </w:rPr>
      </w:pPr>
    </w:p>
    <w:p w14:paraId="3C6D492E" w14:textId="77777777" w:rsidR="00EB647D" w:rsidRPr="00414A8E" w:rsidRDefault="00EB647D" w:rsidP="00EB647D">
      <w:pPr>
        <w:jc w:val="both"/>
        <w:rPr>
          <w:rFonts w:ascii="Montserrat" w:hAnsi="Montserrat" w:cs="Arial"/>
          <w:bCs/>
          <w:sz w:val="22"/>
          <w:szCs w:val="22"/>
          <w:lang w:eastAsia="ar-SA"/>
        </w:rPr>
      </w:pPr>
      <w:r w:rsidRPr="00414A8E">
        <w:rPr>
          <w:rFonts w:ascii="Montserrat" w:hAnsi="Montserrat" w:cs="Arial"/>
          <w:bCs/>
          <w:i/>
          <w:iCs/>
          <w:sz w:val="22"/>
          <w:szCs w:val="22"/>
          <w:lang w:val="es-MX" w:eastAsia="ar-SA"/>
        </w:rPr>
        <w:t xml:space="preserve">npa = número de días </w:t>
      </w:r>
      <w:r>
        <w:rPr>
          <w:rFonts w:ascii="Montserrat" w:hAnsi="Montserrat" w:cs="Arial"/>
          <w:bCs/>
          <w:i/>
          <w:iCs/>
          <w:sz w:val="22"/>
          <w:szCs w:val="22"/>
          <w:lang w:val="es-MX" w:eastAsia="ar-SA"/>
        </w:rPr>
        <w:t xml:space="preserve">naturales </w:t>
      </w:r>
      <w:r w:rsidRPr="00414A8E">
        <w:rPr>
          <w:rFonts w:ascii="Montserrat" w:hAnsi="Montserrat" w:cs="Arial"/>
          <w:bCs/>
          <w:i/>
          <w:iCs/>
          <w:sz w:val="22"/>
          <w:szCs w:val="22"/>
          <w:lang w:val="es-MX" w:eastAsia="ar-SA"/>
        </w:rPr>
        <w:t>de atraso en el inicio del arrendamiento</w:t>
      </w:r>
    </w:p>
    <w:p w14:paraId="479D4A25" w14:textId="77777777" w:rsidR="00EB647D" w:rsidRPr="00414A8E" w:rsidRDefault="00EB647D" w:rsidP="00EB647D">
      <w:pPr>
        <w:jc w:val="both"/>
        <w:rPr>
          <w:rFonts w:ascii="Montserrat" w:hAnsi="Montserrat" w:cs="Arial"/>
          <w:bCs/>
          <w:sz w:val="22"/>
          <w:szCs w:val="22"/>
          <w:lang w:eastAsia="ar-SA"/>
        </w:rPr>
      </w:pPr>
    </w:p>
    <w:p w14:paraId="78323E83" w14:textId="77777777" w:rsidR="00EB647D" w:rsidRDefault="00EB647D" w:rsidP="00EB647D">
      <w:pPr>
        <w:jc w:val="both"/>
        <w:rPr>
          <w:rFonts w:ascii="Montserrat" w:hAnsi="Montserrat" w:cs="Arial"/>
          <w:bCs/>
          <w:i/>
          <w:iCs/>
          <w:sz w:val="22"/>
          <w:szCs w:val="22"/>
          <w:lang w:val="es-MX" w:eastAsia="ar-SA"/>
        </w:rPr>
      </w:pPr>
      <w:r w:rsidRPr="00414A8E">
        <w:rPr>
          <w:rFonts w:ascii="Montserrat" w:hAnsi="Montserrat" w:cs="Arial"/>
          <w:bCs/>
          <w:i/>
          <w:iCs/>
          <w:sz w:val="22"/>
          <w:szCs w:val="22"/>
          <w:lang w:val="es-MX" w:eastAsia="ar-SA"/>
        </w:rPr>
        <w:t>mma = monto</w:t>
      </w:r>
      <w:r w:rsidRPr="00703E3C">
        <w:rPr>
          <w:rFonts w:ascii="Montserrat" w:hAnsi="Montserrat" w:cs="Arial"/>
          <w:bCs/>
          <w:i/>
          <w:iCs/>
          <w:sz w:val="22"/>
          <w:szCs w:val="22"/>
          <w:lang w:val="es-MX" w:eastAsia="ar-SA"/>
        </w:rPr>
        <w:t xml:space="preserve"> de la renta</w:t>
      </w:r>
      <w:r w:rsidRPr="00414A8E">
        <w:rPr>
          <w:rFonts w:ascii="Montserrat" w:hAnsi="Montserrat" w:cs="Arial"/>
          <w:bCs/>
          <w:i/>
          <w:iCs/>
          <w:sz w:val="22"/>
          <w:szCs w:val="22"/>
          <w:lang w:val="es-MX" w:eastAsia="ar-SA"/>
        </w:rPr>
        <w:t xml:space="preserve"> mensual del arrendamiento por cada vehículo a penalizar, sin IVA.</w:t>
      </w:r>
    </w:p>
    <w:p w14:paraId="3A9515F6" w14:textId="77777777" w:rsidR="00EB647D" w:rsidRPr="00F70BCF" w:rsidRDefault="00EB647D" w:rsidP="00EB647D">
      <w:pPr>
        <w:jc w:val="both"/>
        <w:rPr>
          <w:rFonts w:ascii="Montserrat" w:hAnsi="Montserrat" w:cs="Arial"/>
          <w:bCs/>
          <w:i/>
          <w:iCs/>
          <w:sz w:val="22"/>
          <w:szCs w:val="22"/>
          <w:lang w:val="es-MX" w:eastAsia="ar-SA"/>
        </w:rPr>
      </w:pPr>
    </w:p>
    <w:p w14:paraId="04784747" w14:textId="77777777" w:rsidR="00EB647D" w:rsidRPr="00A25A7E" w:rsidRDefault="00EB647D" w:rsidP="00EB647D">
      <w:pPr>
        <w:suppressAutoHyphens/>
        <w:jc w:val="both"/>
        <w:rPr>
          <w:rFonts w:ascii="Montserrat" w:hAnsi="Montserrat" w:cs="Arial"/>
          <w:b/>
          <w:bCs/>
          <w:sz w:val="22"/>
          <w:szCs w:val="22"/>
          <w:lang w:eastAsia="ar-SA"/>
        </w:rPr>
      </w:pPr>
      <w:r w:rsidRPr="00414A8E">
        <w:rPr>
          <w:rFonts w:ascii="Montserrat" w:hAnsi="Montserrat" w:cs="Arial"/>
          <w:b/>
          <w:bCs/>
          <w:sz w:val="22"/>
          <w:szCs w:val="22"/>
          <w:lang w:eastAsia="ar-SA"/>
        </w:rPr>
        <w:t xml:space="preserve"> Deducciones</w:t>
      </w:r>
      <w:r w:rsidRPr="00A25A7E">
        <w:rPr>
          <w:rFonts w:ascii="Montserrat" w:hAnsi="Montserrat" w:cs="Arial"/>
          <w:b/>
          <w:bCs/>
          <w:sz w:val="22"/>
          <w:szCs w:val="22"/>
          <w:lang w:eastAsia="ar-SA"/>
        </w:rPr>
        <w:t xml:space="preserve"> al pago </w:t>
      </w:r>
    </w:p>
    <w:p w14:paraId="15531828" w14:textId="77777777" w:rsidR="00EB647D" w:rsidRPr="00A25A7E" w:rsidRDefault="00EB647D" w:rsidP="00EB647D">
      <w:pPr>
        <w:suppressAutoHyphens/>
        <w:ind w:left="436" w:firstLine="141"/>
        <w:jc w:val="both"/>
        <w:rPr>
          <w:rFonts w:ascii="Montserrat" w:hAnsi="Montserrat" w:cs="Arial"/>
          <w:bCs/>
          <w:sz w:val="22"/>
          <w:szCs w:val="22"/>
          <w:lang w:eastAsia="ar-SA"/>
        </w:rPr>
      </w:pPr>
    </w:p>
    <w:p w14:paraId="2FD27433" w14:textId="77777777" w:rsidR="00EB647D" w:rsidRDefault="00EB647D" w:rsidP="00EB647D">
      <w:pPr>
        <w:pStyle w:val="Textoindependiente"/>
        <w:spacing w:line="240" w:lineRule="auto"/>
        <w:ind w:right="18"/>
        <w:jc w:val="both"/>
        <w:rPr>
          <w:rFonts w:ascii="Montserrat" w:hAnsi="Montserrat"/>
          <w:bCs/>
        </w:rPr>
      </w:pPr>
      <w:r w:rsidRPr="00A25A7E">
        <w:rPr>
          <w:rFonts w:ascii="Montserrat" w:hAnsi="Montserrat"/>
        </w:rPr>
        <w:t xml:space="preserve">En términos del artículo 53 bis de la Ley de Adquisiciones, Arrendamientos y Servicios del Sector Público, 97 de su Reglamento y los numerales 5.5.8 y 5.5.5.8.1 </w:t>
      </w:r>
      <w:r w:rsidRPr="00A25A7E">
        <w:rPr>
          <w:rFonts w:ascii="Montserrat" w:hAnsi="Montserrat"/>
        </w:rPr>
        <w:lastRenderedPageBreak/>
        <w:t>de las Políticas, Bases y Lineamientos en Materia de Adquisiciones, Arrendamientos y Servicios del Instituto Mexicano del Seguro Social, se aplicarán</w:t>
      </w:r>
      <w:r w:rsidRPr="00A25A7E">
        <w:rPr>
          <w:rFonts w:ascii="Montserrat" w:hAnsi="Montserrat"/>
          <w:bCs/>
        </w:rPr>
        <w:t xml:space="preserve"> deductivas, cuando el proveedor preste de manera parcial o deficiente el </w:t>
      </w:r>
      <w:r>
        <w:rPr>
          <w:rFonts w:ascii="Montserrat" w:hAnsi="Montserrat"/>
          <w:bCs/>
        </w:rPr>
        <w:t>arrendamiento</w:t>
      </w:r>
      <w:r w:rsidRPr="00A25A7E">
        <w:rPr>
          <w:rFonts w:ascii="Montserrat" w:hAnsi="Montserrat"/>
          <w:bCs/>
        </w:rPr>
        <w:t xml:space="preserve"> contratado, conforme lo descrito en los siguientes cuadros:</w:t>
      </w:r>
    </w:p>
    <w:p w14:paraId="37C08ED0" w14:textId="77777777" w:rsidR="00EB647D" w:rsidRPr="003B262E" w:rsidRDefault="00EB647D" w:rsidP="00EB647D">
      <w:pPr>
        <w:pStyle w:val="Textoindependiente"/>
        <w:spacing w:line="240" w:lineRule="auto"/>
        <w:ind w:right="18"/>
        <w:jc w:val="both"/>
        <w:rPr>
          <w:rFonts w:ascii="Montserrat" w:hAnsi="Montserrat"/>
          <w:bCs/>
        </w:rPr>
      </w:pPr>
      <w:r w:rsidRPr="00A25A7E">
        <w:rPr>
          <w:rFonts w:ascii="Montserrat" w:hAnsi="Montserrat"/>
          <w:b/>
          <w:bCs/>
        </w:rPr>
        <w:t>Deductiva</w:t>
      </w:r>
      <w:r>
        <w:rPr>
          <w:rFonts w:ascii="Montserrat" w:hAnsi="Montserrat"/>
          <w:b/>
          <w:bCs/>
        </w:rPr>
        <w:t>s</w:t>
      </w:r>
      <w:r w:rsidRPr="00A25A7E">
        <w:rPr>
          <w:rFonts w:ascii="Montserrat" w:hAnsi="Montserrat"/>
          <w:b/>
          <w:bCs/>
        </w:rPr>
        <w:t>:</w:t>
      </w:r>
    </w:p>
    <w:tbl>
      <w:tblPr>
        <w:tblW w:w="9918" w:type="dxa"/>
        <w:tblLayout w:type="fixed"/>
        <w:tblCellMar>
          <w:left w:w="70" w:type="dxa"/>
          <w:right w:w="70" w:type="dxa"/>
        </w:tblCellMar>
        <w:tblLook w:val="04A0" w:firstRow="1" w:lastRow="0" w:firstColumn="1" w:lastColumn="0" w:noHBand="0" w:noVBand="1"/>
      </w:tblPr>
      <w:tblGrid>
        <w:gridCol w:w="1488"/>
        <w:gridCol w:w="1701"/>
        <w:gridCol w:w="2551"/>
        <w:gridCol w:w="1701"/>
        <w:gridCol w:w="2477"/>
      </w:tblGrid>
      <w:tr w:rsidR="00EB647D" w:rsidRPr="00405E33" w14:paraId="373B5ECA" w14:textId="77777777" w:rsidTr="008E34B0">
        <w:trPr>
          <w:trHeight w:val="854"/>
        </w:trPr>
        <w:tc>
          <w:tcPr>
            <w:tcW w:w="148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1338392" w14:textId="77777777" w:rsidR="00EB647D" w:rsidRPr="00405E33" w:rsidRDefault="00EB647D" w:rsidP="008E34B0">
            <w:pPr>
              <w:jc w:val="center"/>
              <w:rPr>
                <w:rFonts w:ascii="Montserrat" w:hAnsi="Montserrat" w:cs="Arial"/>
                <w:b/>
                <w:bCs/>
                <w:sz w:val="22"/>
                <w:szCs w:val="22"/>
              </w:rPr>
            </w:pPr>
            <w:r w:rsidRPr="00405E33">
              <w:rPr>
                <w:rFonts w:ascii="Montserrat" w:hAnsi="Montserrat" w:cs="Arial"/>
                <w:b/>
                <w:bCs/>
                <w:sz w:val="22"/>
                <w:szCs w:val="22"/>
              </w:rPr>
              <w:t>CONCEPTO</w:t>
            </w:r>
          </w:p>
          <w:p w14:paraId="604B7937" w14:textId="77777777" w:rsidR="00EB647D" w:rsidRPr="00405E33" w:rsidRDefault="00EB647D" w:rsidP="008E34B0">
            <w:pPr>
              <w:jc w:val="center"/>
              <w:rPr>
                <w:rFonts w:ascii="Montserrat" w:hAnsi="Montserrat" w:cs="Arial"/>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A761284" w14:textId="77777777" w:rsidR="00EB647D" w:rsidRPr="00405E33" w:rsidRDefault="00EB647D" w:rsidP="008E34B0">
            <w:pPr>
              <w:jc w:val="center"/>
              <w:rPr>
                <w:rFonts w:ascii="Montserrat" w:hAnsi="Montserrat" w:cs="Arial"/>
                <w:b/>
                <w:bCs/>
                <w:sz w:val="22"/>
                <w:szCs w:val="22"/>
              </w:rPr>
            </w:pPr>
            <w:r w:rsidRPr="00405E33">
              <w:rPr>
                <w:rFonts w:ascii="Montserrat" w:hAnsi="Montserrat" w:cs="Arial"/>
                <w:b/>
                <w:bCs/>
                <w:sz w:val="22"/>
                <w:szCs w:val="22"/>
              </w:rPr>
              <w:t>NIVEL DEL SERVICIO</w:t>
            </w:r>
          </w:p>
          <w:p w14:paraId="2EB11C22" w14:textId="77777777" w:rsidR="00EB647D" w:rsidRPr="00405E33" w:rsidRDefault="00EB647D" w:rsidP="008E34B0">
            <w:pPr>
              <w:jc w:val="center"/>
              <w:rPr>
                <w:rFonts w:ascii="Montserrat" w:hAnsi="Montserrat" w:cs="Arial"/>
                <w:b/>
                <w:bCs/>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B911772" w14:textId="77777777" w:rsidR="00EB647D" w:rsidRPr="00405E33" w:rsidRDefault="00EB647D" w:rsidP="008E34B0">
            <w:pPr>
              <w:jc w:val="center"/>
              <w:rPr>
                <w:rFonts w:ascii="Montserrat" w:hAnsi="Montserrat" w:cs="Arial"/>
                <w:b/>
                <w:bCs/>
                <w:sz w:val="22"/>
                <w:szCs w:val="22"/>
              </w:rPr>
            </w:pPr>
            <w:r w:rsidRPr="00405E33">
              <w:rPr>
                <w:rFonts w:ascii="Montserrat" w:hAnsi="Montserrat" w:cs="Arial"/>
                <w:b/>
                <w:bCs/>
                <w:sz w:val="22"/>
                <w:szCs w:val="22"/>
              </w:rPr>
              <w:t>UNIDAD DE MEDIDA</w:t>
            </w:r>
          </w:p>
          <w:p w14:paraId="683D5B1C" w14:textId="77777777" w:rsidR="00EB647D" w:rsidRPr="00405E33" w:rsidRDefault="00EB647D" w:rsidP="008E34B0">
            <w:pPr>
              <w:jc w:val="center"/>
              <w:rPr>
                <w:rFonts w:ascii="Montserrat" w:hAnsi="Montserrat" w:cs="Arial"/>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4DD3431" w14:textId="77777777" w:rsidR="00EB647D" w:rsidRPr="00405E33" w:rsidRDefault="00EB647D" w:rsidP="008E34B0">
            <w:pPr>
              <w:jc w:val="center"/>
              <w:rPr>
                <w:rFonts w:ascii="Montserrat" w:hAnsi="Montserrat" w:cs="Arial"/>
                <w:b/>
                <w:bCs/>
                <w:sz w:val="22"/>
                <w:szCs w:val="22"/>
              </w:rPr>
            </w:pPr>
            <w:r w:rsidRPr="00405E33">
              <w:rPr>
                <w:rFonts w:ascii="Montserrat" w:hAnsi="Montserrat" w:cs="Arial"/>
                <w:b/>
                <w:bCs/>
                <w:sz w:val="22"/>
                <w:szCs w:val="22"/>
              </w:rPr>
              <w:t>DEDUCCION</w:t>
            </w:r>
          </w:p>
        </w:tc>
        <w:tc>
          <w:tcPr>
            <w:tcW w:w="2477" w:type="dxa"/>
            <w:tcBorders>
              <w:top w:val="single" w:sz="4" w:space="0" w:color="auto"/>
              <w:left w:val="nil"/>
              <w:bottom w:val="single" w:sz="4" w:space="0" w:color="auto"/>
              <w:right w:val="single" w:sz="4" w:space="0" w:color="auto"/>
            </w:tcBorders>
            <w:shd w:val="clear" w:color="000000" w:fill="BFBFBF"/>
            <w:vAlign w:val="center"/>
            <w:hideMark/>
          </w:tcPr>
          <w:p w14:paraId="0527E850" w14:textId="77777777" w:rsidR="00EB647D" w:rsidRPr="00405E33" w:rsidRDefault="00EB647D" w:rsidP="008E34B0">
            <w:pPr>
              <w:jc w:val="center"/>
              <w:rPr>
                <w:rFonts w:ascii="Montserrat" w:hAnsi="Montserrat" w:cs="Arial"/>
                <w:b/>
                <w:bCs/>
                <w:sz w:val="22"/>
                <w:szCs w:val="22"/>
              </w:rPr>
            </w:pPr>
            <w:r w:rsidRPr="00405E33">
              <w:rPr>
                <w:rFonts w:ascii="Montserrat" w:hAnsi="Montserrat" w:cs="Arial"/>
                <w:b/>
                <w:bCs/>
                <w:sz w:val="22"/>
                <w:szCs w:val="22"/>
              </w:rPr>
              <w:t>LIMITES DE INCUMPLIMIENTO</w:t>
            </w:r>
          </w:p>
          <w:p w14:paraId="6707F47D" w14:textId="77777777" w:rsidR="00EB647D" w:rsidRPr="00405E33" w:rsidRDefault="00EB647D" w:rsidP="008E34B0">
            <w:pPr>
              <w:jc w:val="center"/>
              <w:rPr>
                <w:rFonts w:ascii="Montserrat" w:hAnsi="Montserrat" w:cs="Arial"/>
                <w:b/>
                <w:bCs/>
                <w:sz w:val="22"/>
                <w:szCs w:val="22"/>
              </w:rPr>
            </w:pPr>
          </w:p>
        </w:tc>
      </w:tr>
      <w:tr w:rsidR="00EB647D" w:rsidRPr="00405E33" w14:paraId="4CFBACE1" w14:textId="77777777" w:rsidTr="008E34B0">
        <w:trPr>
          <w:trHeight w:val="20"/>
        </w:trPr>
        <w:tc>
          <w:tcPr>
            <w:tcW w:w="1488" w:type="dxa"/>
            <w:tcBorders>
              <w:top w:val="single" w:sz="4" w:space="0" w:color="auto"/>
              <w:left w:val="single" w:sz="4" w:space="0" w:color="auto"/>
              <w:bottom w:val="single" w:sz="4" w:space="0" w:color="auto"/>
              <w:right w:val="single" w:sz="4" w:space="0" w:color="auto"/>
            </w:tcBorders>
            <w:shd w:val="clear" w:color="000000" w:fill="FFFFFF"/>
            <w:hideMark/>
          </w:tcPr>
          <w:p w14:paraId="7BB03D20"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Vehículo sustituto por mantenimiento preventivo y/o correctivo, falla, siniestro, robo.</w:t>
            </w:r>
          </w:p>
        </w:tc>
        <w:tc>
          <w:tcPr>
            <w:tcW w:w="1701" w:type="dxa"/>
            <w:tcBorders>
              <w:top w:val="single" w:sz="4" w:space="0" w:color="auto"/>
              <w:left w:val="nil"/>
              <w:bottom w:val="single" w:sz="4" w:space="0" w:color="auto"/>
              <w:right w:val="single" w:sz="4" w:space="0" w:color="auto"/>
            </w:tcBorders>
            <w:shd w:val="clear" w:color="000000" w:fill="FFFFFF"/>
            <w:hideMark/>
          </w:tcPr>
          <w:p w14:paraId="3325FB59"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24 horas en la Ciudad de México y Área Metropolitana y hasta 48 horas en el resto del territorio para la entrega de la unidad sustituta.</w:t>
            </w:r>
          </w:p>
        </w:tc>
        <w:tc>
          <w:tcPr>
            <w:tcW w:w="2551" w:type="dxa"/>
            <w:tcBorders>
              <w:top w:val="single" w:sz="4" w:space="0" w:color="auto"/>
              <w:left w:val="nil"/>
              <w:bottom w:val="single" w:sz="4" w:space="0" w:color="auto"/>
              <w:right w:val="single" w:sz="4" w:space="0" w:color="auto"/>
            </w:tcBorders>
            <w:shd w:val="clear" w:color="000000" w:fill="FFFFFF"/>
            <w:hideMark/>
          </w:tcPr>
          <w:p w14:paraId="53284F6F"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Día natural de retraso en la entrega.</w:t>
            </w:r>
          </w:p>
        </w:tc>
        <w:tc>
          <w:tcPr>
            <w:tcW w:w="1701" w:type="dxa"/>
            <w:tcBorders>
              <w:top w:val="single" w:sz="4" w:space="0" w:color="auto"/>
              <w:left w:val="nil"/>
              <w:bottom w:val="single" w:sz="4" w:space="0" w:color="auto"/>
              <w:right w:val="single" w:sz="4" w:space="0" w:color="auto"/>
            </w:tcBorders>
            <w:shd w:val="clear" w:color="000000" w:fill="FFFFFF"/>
            <w:hideMark/>
          </w:tcPr>
          <w:p w14:paraId="4C7C47D0"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 xml:space="preserve">0.5% del monto de la renta mensual de la unidad, por cada día </w:t>
            </w:r>
            <w:r>
              <w:rPr>
                <w:rFonts w:ascii="Montserrat" w:hAnsi="Montserrat"/>
                <w:sz w:val="22"/>
                <w:szCs w:val="22"/>
              </w:rPr>
              <w:t xml:space="preserve">natural </w:t>
            </w:r>
            <w:r w:rsidRPr="00022A49">
              <w:rPr>
                <w:rFonts w:ascii="Montserrat" w:hAnsi="Montserrat"/>
                <w:sz w:val="22"/>
                <w:szCs w:val="22"/>
              </w:rPr>
              <w:t>de retraso en la sustitución del vehículo.</w:t>
            </w:r>
          </w:p>
        </w:tc>
        <w:tc>
          <w:tcPr>
            <w:tcW w:w="2477" w:type="dxa"/>
            <w:tcBorders>
              <w:top w:val="single" w:sz="4" w:space="0" w:color="auto"/>
              <w:left w:val="nil"/>
              <w:bottom w:val="single" w:sz="4" w:space="0" w:color="auto"/>
              <w:right w:val="single" w:sz="4" w:space="0" w:color="auto"/>
            </w:tcBorders>
            <w:shd w:val="clear" w:color="000000" w:fill="FFFFFF"/>
            <w:vAlign w:val="center"/>
            <w:hideMark/>
          </w:tcPr>
          <w:p w14:paraId="56DBE561" w14:textId="77777777" w:rsidR="00EB647D" w:rsidRPr="00022A49" w:rsidRDefault="00EB647D" w:rsidP="008E34B0">
            <w:pPr>
              <w:jc w:val="both"/>
              <w:rPr>
                <w:rFonts w:ascii="Montserrat" w:hAnsi="Montserrat"/>
                <w:sz w:val="22"/>
                <w:szCs w:val="22"/>
              </w:rPr>
            </w:pPr>
            <w:r w:rsidRPr="00022A49">
              <w:rPr>
                <w:rFonts w:ascii="Montserrat" w:hAnsi="Montserrat"/>
                <w:sz w:val="22"/>
                <w:szCs w:val="22"/>
              </w:rPr>
              <w:t>Será hasta por el monto de la garantía de cumplimiento.</w:t>
            </w:r>
          </w:p>
        </w:tc>
      </w:tr>
      <w:tr w:rsidR="00EB647D" w:rsidRPr="00405E33" w14:paraId="09339B38" w14:textId="77777777" w:rsidTr="008E34B0">
        <w:trPr>
          <w:trHeight w:val="20"/>
        </w:trPr>
        <w:tc>
          <w:tcPr>
            <w:tcW w:w="1488" w:type="dxa"/>
            <w:tcBorders>
              <w:top w:val="nil"/>
              <w:left w:val="single" w:sz="4" w:space="0" w:color="auto"/>
              <w:bottom w:val="single" w:sz="4" w:space="0" w:color="auto"/>
              <w:right w:val="single" w:sz="4" w:space="0" w:color="auto"/>
            </w:tcBorders>
            <w:shd w:val="clear" w:color="000000" w:fill="FFFFFF"/>
            <w:hideMark/>
          </w:tcPr>
          <w:p w14:paraId="6E240A21"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Verificación de gases contaminantes, cambio o reparación de neumáticos</w:t>
            </w:r>
          </w:p>
        </w:tc>
        <w:tc>
          <w:tcPr>
            <w:tcW w:w="1701" w:type="dxa"/>
            <w:tcBorders>
              <w:top w:val="nil"/>
              <w:left w:val="nil"/>
              <w:bottom w:val="single" w:sz="4" w:space="0" w:color="auto"/>
              <w:right w:val="single" w:sz="4" w:space="0" w:color="auto"/>
            </w:tcBorders>
            <w:shd w:val="clear" w:color="000000" w:fill="FFFFFF"/>
            <w:hideMark/>
          </w:tcPr>
          <w:p w14:paraId="77A57E62"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Se deberá de realizar dentro de un plazo máximo de 12 horas</w:t>
            </w:r>
          </w:p>
        </w:tc>
        <w:tc>
          <w:tcPr>
            <w:tcW w:w="2551" w:type="dxa"/>
            <w:tcBorders>
              <w:top w:val="nil"/>
              <w:left w:val="nil"/>
              <w:bottom w:val="single" w:sz="4" w:space="0" w:color="auto"/>
              <w:right w:val="single" w:sz="4" w:space="0" w:color="auto"/>
            </w:tcBorders>
            <w:shd w:val="clear" w:color="000000" w:fill="FFFFFF"/>
            <w:hideMark/>
          </w:tcPr>
          <w:p w14:paraId="22EE731C"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Hora de atraso</w:t>
            </w:r>
          </w:p>
        </w:tc>
        <w:tc>
          <w:tcPr>
            <w:tcW w:w="1701" w:type="dxa"/>
            <w:tcBorders>
              <w:top w:val="nil"/>
              <w:left w:val="nil"/>
              <w:bottom w:val="single" w:sz="4" w:space="0" w:color="auto"/>
              <w:right w:val="single" w:sz="4" w:space="0" w:color="auto"/>
            </w:tcBorders>
            <w:shd w:val="clear" w:color="000000" w:fill="FFFFFF"/>
            <w:hideMark/>
          </w:tcPr>
          <w:p w14:paraId="30C2B63D"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0.5% del monto mensual, por cada hora de retraso en la entrega de la unidad.</w:t>
            </w:r>
          </w:p>
        </w:tc>
        <w:tc>
          <w:tcPr>
            <w:tcW w:w="2477" w:type="dxa"/>
            <w:tcBorders>
              <w:top w:val="nil"/>
              <w:left w:val="nil"/>
              <w:bottom w:val="single" w:sz="4" w:space="0" w:color="auto"/>
              <w:right w:val="single" w:sz="4" w:space="0" w:color="auto"/>
            </w:tcBorders>
            <w:shd w:val="clear" w:color="000000" w:fill="FFFFFF"/>
            <w:vAlign w:val="center"/>
            <w:hideMark/>
          </w:tcPr>
          <w:p w14:paraId="38D61D6C" w14:textId="77777777" w:rsidR="00EB647D" w:rsidRPr="00022A49" w:rsidRDefault="00EB647D" w:rsidP="008E34B0">
            <w:pPr>
              <w:jc w:val="both"/>
              <w:rPr>
                <w:rFonts w:ascii="Montserrat" w:hAnsi="Montserrat"/>
                <w:sz w:val="22"/>
                <w:szCs w:val="22"/>
              </w:rPr>
            </w:pPr>
            <w:r w:rsidRPr="00022A49">
              <w:rPr>
                <w:rFonts w:ascii="Montserrat" w:hAnsi="Montserrat"/>
                <w:sz w:val="22"/>
                <w:szCs w:val="22"/>
              </w:rPr>
              <w:t>Será hasta por el monto de la garantía de cumplimiento.</w:t>
            </w:r>
          </w:p>
        </w:tc>
      </w:tr>
      <w:tr w:rsidR="00EB647D" w:rsidRPr="00405E33" w14:paraId="284E4EF2" w14:textId="77777777" w:rsidTr="008E34B0">
        <w:trPr>
          <w:trHeight w:val="20"/>
        </w:trPr>
        <w:tc>
          <w:tcPr>
            <w:tcW w:w="1488" w:type="dxa"/>
            <w:tcBorders>
              <w:top w:val="nil"/>
              <w:left w:val="single" w:sz="4" w:space="0" w:color="auto"/>
              <w:bottom w:val="single" w:sz="4" w:space="0" w:color="auto"/>
              <w:right w:val="single" w:sz="4" w:space="0" w:color="auto"/>
            </w:tcBorders>
            <w:shd w:val="clear" w:color="000000" w:fill="FFFFFF"/>
            <w:hideMark/>
          </w:tcPr>
          <w:p w14:paraId="1BD664CD"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Sustitución de Vehículo que alcancen los 350 mil Km o se le cambié el motor completo.</w:t>
            </w:r>
          </w:p>
        </w:tc>
        <w:tc>
          <w:tcPr>
            <w:tcW w:w="1701" w:type="dxa"/>
            <w:tcBorders>
              <w:top w:val="nil"/>
              <w:left w:val="nil"/>
              <w:bottom w:val="single" w:sz="4" w:space="0" w:color="auto"/>
              <w:right w:val="single" w:sz="4" w:space="0" w:color="auto"/>
            </w:tcBorders>
            <w:shd w:val="clear" w:color="000000" w:fill="FFFFFF"/>
            <w:hideMark/>
          </w:tcPr>
          <w:p w14:paraId="0AE5BB75"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 xml:space="preserve">15 (quince) días hábiles para la sustitución de vehículo o cambio de motor. </w:t>
            </w:r>
          </w:p>
        </w:tc>
        <w:tc>
          <w:tcPr>
            <w:tcW w:w="2551" w:type="dxa"/>
            <w:tcBorders>
              <w:top w:val="nil"/>
              <w:left w:val="nil"/>
              <w:bottom w:val="single" w:sz="4" w:space="0" w:color="auto"/>
              <w:right w:val="single" w:sz="4" w:space="0" w:color="auto"/>
            </w:tcBorders>
            <w:shd w:val="clear" w:color="000000" w:fill="FFFFFF"/>
            <w:hideMark/>
          </w:tcPr>
          <w:p w14:paraId="2A5526B6"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Día natural de retraso en la entrega.</w:t>
            </w:r>
          </w:p>
        </w:tc>
        <w:tc>
          <w:tcPr>
            <w:tcW w:w="1701" w:type="dxa"/>
            <w:tcBorders>
              <w:top w:val="nil"/>
              <w:left w:val="nil"/>
              <w:bottom w:val="single" w:sz="4" w:space="0" w:color="auto"/>
              <w:right w:val="single" w:sz="4" w:space="0" w:color="auto"/>
            </w:tcBorders>
            <w:shd w:val="clear" w:color="000000" w:fill="FFFFFF"/>
            <w:hideMark/>
          </w:tcPr>
          <w:p w14:paraId="1FBAD83B"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0.5% del monto de la renta mensual de la unidad, por no entregar la unidad dentro del plazo establecido.</w:t>
            </w:r>
          </w:p>
        </w:tc>
        <w:tc>
          <w:tcPr>
            <w:tcW w:w="2477" w:type="dxa"/>
            <w:tcBorders>
              <w:top w:val="nil"/>
              <w:left w:val="nil"/>
              <w:bottom w:val="single" w:sz="4" w:space="0" w:color="auto"/>
              <w:right w:val="single" w:sz="4" w:space="0" w:color="auto"/>
            </w:tcBorders>
            <w:shd w:val="clear" w:color="000000" w:fill="FFFFFF"/>
            <w:vAlign w:val="center"/>
            <w:hideMark/>
          </w:tcPr>
          <w:p w14:paraId="5E06072E" w14:textId="77777777" w:rsidR="00EB647D" w:rsidRPr="00022A49" w:rsidRDefault="00EB647D" w:rsidP="008E34B0">
            <w:pPr>
              <w:jc w:val="both"/>
              <w:rPr>
                <w:rFonts w:ascii="Montserrat" w:hAnsi="Montserrat"/>
                <w:sz w:val="22"/>
                <w:szCs w:val="22"/>
              </w:rPr>
            </w:pPr>
            <w:r w:rsidRPr="00022A49">
              <w:rPr>
                <w:rFonts w:ascii="Montserrat" w:hAnsi="Montserrat"/>
                <w:sz w:val="22"/>
                <w:szCs w:val="22"/>
              </w:rPr>
              <w:t>Será hasta por el monto de la garantía de cumplimiento.</w:t>
            </w:r>
          </w:p>
        </w:tc>
      </w:tr>
      <w:tr w:rsidR="00EB647D" w:rsidRPr="00405E33" w14:paraId="6754B201" w14:textId="77777777" w:rsidTr="008E34B0">
        <w:trPr>
          <w:trHeight w:val="20"/>
        </w:trPr>
        <w:tc>
          <w:tcPr>
            <w:tcW w:w="1488" w:type="dxa"/>
            <w:tcBorders>
              <w:top w:val="nil"/>
              <w:left w:val="single" w:sz="4" w:space="0" w:color="auto"/>
              <w:bottom w:val="single" w:sz="4" w:space="0" w:color="auto"/>
              <w:right w:val="single" w:sz="4" w:space="0" w:color="auto"/>
            </w:tcBorders>
            <w:shd w:val="clear" w:color="000000" w:fill="FFFFFF"/>
            <w:hideMark/>
          </w:tcPr>
          <w:p w14:paraId="5F376E95"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Vehículo sustituto definitivo por robo, de similares característic</w:t>
            </w:r>
            <w:r w:rsidRPr="00022A49">
              <w:rPr>
                <w:rFonts w:ascii="Montserrat" w:hAnsi="Montserrat"/>
                <w:sz w:val="22"/>
                <w:szCs w:val="22"/>
              </w:rPr>
              <w:lastRenderedPageBreak/>
              <w:t>as o superiores.</w:t>
            </w:r>
          </w:p>
        </w:tc>
        <w:tc>
          <w:tcPr>
            <w:tcW w:w="1701" w:type="dxa"/>
            <w:tcBorders>
              <w:top w:val="nil"/>
              <w:left w:val="nil"/>
              <w:bottom w:val="single" w:sz="4" w:space="0" w:color="auto"/>
              <w:right w:val="single" w:sz="4" w:space="0" w:color="auto"/>
            </w:tcBorders>
            <w:shd w:val="clear" w:color="000000" w:fill="FFFFFF"/>
            <w:hideMark/>
          </w:tcPr>
          <w:p w14:paraId="6C9A2DB5"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lastRenderedPageBreak/>
              <w:t>30 (treinta) días naturales para reposición del vehículo de carga.</w:t>
            </w:r>
          </w:p>
        </w:tc>
        <w:tc>
          <w:tcPr>
            <w:tcW w:w="2551" w:type="dxa"/>
            <w:tcBorders>
              <w:top w:val="nil"/>
              <w:left w:val="nil"/>
              <w:bottom w:val="single" w:sz="4" w:space="0" w:color="auto"/>
              <w:right w:val="single" w:sz="4" w:space="0" w:color="auto"/>
            </w:tcBorders>
            <w:shd w:val="clear" w:color="000000" w:fill="FFFFFF"/>
            <w:hideMark/>
          </w:tcPr>
          <w:p w14:paraId="71D861F3"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 xml:space="preserve">Día natural de retraso en la entrega del vehículo sustituto definitivo. </w:t>
            </w:r>
          </w:p>
        </w:tc>
        <w:tc>
          <w:tcPr>
            <w:tcW w:w="1701" w:type="dxa"/>
            <w:tcBorders>
              <w:top w:val="nil"/>
              <w:left w:val="nil"/>
              <w:bottom w:val="single" w:sz="4" w:space="0" w:color="auto"/>
              <w:right w:val="single" w:sz="4" w:space="0" w:color="auto"/>
            </w:tcBorders>
            <w:shd w:val="clear" w:color="000000" w:fill="FFFFFF"/>
            <w:hideMark/>
          </w:tcPr>
          <w:p w14:paraId="1532A862"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 xml:space="preserve">0.5% del monto de la renta mensual de la unidad, por no entregar la </w:t>
            </w:r>
            <w:r w:rsidRPr="00022A49">
              <w:rPr>
                <w:rFonts w:ascii="Montserrat" w:hAnsi="Montserrat"/>
                <w:sz w:val="22"/>
                <w:szCs w:val="22"/>
              </w:rPr>
              <w:lastRenderedPageBreak/>
              <w:t>unidad dentro del plazo establecido.</w:t>
            </w:r>
          </w:p>
        </w:tc>
        <w:tc>
          <w:tcPr>
            <w:tcW w:w="2477" w:type="dxa"/>
            <w:tcBorders>
              <w:top w:val="nil"/>
              <w:left w:val="nil"/>
              <w:bottom w:val="single" w:sz="4" w:space="0" w:color="auto"/>
              <w:right w:val="single" w:sz="4" w:space="0" w:color="auto"/>
            </w:tcBorders>
            <w:shd w:val="clear" w:color="000000" w:fill="FFFFFF"/>
            <w:vAlign w:val="center"/>
            <w:hideMark/>
          </w:tcPr>
          <w:p w14:paraId="537269E1" w14:textId="77777777" w:rsidR="00EB647D" w:rsidRPr="00022A49" w:rsidRDefault="00EB647D" w:rsidP="008E34B0">
            <w:pPr>
              <w:jc w:val="both"/>
              <w:rPr>
                <w:rFonts w:ascii="Montserrat" w:hAnsi="Montserrat"/>
                <w:sz w:val="22"/>
                <w:szCs w:val="22"/>
              </w:rPr>
            </w:pPr>
            <w:r w:rsidRPr="00022A49">
              <w:rPr>
                <w:rFonts w:ascii="Montserrat" w:hAnsi="Montserrat"/>
                <w:sz w:val="22"/>
                <w:szCs w:val="22"/>
              </w:rPr>
              <w:lastRenderedPageBreak/>
              <w:t>Será hasta por el monto de la garantía de cumplimiento.</w:t>
            </w:r>
          </w:p>
        </w:tc>
      </w:tr>
      <w:tr w:rsidR="00EB647D" w:rsidRPr="00405E33" w14:paraId="0E63535B" w14:textId="77777777" w:rsidTr="008E34B0">
        <w:trPr>
          <w:trHeight w:val="20"/>
        </w:trPr>
        <w:tc>
          <w:tcPr>
            <w:tcW w:w="1488" w:type="dxa"/>
            <w:tcBorders>
              <w:top w:val="nil"/>
              <w:left w:val="single" w:sz="4" w:space="0" w:color="auto"/>
              <w:bottom w:val="single" w:sz="4" w:space="0" w:color="auto"/>
              <w:right w:val="single" w:sz="4" w:space="0" w:color="auto"/>
            </w:tcBorders>
            <w:shd w:val="clear" w:color="000000" w:fill="FFFFFF"/>
            <w:hideMark/>
          </w:tcPr>
          <w:p w14:paraId="373DC554"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Atención de incidencias en sitio por parte del personal del seguro, auxilio vial y asistencia jurídica.</w:t>
            </w:r>
          </w:p>
        </w:tc>
        <w:tc>
          <w:tcPr>
            <w:tcW w:w="1701" w:type="dxa"/>
            <w:tcBorders>
              <w:top w:val="nil"/>
              <w:left w:val="nil"/>
              <w:bottom w:val="single" w:sz="4" w:space="0" w:color="auto"/>
              <w:right w:val="single" w:sz="4" w:space="0" w:color="auto"/>
            </w:tcBorders>
            <w:shd w:val="clear" w:color="000000" w:fill="FFFFFF"/>
            <w:hideMark/>
          </w:tcPr>
          <w:p w14:paraId="57C7EFBF"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Un tiempo de respuesta máximo de 2 (dos) horas en la Ciudad de México y 4 (cuatro) horas en el resto de la República a partir del momento en que se levanten los reportes en el centro de atención telefónica (Call Center).</w:t>
            </w:r>
          </w:p>
        </w:tc>
        <w:tc>
          <w:tcPr>
            <w:tcW w:w="2551" w:type="dxa"/>
            <w:tcBorders>
              <w:top w:val="nil"/>
              <w:left w:val="nil"/>
              <w:bottom w:val="single" w:sz="4" w:space="0" w:color="auto"/>
              <w:right w:val="single" w:sz="4" w:space="0" w:color="auto"/>
            </w:tcBorders>
            <w:shd w:val="clear" w:color="000000" w:fill="FFFFFF"/>
            <w:hideMark/>
          </w:tcPr>
          <w:p w14:paraId="2C455020"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Cada hora que exceda el nivel de atención establecido.</w:t>
            </w:r>
          </w:p>
        </w:tc>
        <w:tc>
          <w:tcPr>
            <w:tcW w:w="1701" w:type="dxa"/>
            <w:tcBorders>
              <w:top w:val="nil"/>
              <w:left w:val="nil"/>
              <w:bottom w:val="single" w:sz="4" w:space="0" w:color="auto"/>
              <w:right w:val="single" w:sz="4" w:space="0" w:color="auto"/>
            </w:tcBorders>
            <w:shd w:val="clear" w:color="000000" w:fill="FFFFFF"/>
            <w:hideMark/>
          </w:tcPr>
          <w:p w14:paraId="7A1F9804"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0.2% del costo mensual de la unidad motivo del reporte, por hora de atraso o fracción derivado del incumplimiento parcial o deficiente</w:t>
            </w:r>
          </w:p>
        </w:tc>
        <w:tc>
          <w:tcPr>
            <w:tcW w:w="2477" w:type="dxa"/>
            <w:tcBorders>
              <w:top w:val="nil"/>
              <w:left w:val="nil"/>
              <w:bottom w:val="single" w:sz="4" w:space="0" w:color="auto"/>
              <w:right w:val="single" w:sz="4" w:space="0" w:color="auto"/>
            </w:tcBorders>
            <w:shd w:val="clear" w:color="000000" w:fill="FFFFFF"/>
            <w:vAlign w:val="center"/>
            <w:hideMark/>
          </w:tcPr>
          <w:p w14:paraId="2917BABB" w14:textId="77777777" w:rsidR="00EB647D" w:rsidRPr="00022A49" w:rsidRDefault="00EB647D" w:rsidP="008E34B0">
            <w:pPr>
              <w:jc w:val="both"/>
              <w:rPr>
                <w:rFonts w:ascii="Montserrat" w:hAnsi="Montserrat"/>
                <w:sz w:val="22"/>
                <w:szCs w:val="22"/>
              </w:rPr>
            </w:pPr>
            <w:r w:rsidRPr="00022A49">
              <w:rPr>
                <w:rFonts w:ascii="Montserrat" w:hAnsi="Montserrat"/>
                <w:sz w:val="22"/>
                <w:szCs w:val="22"/>
              </w:rPr>
              <w:t>Será hasta por el monto de la garantía de cumplimiento.</w:t>
            </w:r>
          </w:p>
        </w:tc>
      </w:tr>
      <w:tr w:rsidR="00EB647D" w:rsidRPr="00405E33" w14:paraId="46585DF1" w14:textId="77777777" w:rsidTr="008E34B0">
        <w:trPr>
          <w:trHeight w:val="20"/>
        </w:trPr>
        <w:tc>
          <w:tcPr>
            <w:tcW w:w="1488" w:type="dxa"/>
            <w:tcBorders>
              <w:top w:val="nil"/>
              <w:left w:val="single" w:sz="4" w:space="0" w:color="auto"/>
              <w:bottom w:val="single" w:sz="4" w:space="0" w:color="auto"/>
              <w:right w:val="single" w:sz="4" w:space="0" w:color="auto"/>
            </w:tcBorders>
            <w:shd w:val="clear" w:color="000000" w:fill="FFFFFF"/>
          </w:tcPr>
          <w:p w14:paraId="13817F1C" w14:textId="77777777" w:rsidR="00EB647D" w:rsidRPr="00022A49" w:rsidRDefault="00EB647D" w:rsidP="008E34B0">
            <w:pPr>
              <w:jc w:val="both"/>
              <w:rPr>
                <w:rFonts w:ascii="Montserrat" w:hAnsi="Montserrat"/>
                <w:sz w:val="22"/>
                <w:szCs w:val="22"/>
              </w:rPr>
            </w:pPr>
            <w:r w:rsidRPr="00022A49">
              <w:rPr>
                <w:rFonts w:ascii="Montserrat" w:hAnsi="Montserrat"/>
                <w:sz w:val="22"/>
                <w:szCs w:val="22"/>
              </w:rPr>
              <w:t xml:space="preserve">Atención y corrección de defectos y vicios ocultos. </w:t>
            </w:r>
          </w:p>
        </w:tc>
        <w:tc>
          <w:tcPr>
            <w:tcW w:w="1701" w:type="dxa"/>
            <w:tcBorders>
              <w:top w:val="nil"/>
              <w:left w:val="nil"/>
              <w:bottom w:val="single" w:sz="4" w:space="0" w:color="auto"/>
              <w:right w:val="single" w:sz="4" w:space="0" w:color="auto"/>
            </w:tcBorders>
            <w:shd w:val="clear" w:color="000000" w:fill="FFFFFF"/>
          </w:tcPr>
          <w:p w14:paraId="69F61FB9" w14:textId="77777777" w:rsidR="00EB647D" w:rsidRPr="00022A49" w:rsidRDefault="00EB647D" w:rsidP="008E34B0">
            <w:pPr>
              <w:jc w:val="both"/>
              <w:rPr>
                <w:rFonts w:ascii="Montserrat" w:hAnsi="Montserrat"/>
                <w:sz w:val="22"/>
                <w:szCs w:val="22"/>
              </w:rPr>
            </w:pPr>
            <w:r w:rsidRPr="00022A49">
              <w:rPr>
                <w:rFonts w:ascii="Montserrat" w:hAnsi="Montserrat"/>
                <w:bCs/>
                <w:iCs/>
                <w:sz w:val="22"/>
                <w:szCs w:val="22"/>
              </w:rPr>
              <w:t>El Proveedor, deberá solventar cualquier defecto en las unidades, así como los vicios ocultos que pudieran llegar a presentarse en las unidades, mismos que afecten el funcionamiento de los vehículos de carga</w:t>
            </w:r>
          </w:p>
        </w:tc>
        <w:tc>
          <w:tcPr>
            <w:tcW w:w="2551" w:type="dxa"/>
            <w:tcBorders>
              <w:top w:val="nil"/>
              <w:left w:val="nil"/>
              <w:bottom w:val="single" w:sz="4" w:space="0" w:color="auto"/>
              <w:right w:val="single" w:sz="4" w:space="0" w:color="auto"/>
            </w:tcBorders>
            <w:shd w:val="clear" w:color="000000" w:fill="FFFFFF"/>
          </w:tcPr>
          <w:p w14:paraId="222BF225" w14:textId="77777777" w:rsidR="00EB647D" w:rsidRPr="00022A49" w:rsidRDefault="00EB647D" w:rsidP="008E34B0">
            <w:pPr>
              <w:jc w:val="both"/>
              <w:rPr>
                <w:rFonts w:ascii="Montserrat" w:hAnsi="Montserrat"/>
                <w:bCs/>
                <w:iCs/>
                <w:sz w:val="22"/>
                <w:szCs w:val="22"/>
              </w:rPr>
            </w:pPr>
            <w:r w:rsidRPr="00022A49">
              <w:rPr>
                <w:rFonts w:ascii="Montserrat" w:hAnsi="Montserrat"/>
                <w:bCs/>
                <w:iCs/>
                <w:sz w:val="22"/>
                <w:szCs w:val="22"/>
              </w:rPr>
              <w:t xml:space="preserve">el proveedor tendrá un periodo de 3 días naturales  contados a partir de la notificación del defecto o de la detección de los vicios ocultos, mediante oficio o correo por parte del Administrador del Contrato o en su caso, del Auxiliar de la Administración del Contrato, para solventar dichas fallas. </w:t>
            </w:r>
            <w:r>
              <w:rPr>
                <w:rFonts w:ascii="Montserrat" w:hAnsi="Montserrat"/>
                <w:bCs/>
                <w:iCs/>
                <w:sz w:val="22"/>
                <w:szCs w:val="22"/>
              </w:rPr>
              <w:t>F</w:t>
            </w:r>
          </w:p>
          <w:p w14:paraId="0AF54B8A" w14:textId="77777777" w:rsidR="00EB647D" w:rsidRPr="00022A49" w:rsidRDefault="00EB647D" w:rsidP="008E34B0">
            <w:pPr>
              <w:jc w:val="both"/>
              <w:rPr>
                <w:rFonts w:ascii="Montserrat" w:hAnsi="Montserrat"/>
                <w:sz w:val="22"/>
                <w:szCs w:val="22"/>
              </w:rPr>
            </w:pPr>
          </w:p>
        </w:tc>
        <w:tc>
          <w:tcPr>
            <w:tcW w:w="1701" w:type="dxa"/>
            <w:tcBorders>
              <w:top w:val="nil"/>
              <w:left w:val="nil"/>
              <w:bottom w:val="single" w:sz="4" w:space="0" w:color="auto"/>
              <w:right w:val="single" w:sz="4" w:space="0" w:color="auto"/>
            </w:tcBorders>
            <w:shd w:val="clear" w:color="000000" w:fill="FFFFFF"/>
          </w:tcPr>
          <w:p w14:paraId="7F5F954A" w14:textId="77777777" w:rsidR="00EB647D" w:rsidRPr="00022A49" w:rsidRDefault="00EB647D" w:rsidP="008E34B0">
            <w:pPr>
              <w:jc w:val="both"/>
              <w:rPr>
                <w:rFonts w:ascii="Montserrat" w:hAnsi="Montserrat"/>
                <w:sz w:val="22"/>
                <w:szCs w:val="22"/>
              </w:rPr>
            </w:pPr>
            <w:r w:rsidRPr="00022A49">
              <w:rPr>
                <w:rFonts w:ascii="Montserrat" w:hAnsi="Montserrat"/>
                <w:sz w:val="22"/>
                <w:szCs w:val="22"/>
              </w:rPr>
              <w:t>0.5% del monto de la renta mensual de la unidad, por no entregar la unidad dentro del plazo establecido.</w:t>
            </w:r>
          </w:p>
        </w:tc>
        <w:tc>
          <w:tcPr>
            <w:tcW w:w="2477" w:type="dxa"/>
            <w:tcBorders>
              <w:top w:val="nil"/>
              <w:left w:val="nil"/>
              <w:bottom w:val="single" w:sz="4" w:space="0" w:color="auto"/>
              <w:right w:val="single" w:sz="4" w:space="0" w:color="auto"/>
            </w:tcBorders>
            <w:shd w:val="clear" w:color="000000" w:fill="FFFFFF"/>
            <w:vAlign w:val="center"/>
          </w:tcPr>
          <w:p w14:paraId="10EF45E0" w14:textId="77777777" w:rsidR="00EB647D" w:rsidRPr="00022A49" w:rsidRDefault="00EB647D" w:rsidP="008E34B0">
            <w:pPr>
              <w:jc w:val="both"/>
              <w:rPr>
                <w:rFonts w:ascii="Montserrat" w:hAnsi="Montserrat"/>
                <w:sz w:val="22"/>
                <w:szCs w:val="22"/>
              </w:rPr>
            </w:pPr>
            <w:r w:rsidRPr="00022A49">
              <w:rPr>
                <w:rFonts w:ascii="Montserrat" w:hAnsi="Montserrat"/>
                <w:sz w:val="22"/>
                <w:szCs w:val="22"/>
              </w:rPr>
              <w:t>Será hasta por el monto de la garantía de cumplimiento.</w:t>
            </w:r>
          </w:p>
        </w:tc>
      </w:tr>
      <w:tr w:rsidR="00EB647D" w:rsidRPr="00405E33" w14:paraId="0F379B38" w14:textId="77777777" w:rsidTr="008E34B0">
        <w:trPr>
          <w:trHeight w:val="20"/>
        </w:trPr>
        <w:tc>
          <w:tcPr>
            <w:tcW w:w="1488" w:type="dxa"/>
            <w:tcBorders>
              <w:top w:val="nil"/>
              <w:left w:val="single" w:sz="4" w:space="0" w:color="auto"/>
              <w:bottom w:val="single" w:sz="4" w:space="0" w:color="auto"/>
              <w:right w:val="single" w:sz="4" w:space="0" w:color="auto"/>
            </w:tcBorders>
            <w:shd w:val="clear" w:color="000000" w:fill="FFFFFF"/>
            <w:hideMark/>
          </w:tcPr>
          <w:p w14:paraId="4718CFE6"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 xml:space="preserve">Sistema Web para monitoreo y seguimiento del uso de </w:t>
            </w:r>
            <w:r w:rsidRPr="00022A49">
              <w:rPr>
                <w:rFonts w:ascii="Montserrat" w:hAnsi="Montserrat"/>
                <w:sz w:val="22"/>
                <w:szCs w:val="22"/>
              </w:rPr>
              <w:lastRenderedPageBreak/>
              <w:t>los vehículos.</w:t>
            </w:r>
          </w:p>
        </w:tc>
        <w:tc>
          <w:tcPr>
            <w:tcW w:w="1701" w:type="dxa"/>
            <w:tcBorders>
              <w:top w:val="nil"/>
              <w:left w:val="nil"/>
              <w:bottom w:val="single" w:sz="4" w:space="0" w:color="auto"/>
              <w:right w:val="single" w:sz="4" w:space="0" w:color="auto"/>
            </w:tcBorders>
            <w:shd w:val="clear" w:color="000000" w:fill="FFFFFF"/>
            <w:hideMark/>
          </w:tcPr>
          <w:p w14:paraId="1DEC933B"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lastRenderedPageBreak/>
              <w:t xml:space="preserve">Las 24 horas durante la vigencia del arrendamiento. </w:t>
            </w:r>
          </w:p>
        </w:tc>
        <w:tc>
          <w:tcPr>
            <w:tcW w:w="2551" w:type="dxa"/>
            <w:tcBorders>
              <w:top w:val="nil"/>
              <w:left w:val="nil"/>
              <w:bottom w:val="single" w:sz="4" w:space="0" w:color="auto"/>
              <w:right w:val="single" w:sz="4" w:space="0" w:color="auto"/>
            </w:tcBorders>
            <w:shd w:val="clear" w:color="000000" w:fill="FFFFFF"/>
            <w:hideMark/>
          </w:tcPr>
          <w:p w14:paraId="17D90EC2"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Por cada bloque de 3 horas fuera de servicio en el mes.</w:t>
            </w:r>
          </w:p>
        </w:tc>
        <w:tc>
          <w:tcPr>
            <w:tcW w:w="1701" w:type="dxa"/>
            <w:tcBorders>
              <w:top w:val="nil"/>
              <w:left w:val="nil"/>
              <w:bottom w:val="single" w:sz="4" w:space="0" w:color="auto"/>
              <w:right w:val="single" w:sz="4" w:space="0" w:color="auto"/>
            </w:tcBorders>
            <w:shd w:val="clear" w:color="000000" w:fill="FFFFFF"/>
            <w:hideMark/>
          </w:tcPr>
          <w:p w14:paraId="7D17F786" w14:textId="77777777" w:rsidR="00EB647D" w:rsidRPr="00405E33" w:rsidRDefault="00EB647D" w:rsidP="008E34B0">
            <w:pPr>
              <w:jc w:val="both"/>
              <w:rPr>
                <w:rFonts w:ascii="Montserrat" w:hAnsi="Montserrat" w:cs="Arial"/>
                <w:bCs/>
                <w:sz w:val="22"/>
                <w:szCs w:val="22"/>
              </w:rPr>
            </w:pPr>
            <w:r w:rsidRPr="00022A49">
              <w:rPr>
                <w:rFonts w:ascii="Montserrat" w:hAnsi="Montserrat"/>
                <w:sz w:val="22"/>
                <w:szCs w:val="22"/>
              </w:rPr>
              <w:t xml:space="preserve">0.2%  del costo mensual del arrendamiento  por </w:t>
            </w:r>
            <w:r w:rsidRPr="00022A49">
              <w:rPr>
                <w:rFonts w:ascii="Montserrat" w:hAnsi="Montserrat"/>
                <w:sz w:val="22"/>
                <w:szCs w:val="22"/>
              </w:rPr>
              <w:lastRenderedPageBreak/>
              <w:t>acumulación de cada  3 (tres) horas fuera de servicio en el mes.</w:t>
            </w:r>
          </w:p>
        </w:tc>
        <w:tc>
          <w:tcPr>
            <w:tcW w:w="2477" w:type="dxa"/>
            <w:tcBorders>
              <w:top w:val="nil"/>
              <w:left w:val="nil"/>
              <w:bottom w:val="single" w:sz="4" w:space="0" w:color="auto"/>
              <w:right w:val="single" w:sz="4" w:space="0" w:color="auto"/>
            </w:tcBorders>
            <w:shd w:val="clear" w:color="000000" w:fill="FFFFFF"/>
            <w:vAlign w:val="center"/>
            <w:hideMark/>
          </w:tcPr>
          <w:p w14:paraId="1B7FC1B9" w14:textId="77777777" w:rsidR="00EB647D" w:rsidRPr="00022A49" w:rsidRDefault="00EB647D" w:rsidP="008E34B0">
            <w:pPr>
              <w:jc w:val="both"/>
              <w:rPr>
                <w:rFonts w:ascii="Montserrat" w:hAnsi="Montserrat"/>
                <w:sz w:val="22"/>
                <w:szCs w:val="22"/>
              </w:rPr>
            </w:pPr>
            <w:r w:rsidRPr="00022A49">
              <w:rPr>
                <w:rFonts w:ascii="Montserrat" w:hAnsi="Montserrat"/>
                <w:sz w:val="22"/>
                <w:szCs w:val="22"/>
              </w:rPr>
              <w:lastRenderedPageBreak/>
              <w:t>Será hasta por el monto de la garantía de cumplimiento.</w:t>
            </w:r>
          </w:p>
        </w:tc>
      </w:tr>
    </w:tbl>
    <w:p w14:paraId="634A71FB" w14:textId="77777777" w:rsidR="00EB647D" w:rsidRPr="00BD6157" w:rsidRDefault="00EB647D" w:rsidP="00EB647D">
      <w:pPr>
        <w:jc w:val="both"/>
        <w:rPr>
          <w:rFonts w:ascii="Montserrat" w:hAnsi="Montserrat" w:cs="Arial"/>
          <w:bCs/>
          <w:sz w:val="22"/>
          <w:szCs w:val="22"/>
        </w:rPr>
      </w:pPr>
    </w:p>
    <w:p w14:paraId="3A03A4B1" w14:textId="77777777" w:rsidR="00EB647D" w:rsidRPr="00BD6157" w:rsidRDefault="00EB647D" w:rsidP="00EB647D">
      <w:pPr>
        <w:jc w:val="both"/>
        <w:rPr>
          <w:rFonts w:ascii="Montserrat" w:hAnsi="Montserrat" w:cs="Arial"/>
          <w:bCs/>
          <w:sz w:val="22"/>
          <w:szCs w:val="22"/>
        </w:rPr>
      </w:pPr>
      <w:r w:rsidRPr="00BD6157">
        <w:rPr>
          <w:rFonts w:ascii="Montserrat" w:hAnsi="Montserrat" w:cs="Arial"/>
          <w:bCs/>
          <w:sz w:val="22"/>
          <w:szCs w:val="22"/>
        </w:rPr>
        <w:t xml:space="preserve">Dichas deductivas se calcularán hasta la fecha en que materialmente se cumpla la obligación </w:t>
      </w:r>
      <w:r w:rsidRPr="00BD6157">
        <w:rPr>
          <w:rFonts w:ascii="Montserrat" w:hAnsi="Montserrat" w:cs="Arial"/>
          <w:sz w:val="22"/>
          <w:szCs w:val="22"/>
        </w:rPr>
        <w:t>sin que cada concepto de deducción exceda a la parte proporcional de la garantía de cumplimiento que le corresponda del monto máximo del contrato</w:t>
      </w:r>
      <w:r w:rsidRPr="00BD6157">
        <w:rPr>
          <w:rFonts w:ascii="Montserrat" w:hAnsi="Montserrat" w:cs="Arial"/>
          <w:bCs/>
          <w:sz w:val="22"/>
          <w:szCs w:val="22"/>
        </w:rPr>
        <w:t>.</w:t>
      </w:r>
    </w:p>
    <w:p w14:paraId="38D1F377" w14:textId="77777777" w:rsidR="00EB647D" w:rsidRPr="00BD6157" w:rsidRDefault="00EB647D" w:rsidP="00EB647D">
      <w:pPr>
        <w:jc w:val="both"/>
        <w:rPr>
          <w:rFonts w:ascii="Montserrat" w:hAnsi="Montserrat" w:cs="Arial"/>
          <w:bCs/>
          <w:sz w:val="22"/>
          <w:szCs w:val="22"/>
        </w:rPr>
      </w:pPr>
    </w:p>
    <w:p w14:paraId="6975FBE9" w14:textId="77777777" w:rsidR="00EB647D" w:rsidRPr="00BD6157" w:rsidRDefault="00EB647D" w:rsidP="00EB647D">
      <w:pPr>
        <w:jc w:val="both"/>
        <w:rPr>
          <w:rFonts w:ascii="Montserrat" w:hAnsi="Montserrat" w:cs="Arial"/>
          <w:bCs/>
          <w:sz w:val="22"/>
          <w:szCs w:val="22"/>
        </w:rPr>
      </w:pPr>
      <w:r w:rsidRPr="00BD6157">
        <w:rPr>
          <w:rFonts w:ascii="Montserrat" w:hAnsi="Montserrat" w:cs="Arial"/>
          <w:bCs/>
          <w:sz w:val="22"/>
          <w:szCs w:val="22"/>
        </w:rPr>
        <w:t xml:space="preserve">Una vez alcanzado el límite máximo que se aplicará por concepto de </w:t>
      </w:r>
      <w:r>
        <w:rPr>
          <w:rFonts w:ascii="Montserrat" w:hAnsi="Montserrat" w:cs="Arial"/>
          <w:bCs/>
          <w:sz w:val="22"/>
          <w:szCs w:val="22"/>
        </w:rPr>
        <w:t>deductivas</w:t>
      </w:r>
      <w:r w:rsidRPr="00BD6157">
        <w:rPr>
          <w:rFonts w:ascii="Montserrat" w:hAnsi="Montserrat" w:cs="Arial"/>
          <w:bCs/>
          <w:sz w:val="22"/>
          <w:szCs w:val="22"/>
        </w:rPr>
        <w:t>,</w:t>
      </w:r>
      <w:r>
        <w:rPr>
          <w:rFonts w:ascii="Montserrat" w:hAnsi="Montserrat" w:cs="Arial"/>
          <w:bCs/>
          <w:sz w:val="22"/>
          <w:szCs w:val="22"/>
        </w:rPr>
        <w:t xml:space="preserve"> se considerará la opción de</w:t>
      </w:r>
      <w:r w:rsidRPr="00BD6157">
        <w:rPr>
          <w:rFonts w:ascii="Montserrat" w:hAnsi="Montserrat" w:cs="Arial"/>
          <w:bCs/>
          <w:sz w:val="22"/>
          <w:szCs w:val="22"/>
        </w:rPr>
        <w:t xml:space="preserve"> rescindir el contrato</w:t>
      </w:r>
      <w:r>
        <w:rPr>
          <w:rFonts w:ascii="Montserrat" w:hAnsi="Montserrat" w:cs="Arial"/>
          <w:bCs/>
          <w:sz w:val="22"/>
          <w:szCs w:val="22"/>
        </w:rPr>
        <w:t>, motivo del incumplimiento de las obligaciones plasmadas en el mismo</w:t>
      </w:r>
      <w:r w:rsidRPr="00BD6157">
        <w:rPr>
          <w:rFonts w:ascii="Montserrat" w:hAnsi="Montserrat" w:cs="Arial"/>
          <w:bCs/>
          <w:sz w:val="22"/>
          <w:szCs w:val="22"/>
        </w:rPr>
        <w:t>.</w:t>
      </w:r>
    </w:p>
    <w:p w14:paraId="6E4E181F" w14:textId="77777777" w:rsidR="00EB647D" w:rsidRPr="00BD6157" w:rsidRDefault="00EB647D" w:rsidP="00EB647D">
      <w:pPr>
        <w:suppressAutoHyphens/>
        <w:jc w:val="both"/>
        <w:rPr>
          <w:rFonts w:ascii="Montserrat" w:hAnsi="Montserrat" w:cs="Arial"/>
          <w:bCs/>
          <w:sz w:val="22"/>
          <w:szCs w:val="22"/>
        </w:rPr>
      </w:pPr>
    </w:p>
    <w:p w14:paraId="45004E7A" w14:textId="77777777" w:rsidR="00EB647D" w:rsidRDefault="00EB647D" w:rsidP="00EB647D">
      <w:pPr>
        <w:pStyle w:val="Textoindependiente"/>
        <w:spacing w:line="240" w:lineRule="auto"/>
        <w:ind w:right="18"/>
        <w:jc w:val="both"/>
        <w:rPr>
          <w:rFonts w:ascii="Montserrat" w:eastAsiaTheme="minorEastAsia" w:hAnsi="Montserrat" w:cs="Arial"/>
          <w:bCs/>
          <w:lang w:val="es-ES"/>
        </w:rPr>
      </w:pPr>
      <w:r w:rsidRPr="00BD6157">
        <w:rPr>
          <w:rFonts w:ascii="Montserrat" w:eastAsiaTheme="minorEastAsia" w:hAnsi="Montserrat" w:cs="Arial"/>
          <w:bCs/>
          <w:lang w:val="es-ES"/>
        </w:rPr>
        <w:t>En caso de que "EL PROVEEDOR" adjudicado se haya hecho acreedor a penas convencionales o deducciones, el Administrador del Contrato notificará al contacto oficial del "EL PROVEEDOR” adjudicado, el importe y causa de la sanción, a fin de que en el plazo máximo de 5 (cinco) días hábiles proporcione los elementos para desvirtuar su aplicación y/o entregue la nota de crédito correspondiente.</w:t>
      </w:r>
    </w:p>
    <w:p w14:paraId="37CF89D8" w14:textId="77777777" w:rsidR="00EB647D" w:rsidRDefault="00EB647D" w:rsidP="00EB647D">
      <w:pPr>
        <w:jc w:val="both"/>
        <w:rPr>
          <w:rFonts w:ascii="Montserrat" w:eastAsia="Calibri" w:hAnsi="Montserrat" w:cs="Arial"/>
          <w:b/>
          <w:color w:val="000000"/>
          <w:sz w:val="22"/>
          <w:szCs w:val="22"/>
          <w:lang w:val="es-MX" w:eastAsia="ar-SA"/>
        </w:rPr>
      </w:pPr>
    </w:p>
    <w:p w14:paraId="2FE7F00C" w14:textId="77777777" w:rsidR="00EB647D" w:rsidRDefault="00EB647D" w:rsidP="00EB647D">
      <w:pPr>
        <w:jc w:val="both"/>
        <w:rPr>
          <w:rFonts w:ascii="Montserrat" w:eastAsia="Calibri" w:hAnsi="Montserrat" w:cs="Arial"/>
          <w:b/>
          <w:color w:val="000000"/>
          <w:sz w:val="22"/>
          <w:szCs w:val="22"/>
          <w:lang w:val="es-MX" w:eastAsia="ar-SA"/>
        </w:rPr>
      </w:pPr>
      <w:r w:rsidRPr="00864923">
        <w:rPr>
          <w:rFonts w:ascii="Montserrat" w:eastAsia="Calibri" w:hAnsi="Montserrat" w:cs="Arial"/>
          <w:b/>
          <w:color w:val="000000"/>
          <w:sz w:val="22"/>
          <w:szCs w:val="22"/>
          <w:lang w:val="es-MX" w:eastAsia="ar-SA"/>
        </w:rPr>
        <w:t xml:space="preserve">i) En su caso, mecanismos requeridos al proveedor para responder por defectos o vicios ocultos de los bienes o de la calidad de los servicios. </w:t>
      </w:r>
    </w:p>
    <w:p w14:paraId="6FF0C842" w14:textId="77777777" w:rsidR="00EB647D" w:rsidRPr="00864923" w:rsidRDefault="00EB647D" w:rsidP="00EB647D">
      <w:pPr>
        <w:jc w:val="both"/>
        <w:rPr>
          <w:rFonts w:ascii="Montserrat" w:eastAsia="Calibri" w:hAnsi="Montserrat" w:cs="Arial"/>
          <w:b/>
          <w:color w:val="000000"/>
          <w:sz w:val="22"/>
          <w:szCs w:val="22"/>
          <w:lang w:val="es-MX" w:eastAsia="ar-SA"/>
        </w:rPr>
      </w:pPr>
    </w:p>
    <w:p w14:paraId="033F8C42" w14:textId="77777777" w:rsidR="00EB647D" w:rsidRDefault="00EB647D" w:rsidP="00EB647D">
      <w:pPr>
        <w:jc w:val="both"/>
        <w:rPr>
          <w:rFonts w:ascii="Montserrat" w:eastAsia="Calibri" w:hAnsi="Montserrat" w:cs="Arial"/>
          <w:bCs/>
          <w:iCs/>
          <w:sz w:val="22"/>
          <w:szCs w:val="22"/>
        </w:rPr>
      </w:pPr>
      <w:r w:rsidRPr="00B45183">
        <w:rPr>
          <w:rFonts w:ascii="Montserrat" w:eastAsia="Calibri" w:hAnsi="Montserrat" w:cs="Arial"/>
          <w:b/>
          <w:bCs/>
          <w:iCs/>
          <w:sz w:val="22"/>
          <w:szCs w:val="22"/>
        </w:rPr>
        <w:t>“EL INSTITUTO”</w:t>
      </w:r>
      <w:r w:rsidRPr="00B45183">
        <w:rPr>
          <w:rFonts w:ascii="Montserrat" w:eastAsia="Calibri" w:hAnsi="Montserrat" w:cs="Arial"/>
          <w:bCs/>
          <w:iCs/>
          <w:sz w:val="22"/>
          <w:szCs w:val="22"/>
        </w:rPr>
        <w:t xml:space="preserve">, podrá verificar en cualquier momento el cumplimiento de las condiciones pactadas en el contrato que se suscriba, como resultado del proceso de contratación del arrendamiento.  El Proveedor, deberá solventar cualquier defecto en las unidades, así como los vicios ocultos que pudieran llegar a presentarse en las unidades, mismos que afecten el funcionamiento de </w:t>
      </w:r>
      <w:r>
        <w:rPr>
          <w:rFonts w:ascii="Montserrat" w:eastAsia="Calibri" w:hAnsi="Montserrat" w:cs="Arial"/>
          <w:bCs/>
          <w:iCs/>
          <w:sz w:val="22"/>
          <w:szCs w:val="22"/>
        </w:rPr>
        <w:t>los vehículos de carga</w:t>
      </w:r>
      <w:r w:rsidRPr="00B45183">
        <w:rPr>
          <w:rFonts w:ascii="Montserrat" w:eastAsia="Calibri" w:hAnsi="Montserrat" w:cs="Arial"/>
          <w:bCs/>
          <w:iCs/>
          <w:sz w:val="22"/>
          <w:szCs w:val="22"/>
        </w:rPr>
        <w:t>. De lo anterior, el proveedor tendrá un periodo de 3 días</w:t>
      </w:r>
      <w:r>
        <w:rPr>
          <w:rFonts w:ascii="Montserrat" w:eastAsia="Calibri" w:hAnsi="Montserrat" w:cs="Arial"/>
          <w:bCs/>
          <w:iCs/>
          <w:sz w:val="22"/>
          <w:szCs w:val="22"/>
        </w:rPr>
        <w:t xml:space="preserve"> naturales</w:t>
      </w:r>
      <w:r w:rsidRPr="00B45183">
        <w:rPr>
          <w:rFonts w:ascii="Montserrat" w:eastAsia="Calibri" w:hAnsi="Montserrat" w:cs="Arial"/>
          <w:bCs/>
          <w:iCs/>
          <w:sz w:val="22"/>
          <w:szCs w:val="22"/>
        </w:rPr>
        <w:t xml:space="preserve"> contados a partir de la notificación del defecto o de la detección de los vicios ocultos</w:t>
      </w:r>
      <w:r>
        <w:rPr>
          <w:rFonts w:ascii="Montserrat" w:eastAsia="Calibri" w:hAnsi="Montserrat" w:cs="Arial"/>
          <w:bCs/>
          <w:iCs/>
          <w:sz w:val="22"/>
          <w:szCs w:val="22"/>
        </w:rPr>
        <w:t>, mediante oficio o correo por parte del Administrador del Contrato o en su caso, del Auxiliar de la Administración del Contrato</w:t>
      </w:r>
      <w:r w:rsidRPr="00B45183">
        <w:rPr>
          <w:rFonts w:ascii="Montserrat" w:eastAsia="Calibri" w:hAnsi="Montserrat" w:cs="Arial"/>
          <w:bCs/>
          <w:iCs/>
          <w:sz w:val="22"/>
          <w:szCs w:val="22"/>
        </w:rPr>
        <w:t xml:space="preserve">, para solventar dichas fallas. </w:t>
      </w:r>
    </w:p>
    <w:p w14:paraId="37F47241" w14:textId="77777777" w:rsidR="00EB647D" w:rsidRDefault="00EB647D" w:rsidP="00EB647D">
      <w:pPr>
        <w:jc w:val="both"/>
        <w:rPr>
          <w:rFonts w:ascii="Montserrat" w:eastAsia="Calibri" w:hAnsi="Montserrat" w:cs="Arial"/>
          <w:bCs/>
          <w:iCs/>
          <w:sz w:val="22"/>
          <w:szCs w:val="22"/>
        </w:rPr>
      </w:pPr>
    </w:p>
    <w:p w14:paraId="37CFFCE3" w14:textId="77777777" w:rsidR="00EB647D" w:rsidRPr="00B45183" w:rsidRDefault="00EB647D" w:rsidP="00EB647D">
      <w:pPr>
        <w:jc w:val="both"/>
        <w:rPr>
          <w:rFonts w:ascii="Montserrat" w:eastAsia="Calibri" w:hAnsi="Montserrat" w:cs="Arial"/>
          <w:bCs/>
          <w:iCs/>
          <w:sz w:val="22"/>
          <w:szCs w:val="22"/>
        </w:rPr>
      </w:pPr>
      <w:r w:rsidRPr="00E71F73">
        <w:rPr>
          <w:rFonts w:ascii="Montserrat" w:eastAsia="Calibri" w:hAnsi="Montserrat" w:cs="Arial"/>
          <w:bCs/>
          <w:iCs/>
          <w:sz w:val="22"/>
          <w:szCs w:val="22"/>
        </w:rPr>
        <w:t>En caso de no solventar dichas fallas o vicios ocultos, se procederá a la aplicación de las correspondientes deductivas por día natural de retraso en la entrega de la unidad.</w:t>
      </w:r>
      <w:r w:rsidRPr="00B45183">
        <w:rPr>
          <w:rFonts w:ascii="Montserrat" w:eastAsia="Calibri" w:hAnsi="Montserrat" w:cs="Arial"/>
          <w:bCs/>
          <w:iCs/>
          <w:sz w:val="22"/>
          <w:szCs w:val="22"/>
        </w:rPr>
        <w:t xml:space="preserve">  </w:t>
      </w:r>
    </w:p>
    <w:p w14:paraId="41254FB4" w14:textId="77777777" w:rsidR="00EB647D" w:rsidRPr="00B45183" w:rsidRDefault="00EB647D" w:rsidP="00EB647D">
      <w:pPr>
        <w:jc w:val="both"/>
        <w:rPr>
          <w:rFonts w:ascii="Montserrat" w:eastAsia="Calibri" w:hAnsi="Montserrat" w:cs="Arial"/>
          <w:bCs/>
          <w:iCs/>
          <w:sz w:val="22"/>
          <w:szCs w:val="22"/>
        </w:rPr>
      </w:pPr>
    </w:p>
    <w:p w14:paraId="4F6F91EB" w14:textId="77777777" w:rsidR="00EB647D" w:rsidRDefault="00EB647D" w:rsidP="00EB647D">
      <w:pPr>
        <w:jc w:val="both"/>
        <w:rPr>
          <w:rFonts w:ascii="Montserrat" w:eastAsia="Calibri" w:hAnsi="Montserrat" w:cs="Arial"/>
          <w:bCs/>
          <w:iCs/>
          <w:sz w:val="22"/>
          <w:szCs w:val="22"/>
        </w:rPr>
      </w:pPr>
      <w:r w:rsidRPr="00B45183">
        <w:rPr>
          <w:rFonts w:ascii="Montserrat" w:eastAsia="Calibri" w:hAnsi="Montserrat" w:cs="Arial"/>
          <w:bCs/>
          <w:iCs/>
          <w:sz w:val="22"/>
          <w:szCs w:val="22"/>
        </w:rPr>
        <w:t xml:space="preserve">Conforme al artículo 53 de la Ley de Adquisiciones, Arrendamientos y Servicios del Sector Público, EL PROVEEDOR se obliga a que el Arrendamiento se realice a entera satisfacción de EL INSTITUTO por lo que, EL PROVEEDOR responderá </w:t>
      </w:r>
      <w:r>
        <w:rPr>
          <w:rFonts w:ascii="Montserrat" w:eastAsia="Calibri" w:hAnsi="Montserrat" w:cs="Arial"/>
          <w:bCs/>
          <w:iCs/>
          <w:sz w:val="22"/>
          <w:szCs w:val="22"/>
        </w:rPr>
        <w:t>por</w:t>
      </w:r>
      <w:r w:rsidRPr="00B45183">
        <w:rPr>
          <w:rFonts w:ascii="Montserrat" w:eastAsia="Calibri" w:hAnsi="Montserrat" w:cs="Arial"/>
          <w:bCs/>
          <w:iCs/>
          <w:sz w:val="22"/>
          <w:szCs w:val="22"/>
        </w:rPr>
        <w:t xml:space="preserve"> los defectos y vicios ocultos que afecten la calidad del Arrendamiento, así </w:t>
      </w:r>
      <w:r w:rsidRPr="00B45183">
        <w:rPr>
          <w:rFonts w:ascii="Montserrat" w:eastAsia="Calibri" w:hAnsi="Montserrat" w:cs="Arial"/>
          <w:bCs/>
          <w:iCs/>
          <w:sz w:val="22"/>
          <w:szCs w:val="22"/>
        </w:rPr>
        <w:lastRenderedPageBreak/>
        <w:t>como a responder de cualquier otra responsabilidad en que hubiere incurrido, en los términos señalados en el “Anexo 1 Especificaciones Técnicas de los Vehículos” y en el Código Civil Federal.</w:t>
      </w:r>
    </w:p>
    <w:p w14:paraId="063DC2EF" w14:textId="77777777" w:rsidR="00EB647D" w:rsidRDefault="00EB647D" w:rsidP="00EB647D">
      <w:pPr>
        <w:jc w:val="both"/>
        <w:rPr>
          <w:rFonts w:ascii="Montserrat" w:eastAsia="Calibri" w:hAnsi="Montserrat" w:cs="Arial"/>
          <w:b/>
          <w:color w:val="000000"/>
          <w:sz w:val="22"/>
          <w:szCs w:val="22"/>
          <w:lang w:eastAsia="ar-SA"/>
        </w:rPr>
      </w:pPr>
    </w:p>
    <w:p w14:paraId="0A6C0725" w14:textId="77777777" w:rsidR="00EB647D" w:rsidRPr="00864923" w:rsidRDefault="00EB647D" w:rsidP="00EB647D">
      <w:pPr>
        <w:jc w:val="both"/>
        <w:rPr>
          <w:rFonts w:ascii="Montserrat" w:eastAsia="Calibri" w:hAnsi="Montserrat" w:cs="Arial"/>
          <w:b/>
          <w:color w:val="000000"/>
          <w:sz w:val="22"/>
          <w:szCs w:val="22"/>
          <w:lang w:val="es-MX" w:eastAsia="ar-SA"/>
        </w:rPr>
      </w:pPr>
      <w:r w:rsidRPr="00864923">
        <w:rPr>
          <w:rFonts w:ascii="Montserrat" w:eastAsia="Calibri" w:hAnsi="Montserrat" w:cs="Arial"/>
          <w:b/>
          <w:color w:val="000000"/>
          <w:sz w:val="22"/>
          <w:szCs w:val="22"/>
          <w:lang w:val="es-MX" w:eastAsia="ar-SA"/>
        </w:rPr>
        <w:t>j) Las garantías de anticipos y cumplimiento, deberán de apegarse al numeral 4.30.1, penúltimo párrafo de las POBALINES, así como la calidad de servicios y de operación y funcionamiento, que en su caso apliquen, las cuales deb</w:t>
      </w:r>
      <w:r>
        <w:rPr>
          <w:rFonts w:ascii="Montserrat" w:eastAsia="Calibri" w:hAnsi="Montserrat" w:cs="Arial"/>
          <w:b/>
          <w:color w:val="000000"/>
          <w:sz w:val="22"/>
          <w:szCs w:val="22"/>
          <w:lang w:val="es-MX" w:eastAsia="ar-SA"/>
        </w:rPr>
        <w:t xml:space="preserve">en indicar, según sea el caso: </w:t>
      </w:r>
    </w:p>
    <w:p w14:paraId="6D5AD262" w14:textId="77777777" w:rsidR="00EB647D" w:rsidRPr="00864923" w:rsidRDefault="00EB647D" w:rsidP="00EB647D">
      <w:pPr>
        <w:ind w:left="1197"/>
        <w:jc w:val="both"/>
        <w:rPr>
          <w:rFonts w:ascii="Montserrat" w:eastAsia="Calibri" w:hAnsi="Montserrat" w:cs="Arial"/>
          <w:b/>
          <w:color w:val="000000"/>
          <w:sz w:val="22"/>
          <w:szCs w:val="22"/>
          <w:lang w:val="es-MX" w:eastAsia="ar-SA"/>
        </w:rPr>
      </w:pPr>
    </w:p>
    <w:p w14:paraId="5045DF6E" w14:textId="77777777" w:rsidR="00EB647D" w:rsidRPr="00864923" w:rsidRDefault="00EB647D" w:rsidP="00EB647D">
      <w:pPr>
        <w:jc w:val="both"/>
        <w:rPr>
          <w:rFonts w:ascii="Montserrat" w:eastAsia="Calibri" w:hAnsi="Montserrat" w:cs="Arial"/>
          <w:b/>
          <w:color w:val="000000"/>
          <w:sz w:val="22"/>
          <w:szCs w:val="22"/>
          <w:lang w:val="es-MX" w:eastAsia="ar-SA"/>
        </w:rPr>
      </w:pPr>
      <w:r w:rsidRPr="00864923">
        <w:rPr>
          <w:rFonts w:ascii="Montserrat" w:eastAsia="Calibri" w:hAnsi="Montserrat" w:cs="Arial"/>
          <w:b/>
          <w:color w:val="000000"/>
          <w:sz w:val="22"/>
          <w:szCs w:val="22"/>
          <w:lang w:val="es-MX" w:eastAsia="ar-SA"/>
        </w:rPr>
        <w:t xml:space="preserve">En caso de considerarse como un requisito a presentar por la proveeduría, por lo que hace a la garantía por defectos o vicios ocultos, se deberá señalar el porcentaje o monto a afianzar. </w:t>
      </w:r>
    </w:p>
    <w:p w14:paraId="2399531C" w14:textId="77777777" w:rsidR="00EB647D" w:rsidRPr="00864923" w:rsidRDefault="00EB647D" w:rsidP="00EB647D">
      <w:pPr>
        <w:jc w:val="both"/>
        <w:rPr>
          <w:rFonts w:ascii="Montserrat" w:eastAsia="Calibri" w:hAnsi="Montserrat" w:cs="Arial"/>
          <w:b/>
          <w:color w:val="000000"/>
          <w:sz w:val="22"/>
          <w:szCs w:val="22"/>
          <w:lang w:val="es-MX" w:eastAsia="ar-SA"/>
        </w:rPr>
      </w:pPr>
    </w:p>
    <w:p w14:paraId="4C160BF9" w14:textId="77777777" w:rsidR="00EB647D" w:rsidRPr="00864923" w:rsidRDefault="00EB647D" w:rsidP="00EB647D">
      <w:pPr>
        <w:jc w:val="both"/>
        <w:rPr>
          <w:rFonts w:ascii="Montserrat" w:eastAsia="Calibri" w:hAnsi="Montserrat" w:cs="Arial"/>
          <w:b/>
          <w:i/>
          <w:iCs/>
          <w:color w:val="000000"/>
          <w:sz w:val="22"/>
          <w:szCs w:val="22"/>
          <w:lang w:val="es-MX" w:eastAsia="ar-SA"/>
        </w:rPr>
      </w:pPr>
      <w:r w:rsidRPr="00864923">
        <w:rPr>
          <w:rFonts w:ascii="Montserrat" w:eastAsia="Calibri" w:hAnsi="Montserrat" w:cs="Arial"/>
          <w:b/>
          <w:color w:val="000000"/>
          <w:sz w:val="22"/>
          <w:szCs w:val="22"/>
          <w:lang w:val="es-MX" w:eastAsia="ar-SA"/>
        </w:rPr>
        <w:t xml:space="preserve">Deberá incluirse el modelo de Póliza de Fianza que corresponda al caso en concreto, los cuales pueden ser de Anticipo, de Cumplimiento y/o de Vicios Ocultos; lo anterior de conformidad con los formatos establecidos en las </w:t>
      </w:r>
      <w:r w:rsidRPr="00864923">
        <w:rPr>
          <w:rFonts w:ascii="Montserrat" w:eastAsia="Calibri" w:hAnsi="Montserrat" w:cs="Arial"/>
          <w:b/>
          <w:i/>
          <w:iCs/>
          <w:color w:val="000000"/>
          <w:sz w:val="22"/>
          <w:szCs w:val="22"/>
          <w:lang w:val="es-MX" w:eastAsia="ar-SA"/>
        </w:rPr>
        <w:t xml:space="preserve">“Disposiciones de carácter general por las que se aprueban los modelos de pólizas de fianzas constituidas como garantía en las contrataciones públicas realizadas al amparo de la Ley de Adquisiciones, Arrendamientos y Servicios del Sector Público </w:t>
      </w:r>
    </w:p>
    <w:p w14:paraId="04D62F25" w14:textId="77777777" w:rsidR="00EB647D" w:rsidRPr="00864923" w:rsidRDefault="00EB647D" w:rsidP="00EB647D">
      <w:pPr>
        <w:jc w:val="both"/>
        <w:rPr>
          <w:rFonts w:ascii="Montserrat" w:eastAsia="Calibri" w:hAnsi="Montserrat" w:cs="Arial"/>
          <w:b/>
          <w:i/>
          <w:iCs/>
          <w:color w:val="000000"/>
          <w:sz w:val="22"/>
          <w:szCs w:val="22"/>
          <w:lang w:val="es-MX" w:eastAsia="ar-SA"/>
        </w:rPr>
      </w:pPr>
      <w:r w:rsidRPr="00864923">
        <w:rPr>
          <w:rFonts w:ascii="Montserrat" w:eastAsia="Calibri" w:hAnsi="Montserrat" w:cs="Arial"/>
          <w:b/>
          <w:i/>
          <w:iCs/>
          <w:color w:val="000000"/>
          <w:sz w:val="22"/>
          <w:szCs w:val="22"/>
          <w:lang w:val="es-MX" w:eastAsia="ar-SA"/>
        </w:rPr>
        <w:t>y la Ley de Obras Públicas y Servicios Relacionados con las mismas”, emitidas por la SHCP.</w:t>
      </w:r>
    </w:p>
    <w:p w14:paraId="27DB5032" w14:textId="77777777" w:rsidR="00EB647D" w:rsidRPr="00864923" w:rsidRDefault="00EB647D" w:rsidP="00EB647D">
      <w:pPr>
        <w:jc w:val="both"/>
        <w:rPr>
          <w:rFonts w:ascii="Montserrat" w:eastAsia="Calibri" w:hAnsi="Montserrat" w:cs="Arial"/>
          <w:bCs/>
          <w:sz w:val="22"/>
          <w:szCs w:val="22"/>
          <w:lang w:val="es-MX"/>
        </w:rPr>
      </w:pPr>
    </w:p>
    <w:p w14:paraId="23A05905" w14:textId="77777777" w:rsidR="00EB647D" w:rsidRDefault="00EB647D" w:rsidP="00EB647D">
      <w:pPr>
        <w:jc w:val="both"/>
        <w:rPr>
          <w:rFonts w:ascii="Montserrat" w:eastAsia="Calibri" w:hAnsi="Montserrat" w:cs="Arial"/>
          <w:bCs/>
          <w:iCs/>
          <w:sz w:val="22"/>
          <w:szCs w:val="22"/>
          <w:lang w:val="es-MX"/>
        </w:rPr>
      </w:pPr>
      <w:r w:rsidRPr="001B4E93">
        <w:rPr>
          <w:rFonts w:ascii="Montserrat" w:eastAsia="Calibri" w:hAnsi="Montserrat" w:cs="Arial"/>
          <w:bCs/>
          <w:iCs/>
          <w:sz w:val="22"/>
          <w:szCs w:val="22"/>
          <w:lang w:val="es-MX"/>
        </w:rPr>
        <w:t>El Instituto requiere una garantía de cumplimiento del contrato que se establecerá por el 10% del importe máximo total del contrato sin considerar el IVA, misma que d</w:t>
      </w:r>
      <w:r>
        <w:rPr>
          <w:rFonts w:ascii="Montserrat" w:eastAsia="Calibri" w:hAnsi="Montserrat" w:cs="Arial"/>
          <w:bCs/>
          <w:iCs/>
          <w:sz w:val="22"/>
          <w:szCs w:val="22"/>
          <w:lang w:val="es-MX"/>
        </w:rPr>
        <w:t>eb</w:t>
      </w:r>
      <w:r w:rsidRPr="001B4E93">
        <w:rPr>
          <w:rFonts w:ascii="Montserrat" w:eastAsia="Calibri" w:hAnsi="Montserrat" w:cs="Arial"/>
          <w:bCs/>
          <w:iCs/>
          <w:sz w:val="22"/>
          <w:szCs w:val="22"/>
          <w:lang w:val="es-MX"/>
        </w:rPr>
        <w:t xml:space="preserve">erá ser respaldada mediante póliza de fianza generada por Institución acreditada y reconocida para tal fin. </w:t>
      </w:r>
    </w:p>
    <w:p w14:paraId="5983D9E6" w14:textId="77777777" w:rsidR="00EB647D" w:rsidRPr="001B4E93" w:rsidRDefault="00EB647D" w:rsidP="00EB647D">
      <w:pPr>
        <w:jc w:val="both"/>
        <w:rPr>
          <w:rFonts w:ascii="Montserrat" w:eastAsia="Calibri" w:hAnsi="Montserrat" w:cs="Arial"/>
          <w:bCs/>
          <w:iCs/>
          <w:sz w:val="22"/>
          <w:szCs w:val="22"/>
          <w:lang w:val="es-MX"/>
        </w:rPr>
      </w:pPr>
    </w:p>
    <w:p w14:paraId="324B3887" w14:textId="77777777" w:rsidR="00EB647D" w:rsidRPr="001B4E93" w:rsidRDefault="00EB647D" w:rsidP="00EB647D">
      <w:pPr>
        <w:jc w:val="both"/>
        <w:rPr>
          <w:rFonts w:ascii="Montserrat" w:eastAsia="Calibri" w:hAnsi="Montserrat" w:cs="Arial"/>
          <w:bCs/>
          <w:iCs/>
          <w:sz w:val="22"/>
          <w:szCs w:val="22"/>
          <w:lang w:val="es-MX"/>
        </w:rPr>
      </w:pPr>
      <w:r w:rsidRPr="001B4E93">
        <w:rPr>
          <w:rFonts w:ascii="Montserrat" w:eastAsia="Calibri" w:hAnsi="Montserrat" w:cs="Arial"/>
          <w:bCs/>
          <w:iCs/>
          <w:sz w:val="22"/>
          <w:szCs w:val="22"/>
          <w:lang w:val="es-MX"/>
        </w:rPr>
        <w:t xml:space="preserve">El Proveedor para garantizar el cumplimiento de todas y cada una de las obligaciones estipuladas en el contrato, deberá presentar en la División de Contratos, sita en calle Durango 291, piso 10, Col. Roma Norte, Alcaldía Cuauhtémoc, C.P. 06700, Ciudad de México, póliza de fianza con </w:t>
      </w:r>
      <w:r w:rsidRPr="001B4E93">
        <w:rPr>
          <w:rFonts w:ascii="Montserrat" w:eastAsia="Calibri" w:hAnsi="Montserrat" w:cs="Arial"/>
          <w:b/>
          <w:bCs/>
          <w:iCs/>
          <w:sz w:val="22"/>
          <w:szCs w:val="22"/>
          <w:lang w:val="es-MX"/>
        </w:rPr>
        <w:t>carácter divisible</w:t>
      </w:r>
      <w:r w:rsidRPr="001B4E93">
        <w:rPr>
          <w:rFonts w:ascii="Montserrat" w:eastAsia="Calibri" w:hAnsi="Montserrat" w:cs="Arial"/>
          <w:bCs/>
          <w:iCs/>
          <w:sz w:val="22"/>
          <w:szCs w:val="22"/>
          <w:lang w:val="es-MX"/>
        </w:rPr>
        <w:t>, por el ejercicio fiscal que correspond</w:t>
      </w:r>
      <w:r>
        <w:rPr>
          <w:rFonts w:ascii="Montserrat" w:eastAsia="Calibri" w:hAnsi="Montserrat" w:cs="Arial"/>
          <w:bCs/>
          <w:iCs/>
          <w:sz w:val="22"/>
          <w:szCs w:val="22"/>
          <w:lang w:val="es-MX"/>
        </w:rPr>
        <w:t>a</w:t>
      </w:r>
      <w:r w:rsidRPr="001B4E93">
        <w:rPr>
          <w:rFonts w:ascii="Montserrat" w:eastAsia="Calibri" w:hAnsi="Montserrat" w:cs="Arial"/>
          <w:bCs/>
          <w:iCs/>
          <w:sz w:val="22"/>
          <w:szCs w:val="22"/>
          <w:lang w:val="es-MX"/>
        </w:rPr>
        <w:t>, en moneda nacional a favor del Instituto, expedida por afianzadora debidamente constituida en términos de la Ley  de Instituciones de</w:t>
      </w:r>
      <w:r>
        <w:rPr>
          <w:rFonts w:ascii="Montserrat" w:eastAsia="Calibri" w:hAnsi="Montserrat" w:cs="Arial"/>
          <w:bCs/>
          <w:iCs/>
          <w:sz w:val="22"/>
          <w:szCs w:val="22"/>
          <w:lang w:val="es-MX"/>
        </w:rPr>
        <w:t xml:space="preserve"> Seguros y de</w:t>
      </w:r>
      <w:r w:rsidRPr="001B4E93">
        <w:rPr>
          <w:rFonts w:ascii="Montserrat" w:eastAsia="Calibri" w:hAnsi="Montserrat" w:cs="Arial"/>
          <w:bCs/>
          <w:iCs/>
          <w:sz w:val="22"/>
          <w:szCs w:val="22"/>
          <w:lang w:val="es-MX"/>
        </w:rPr>
        <w:t xml:space="preserve"> Fianzas, dentro de los 10 (diez) días naturales siguientes a la firma del contrato respectivo, de conformidad con lo establecido en el artículo 48 de la Ley de Adquisiciones, Arrendamientos y Servicios del Sector Público (LAASSP), así como en el numeral 5.5.5 de las Políticas, Bases y Lineamientos en Materia de Adquisiciones, Arrendamientos y Servicios del I</w:t>
      </w:r>
      <w:r>
        <w:rPr>
          <w:rFonts w:ascii="Montserrat" w:eastAsia="Calibri" w:hAnsi="Montserrat" w:cs="Arial"/>
          <w:bCs/>
          <w:iCs/>
          <w:sz w:val="22"/>
          <w:szCs w:val="22"/>
          <w:lang w:val="es-MX"/>
        </w:rPr>
        <w:t>nstituto Mexicano del Seguro Social</w:t>
      </w:r>
      <w:r w:rsidRPr="001B4E93">
        <w:rPr>
          <w:rFonts w:ascii="Montserrat" w:eastAsia="Calibri" w:hAnsi="Montserrat" w:cs="Arial"/>
          <w:bCs/>
          <w:iCs/>
          <w:sz w:val="22"/>
          <w:szCs w:val="22"/>
          <w:lang w:val="es-MX"/>
        </w:rPr>
        <w:t>.</w:t>
      </w:r>
    </w:p>
    <w:p w14:paraId="0AC46312" w14:textId="77777777" w:rsidR="00EB647D" w:rsidRPr="00864923" w:rsidRDefault="00EB647D" w:rsidP="00EB647D">
      <w:pPr>
        <w:jc w:val="both"/>
        <w:rPr>
          <w:rFonts w:ascii="Montserrat" w:eastAsia="Calibri" w:hAnsi="Montserrat" w:cs="Arial"/>
          <w:bCs/>
          <w:sz w:val="22"/>
          <w:szCs w:val="22"/>
          <w:lang w:val="es-MX"/>
        </w:rPr>
      </w:pPr>
    </w:p>
    <w:p w14:paraId="2B195CB7" w14:textId="77777777" w:rsidR="00EB647D" w:rsidRPr="00864923" w:rsidRDefault="00EB647D" w:rsidP="00EB647D">
      <w:pPr>
        <w:jc w:val="both"/>
        <w:rPr>
          <w:rFonts w:ascii="Montserrat" w:eastAsia="Calibri" w:hAnsi="Montserrat" w:cs="Arial"/>
          <w:bCs/>
          <w:sz w:val="22"/>
          <w:szCs w:val="22"/>
          <w:lang w:val="es-MX"/>
        </w:rPr>
      </w:pPr>
      <w:r w:rsidRPr="00864923">
        <w:rPr>
          <w:rFonts w:ascii="Montserrat" w:eastAsia="Calibri" w:hAnsi="Montserrat" w:cs="Arial"/>
          <w:bCs/>
          <w:sz w:val="22"/>
          <w:szCs w:val="22"/>
          <w:lang w:val="es-MX"/>
        </w:rPr>
        <w:t xml:space="preserve">Las modificaciones en monto, plazo o vigencia </w:t>
      </w:r>
      <w:r>
        <w:rPr>
          <w:rFonts w:ascii="Montserrat" w:eastAsia="Calibri" w:hAnsi="Montserrat" w:cs="Arial"/>
          <w:bCs/>
          <w:sz w:val="22"/>
          <w:szCs w:val="22"/>
          <w:lang w:val="es-MX"/>
        </w:rPr>
        <w:t>del contrato,</w:t>
      </w:r>
      <w:r w:rsidRPr="00864923">
        <w:rPr>
          <w:rFonts w:ascii="Montserrat" w:eastAsia="Calibri" w:hAnsi="Montserrat" w:cs="Arial"/>
          <w:bCs/>
          <w:sz w:val="22"/>
          <w:szCs w:val="22"/>
          <w:lang w:val="es-MX"/>
        </w:rPr>
        <w:t xml:space="preserve"> conllevará el respectivo ajuste a la garantía de cumplimiento</w:t>
      </w:r>
      <w:r>
        <w:rPr>
          <w:rFonts w:ascii="Montserrat" w:eastAsia="Calibri" w:hAnsi="Montserrat" w:cs="Arial"/>
          <w:bCs/>
          <w:sz w:val="22"/>
          <w:szCs w:val="22"/>
          <w:lang w:val="es-MX"/>
        </w:rPr>
        <w:t>,</w:t>
      </w:r>
      <w:r w:rsidRPr="00864923">
        <w:rPr>
          <w:rFonts w:ascii="Montserrat" w:eastAsia="Calibri" w:hAnsi="Montserrat" w:cs="Arial"/>
          <w:bCs/>
          <w:sz w:val="22"/>
          <w:szCs w:val="22"/>
          <w:lang w:val="es-MX"/>
        </w:rPr>
        <w:t xml:space="preserve"> cuando dicho incremento no se encuentre cubierto por la garantía originalmente otorgada, para lo cual deberá estipularse en el convenio modificatorio respectivo el plazo para </w:t>
      </w:r>
      <w:r w:rsidRPr="00864923">
        <w:rPr>
          <w:rFonts w:ascii="Montserrat" w:eastAsia="Calibri" w:hAnsi="Montserrat" w:cs="Arial"/>
          <w:bCs/>
          <w:sz w:val="22"/>
          <w:szCs w:val="22"/>
          <w:lang w:val="es-MX"/>
        </w:rPr>
        <w:lastRenderedPageBreak/>
        <w:t>entregar la ampliación de garantía, el cual no deberá exceder de diez días naturales siguientes a la firma de dicho convenio</w:t>
      </w:r>
      <w:r>
        <w:rPr>
          <w:rFonts w:ascii="Montserrat" w:eastAsia="Calibri" w:hAnsi="Montserrat" w:cs="Arial"/>
          <w:bCs/>
          <w:sz w:val="22"/>
          <w:szCs w:val="22"/>
          <w:lang w:val="es-MX"/>
        </w:rPr>
        <w:t>.</w:t>
      </w:r>
    </w:p>
    <w:p w14:paraId="0706B4A5" w14:textId="77777777" w:rsidR="00EB647D" w:rsidRPr="00864923" w:rsidRDefault="00EB647D" w:rsidP="00EB647D">
      <w:pPr>
        <w:jc w:val="both"/>
        <w:rPr>
          <w:rFonts w:ascii="Montserrat" w:eastAsia="Calibri" w:hAnsi="Montserrat" w:cs="Arial"/>
          <w:bCs/>
          <w:sz w:val="22"/>
          <w:szCs w:val="22"/>
          <w:lang w:val="es-MX"/>
        </w:rPr>
      </w:pPr>
      <w:r w:rsidRPr="00864923">
        <w:rPr>
          <w:rFonts w:ascii="Montserrat" w:eastAsia="Calibri" w:hAnsi="Montserrat" w:cs="Arial"/>
          <w:bCs/>
          <w:sz w:val="22"/>
          <w:szCs w:val="22"/>
          <w:lang w:val="es-MX"/>
        </w:rPr>
        <w:t>De conformidad con el artículo 81 fracción II del Reglamento de la Ley de Adquisiciones, Arrendamientos y Servicios del Sector Público, la aplicación de la garantía de cumplimiento del contrato se aplicará de manera proporcional al monto de las obligaciones incumplidas, es decir la garantía será divisible y se ejecutará en razón de</w:t>
      </w:r>
      <w:r>
        <w:rPr>
          <w:rFonts w:ascii="Montserrat" w:eastAsia="Calibri" w:hAnsi="Montserrat" w:cs="Arial"/>
          <w:bCs/>
          <w:sz w:val="22"/>
          <w:szCs w:val="22"/>
          <w:lang w:val="es-MX"/>
        </w:rPr>
        <w:t xml:space="preserve">l arrendamiento no otorgado </w:t>
      </w:r>
      <w:r w:rsidRPr="00864923">
        <w:rPr>
          <w:rFonts w:ascii="Montserrat" w:eastAsia="Calibri" w:hAnsi="Montserrat" w:cs="Arial"/>
          <w:bCs/>
          <w:sz w:val="22"/>
          <w:szCs w:val="22"/>
          <w:lang w:val="es-MX"/>
        </w:rPr>
        <w:t>a entera satisfacción del Instituto.</w:t>
      </w:r>
    </w:p>
    <w:p w14:paraId="274CE174" w14:textId="77777777" w:rsidR="00EB647D" w:rsidRPr="00864923" w:rsidRDefault="00EB647D" w:rsidP="00EB647D">
      <w:pPr>
        <w:jc w:val="both"/>
        <w:rPr>
          <w:rFonts w:ascii="Montserrat" w:eastAsia="Calibri" w:hAnsi="Montserrat" w:cs="Arial"/>
          <w:bCs/>
          <w:sz w:val="22"/>
          <w:szCs w:val="22"/>
          <w:lang w:val="es-MX"/>
        </w:rPr>
      </w:pPr>
    </w:p>
    <w:p w14:paraId="4B71EBDE" w14:textId="77777777" w:rsidR="00EB647D" w:rsidRPr="00864923" w:rsidRDefault="00EB647D" w:rsidP="00EB647D">
      <w:pPr>
        <w:jc w:val="both"/>
        <w:rPr>
          <w:rFonts w:ascii="Montserrat" w:eastAsia="Calibri" w:hAnsi="Montserrat" w:cs="Arial"/>
          <w:bCs/>
          <w:sz w:val="22"/>
          <w:szCs w:val="22"/>
          <w:lang w:val="es-MX"/>
        </w:rPr>
      </w:pPr>
      <w:r w:rsidRPr="00864923">
        <w:rPr>
          <w:rFonts w:ascii="Montserrat" w:eastAsia="Calibri" w:hAnsi="Montserrat" w:cs="Arial"/>
          <w:bCs/>
          <w:sz w:val="22"/>
          <w:szCs w:val="22"/>
          <w:lang w:val="es-MX"/>
        </w:rPr>
        <w:t>La garantía de cumplimiento a las obligaciones del contrato se liberará mediante autorización por escrito por parte del Instituto en forma inmediata, siempre y cuando el Proveedor haya cumplido a satisfacción con todas las obligaciones contractuales durante la vigencia del contrato, de conformidad con lo establecido en el numeral 5.5.5.5 de los POBALINES del Instituto.</w:t>
      </w:r>
    </w:p>
    <w:p w14:paraId="6C727D7C" w14:textId="77777777" w:rsidR="00EB647D" w:rsidRPr="00864923" w:rsidRDefault="00EB647D" w:rsidP="00EB647D">
      <w:pPr>
        <w:jc w:val="both"/>
        <w:rPr>
          <w:rFonts w:ascii="Montserrat" w:eastAsia="Calibri" w:hAnsi="Montserrat" w:cs="Arial"/>
          <w:bCs/>
          <w:sz w:val="22"/>
          <w:szCs w:val="22"/>
          <w:lang w:val="es-MX"/>
        </w:rPr>
      </w:pPr>
    </w:p>
    <w:p w14:paraId="7F44F614" w14:textId="77777777" w:rsidR="00EB647D" w:rsidRPr="00864923" w:rsidRDefault="00EB647D" w:rsidP="00EB647D">
      <w:pPr>
        <w:spacing w:after="160"/>
        <w:contextualSpacing/>
        <w:jc w:val="both"/>
        <w:rPr>
          <w:rFonts w:ascii="Montserrat" w:eastAsia="Calibri" w:hAnsi="Montserrat" w:cs="Arial"/>
          <w:b/>
          <w:color w:val="000000"/>
          <w:sz w:val="22"/>
          <w:szCs w:val="22"/>
          <w:lang w:eastAsia="ar-SA"/>
        </w:rPr>
      </w:pPr>
      <w:r w:rsidRPr="00864923">
        <w:rPr>
          <w:rFonts w:ascii="Montserrat" w:eastAsia="Calibri" w:hAnsi="Montserrat" w:cs="Arial"/>
          <w:b/>
          <w:color w:val="000000"/>
          <w:sz w:val="22"/>
          <w:szCs w:val="22"/>
          <w:lang w:val="es-MX" w:eastAsia="ar-SA"/>
        </w:rPr>
        <w:t xml:space="preserve">k) Precisar la forma de pago para lo cual deberán especificar el tipo de moneda y si se </w:t>
      </w:r>
      <w:r w:rsidRPr="00864923">
        <w:rPr>
          <w:rFonts w:ascii="Montserrat" w:eastAsia="Calibri" w:hAnsi="Montserrat" w:cs="Arial"/>
          <w:b/>
          <w:color w:val="000000"/>
          <w:sz w:val="22"/>
          <w:szCs w:val="22"/>
          <w:lang w:eastAsia="ar-SA"/>
        </w:rPr>
        <w:t>realizará en una sola exhibición o pagos progresivos conforme a las entregas programadas en el contrato respectivo</w:t>
      </w:r>
    </w:p>
    <w:p w14:paraId="13A15D05" w14:textId="77777777" w:rsidR="00EB647D" w:rsidRPr="00864923" w:rsidRDefault="00EB647D" w:rsidP="00EB647D">
      <w:pPr>
        <w:spacing w:after="160"/>
        <w:contextualSpacing/>
        <w:jc w:val="both"/>
        <w:rPr>
          <w:rFonts w:ascii="Montserrat" w:eastAsia="Calibri" w:hAnsi="Montserrat" w:cs="Arial"/>
          <w:b/>
          <w:color w:val="000000"/>
          <w:sz w:val="22"/>
          <w:szCs w:val="22"/>
          <w:lang w:eastAsia="ar-SA"/>
        </w:rPr>
      </w:pPr>
    </w:p>
    <w:p w14:paraId="307A571E" w14:textId="77777777" w:rsidR="00EB647D" w:rsidRPr="002B5309" w:rsidRDefault="00EB647D" w:rsidP="00EB647D">
      <w:pPr>
        <w:spacing w:after="160"/>
        <w:contextualSpacing/>
        <w:jc w:val="both"/>
        <w:rPr>
          <w:rFonts w:ascii="Montserrat" w:eastAsia="Calibri" w:hAnsi="Montserrat" w:cs="Arial"/>
          <w:color w:val="000000"/>
          <w:sz w:val="22"/>
          <w:szCs w:val="22"/>
          <w:lang w:eastAsia="ar-SA"/>
        </w:rPr>
      </w:pPr>
      <w:r w:rsidRPr="00864923">
        <w:rPr>
          <w:rFonts w:ascii="Montserrat" w:eastAsia="Calibri" w:hAnsi="Montserrat" w:cs="Arial"/>
          <w:color w:val="000000"/>
          <w:sz w:val="22"/>
          <w:szCs w:val="22"/>
          <w:lang w:eastAsia="ar-SA"/>
        </w:rPr>
        <w:t>Los pagos se realizarán en moneda nacional y en pagos progresivos po</w:t>
      </w:r>
      <w:r>
        <w:rPr>
          <w:rFonts w:ascii="Montserrat" w:eastAsia="Calibri" w:hAnsi="Montserrat" w:cs="Arial"/>
          <w:color w:val="000000"/>
          <w:sz w:val="22"/>
          <w:szCs w:val="22"/>
          <w:lang w:eastAsia="ar-SA"/>
        </w:rPr>
        <w:t xml:space="preserve">r cada mes vencido, por el arrendamiento proporcionado por cada vehículo. </w:t>
      </w:r>
    </w:p>
    <w:p w14:paraId="606CEC9E" w14:textId="77777777" w:rsidR="00EB647D" w:rsidRPr="00864923" w:rsidRDefault="00EB647D" w:rsidP="00EB647D">
      <w:pPr>
        <w:jc w:val="both"/>
        <w:rPr>
          <w:rFonts w:ascii="Montserrat" w:eastAsia="Calibri" w:hAnsi="Montserrat" w:cs="Arial"/>
          <w:b/>
          <w:color w:val="000000"/>
          <w:sz w:val="22"/>
          <w:szCs w:val="22"/>
          <w:lang w:val="es-MX" w:eastAsia="ar-SA"/>
        </w:rPr>
      </w:pPr>
    </w:p>
    <w:p w14:paraId="4DBE579E" w14:textId="77777777" w:rsidR="00EB647D" w:rsidRPr="00864923" w:rsidRDefault="00EB647D" w:rsidP="00EB647D">
      <w:pPr>
        <w:jc w:val="both"/>
        <w:rPr>
          <w:rFonts w:ascii="Montserrat" w:eastAsia="Calibri" w:hAnsi="Montserrat" w:cs="Arial"/>
          <w:b/>
          <w:color w:val="000000"/>
          <w:sz w:val="22"/>
          <w:szCs w:val="22"/>
          <w:lang w:val="es-MX" w:eastAsia="ar-SA"/>
        </w:rPr>
      </w:pPr>
      <w:r w:rsidRPr="00864923">
        <w:rPr>
          <w:rFonts w:ascii="Montserrat" w:eastAsia="Calibri" w:hAnsi="Montserrat" w:cs="Arial"/>
          <w:b/>
          <w:color w:val="000000"/>
          <w:sz w:val="22"/>
          <w:szCs w:val="22"/>
          <w:lang w:val="es-MX" w:eastAsia="ar-SA"/>
        </w:rPr>
        <w:t>l) Establecer los mecanismos de comprobación, supervisión y verificación de los bienes o de los servicios contratados y efectivamente entregados o prestados, así como del cumplimiento de las requisiciones de cada entregable.</w:t>
      </w:r>
    </w:p>
    <w:p w14:paraId="1A3429A8" w14:textId="77777777" w:rsidR="00EB647D" w:rsidRPr="00864923" w:rsidRDefault="00EB647D" w:rsidP="00EB647D">
      <w:pPr>
        <w:jc w:val="both"/>
        <w:rPr>
          <w:rFonts w:ascii="Montserrat" w:eastAsia="Calibri" w:hAnsi="Montserrat" w:cs="Times New Roman"/>
          <w:bCs/>
          <w:sz w:val="22"/>
          <w:szCs w:val="22"/>
          <w:lang w:val="es-MX"/>
        </w:rPr>
      </w:pPr>
    </w:p>
    <w:p w14:paraId="5E2EE307" w14:textId="5CD86646" w:rsidR="00EB647D" w:rsidRDefault="00EB647D" w:rsidP="00EB647D">
      <w:pPr>
        <w:jc w:val="both"/>
        <w:rPr>
          <w:rFonts w:ascii="Montserrat" w:hAnsi="Montserrat" w:cs="Arial"/>
          <w:bCs/>
          <w:sz w:val="22"/>
          <w:szCs w:val="22"/>
          <w:lang w:eastAsia="ar-SA"/>
        </w:rPr>
      </w:pPr>
      <w:r w:rsidRPr="00F0585D">
        <w:rPr>
          <w:rFonts w:ascii="Montserrat" w:hAnsi="Montserrat" w:cs="Arial"/>
          <w:sz w:val="22"/>
          <w:szCs w:val="22"/>
          <w:lang w:eastAsia="ar-SA"/>
        </w:rPr>
        <w:t xml:space="preserve">El </w:t>
      </w:r>
      <w:r w:rsidRPr="007F4974">
        <w:rPr>
          <w:rFonts w:ascii="Montserrat" w:hAnsi="Montserrat" w:cs="Arial"/>
          <w:sz w:val="22"/>
          <w:szCs w:val="22"/>
          <w:lang w:eastAsia="ar-SA"/>
        </w:rPr>
        <w:t>Jefe del Departamento de Conservación y Servicios Generales de cada OOAD; el Direc</w:t>
      </w:r>
      <w:r w:rsidR="00CF7A96">
        <w:rPr>
          <w:rFonts w:ascii="Montserrat" w:hAnsi="Montserrat" w:cs="Arial"/>
          <w:sz w:val="22"/>
          <w:szCs w:val="22"/>
          <w:lang w:eastAsia="ar-SA"/>
        </w:rPr>
        <w:t>tor Administrativo de cada UMAE,</w:t>
      </w:r>
      <w:r w:rsidRPr="007F4974">
        <w:rPr>
          <w:rFonts w:ascii="Montserrat" w:hAnsi="Montserrat" w:cs="Arial"/>
          <w:sz w:val="22"/>
          <w:szCs w:val="22"/>
          <w:lang w:eastAsia="ar-SA"/>
        </w:rPr>
        <w:t xml:space="preserve"> el Jefe del Departamento Administrativo y/o Coordinador Administrativo y el Jefe del Área de Transportes Terrestres, Aéreos y Traslado de Pacientes en Nivel Central,</w:t>
      </w:r>
      <w:r w:rsidRPr="00457045">
        <w:rPr>
          <w:rFonts w:ascii="Montserrat" w:hAnsi="Montserrat" w:cs="Arial"/>
          <w:sz w:val="22"/>
          <w:szCs w:val="22"/>
          <w:lang w:eastAsia="ar-SA"/>
        </w:rPr>
        <w:t xml:space="preserve"> deberán realizar una verificación física de cada uno de los vehículos que reciban y asumirán la responsabilidad del estricto cumplimiento para la prestación del  Arrendamiento,  mediante el llenado</w:t>
      </w:r>
      <w:r w:rsidR="00971DD4">
        <w:rPr>
          <w:rFonts w:ascii="Montserrat" w:hAnsi="Montserrat" w:cs="Arial"/>
          <w:sz w:val="22"/>
          <w:szCs w:val="22"/>
          <w:lang w:eastAsia="ar-SA"/>
        </w:rPr>
        <w:t xml:space="preserve"> del formato denominado “Anexo 3</w:t>
      </w:r>
      <w:r w:rsidRPr="00457045">
        <w:rPr>
          <w:rFonts w:ascii="Montserrat" w:hAnsi="Montserrat" w:cs="Arial"/>
          <w:sz w:val="22"/>
          <w:szCs w:val="22"/>
          <w:lang w:eastAsia="ar-SA"/>
        </w:rPr>
        <w:t xml:space="preserve"> Lista de Verificación para la Recepción de los Vehículos Arrendados en Sitio”. Cuando se concluya la verificación física de los vehículos que entregue EL PROVEEDOR en cada uno de los sitios establecidos y cumplan con la totalidad de lo solicitado, se deberá elaborar  y  firmar el  “Anexo  5  Acta  Administrativa  Circunstanciada  de  Inicio  del Arrendamiento de Vehículos”, de conformidad con el inciso “</w:t>
      </w:r>
      <w:r>
        <w:rPr>
          <w:rFonts w:ascii="Montserrat" w:hAnsi="Montserrat" w:cs="Arial"/>
          <w:sz w:val="22"/>
          <w:szCs w:val="22"/>
          <w:lang w:eastAsia="ar-SA"/>
        </w:rPr>
        <w:t>B</w:t>
      </w:r>
      <w:r w:rsidRPr="00457045">
        <w:rPr>
          <w:rFonts w:ascii="Montserrat" w:hAnsi="Montserrat" w:cs="Arial"/>
          <w:sz w:val="22"/>
          <w:szCs w:val="22"/>
          <w:lang w:eastAsia="ar-SA"/>
        </w:rPr>
        <w:t xml:space="preserve">) </w:t>
      </w:r>
      <w:r w:rsidRPr="00DC29A4">
        <w:rPr>
          <w:rFonts w:ascii="Montserrat" w:hAnsi="Montserrat" w:cs="Arial"/>
          <w:b/>
          <w:bCs/>
          <w:sz w:val="22"/>
          <w:szCs w:val="22"/>
          <w:lang w:val="es-MX" w:eastAsia="ar-SA"/>
        </w:rPr>
        <w:t>Plazo de entrega del bien, arrendamiento o servicio, indicando en su caso, el calendario y programa de</w:t>
      </w:r>
      <w:r>
        <w:rPr>
          <w:rFonts w:ascii="Montserrat" w:hAnsi="Montserrat" w:cs="Arial"/>
          <w:b/>
          <w:bCs/>
          <w:sz w:val="22"/>
          <w:szCs w:val="22"/>
          <w:lang w:val="es-MX" w:eastAsia="ar-SA"/>
        </w:rPr>
        <w:t xml:space="preserve"> entregas que corresponda. </w:t>
      </w:r>
      <w:r w:rsidRPr="00457045">
        <w:rPr>
          <w:rFonts w:ascii="Montserrat" w:hAnsi="Montserrat" w:cs="Arial"/>
          <w:bCs/>
          <w:sz w:val="22"/>
          <w:szCs w:val="22"/>
          <w:lang w:eastAsia="ar-SA"/>
        </w:rPr>
        <w:t>”.</w:t>
      </w:r>
    </w:p>
    <w:p w14:paraId="47C86AF2" w14:textId="77777777" w:rsidR="00EB647D" w:rsidRPr="00FF4D0C" w:rsidRDefault="00EB647D" w:rsidP="00EB647D">
      <w:pPr>
        <w:jc w:val="both"/>
        <w:rPr>
          <w:rFonts w:ascii="Montserrat" w:hAnsi="Montserrat" w:cs="Arial"/>
          <w:b/>
          <w:bCs/>
          <w:sz w:val="22"/>
          <w:szCs w:val="22"/>
          <w:lang w:val="es-MX" w:eastAsia="ar-SA"/>
        </w:rPr>
      </w:pPr>
    </w:p>
    <w:p w14:paraId="6EBB92DD" w14:textId="068DDA97" w:rsidR="00EB647D" w:rsidRDefault="00EB647D" w:rsidP="00EB647D">
      <w:pPr>
        <w:jc w:val="both"/>
        <w:rPr>
          <w:rFonts w:ascii="Montserrat" w:hAnsi="Montserrat" w:cs="Arial"/>
          <w:sz w:val="22"/>
          <w:szCs w:val="22"/>
          <w:lang w:eastAsia="ar-SA"/>
        </w:rPr>
      </w:pPr>
      <w:r w:rsidRPr="00457045">
        <w:rPr>
          <w:rFonts w:ascii="Montserrat" w:hAnsi="Montserrat" w:cs="Arial"/>
          <w:bCs/>
          <w:sz w:val="22"/>
          <w:szCs w:val="22"/>
          <w:lang w:eastAsia="ar-SA"/>
        </w:rPr>
        <w:t xml:space="preserve">Durante la vigencia del arrendamiento los Auxiliares del Administrador del Contrato de cada OOAD, UMAE y Nivel Central, deberán tener debidamente llenado el formato denominado </w:t>
      </w:r>
      <w:r w:rsidR="00971DD4">
        <w:rPr>
          <w:rFonts w:ascii="Montserrat" w:hAnsi="Montserrat" w:cs="Arial"/>
          <w:sz w:val="22"/>
          <w:szCs w:val="22"/>
          <w:lang w:eastAsia="ar-SA"/>
        </w:rPr>
        <w:t>“Anexo 5</w:t>
      </w:r>
      <w:r w:rsidRPr="00457045">
        <w:rPr>
          <w:rFonts w:ascii="Montserrat" w:hAnsi="Montserrat" w:cs="Arial"/>
          <w:sz w:val="22"/>
          <w:szCs w:val="22"/>
          <w:lang w:eastAsia="ar-SA"/>
        </w:rPr>
        <w:t xml:space="preserve"> Constancia de Arrendamiento de Vehículos”, a efecto de poder validar y verificar que el arrendamiento fue </w:t>
      </w:r>
      <w:r w:rsidRPr="00457045">
        <w:rPr>
          <w:rFonts w:ascii="Montserrat" w:hAnsi="Montserrat" w:cs="Arial"/>
          <w:sz w:val="22"/>
          <w:szCs w:val="22"/>
          <w:lang w:eastAsia="ar-SA"/>
        </w:rPr>
        <w:lastRenderedPageBreak/>
        <w:t>efectivamente prestado o en caso aplicar los descuentos y las deductivas correspondientes por deficiencia en el arrendamiento prestado.</w:t>
      </w:r>
    </w:p>
    <w:p w14:paraId="2CFE1708" w14:textId="77777777" w:rsidR="00EB647D" w:rsidRPr="00457045" w:rsidRDefault="00EB647D" w:rsidP="00EB647D">
      <w:pPr>
        <w:jc w:val="both"/>
        <w:rPr>
          <w:rFonts w:ascii="Montserrat" w:hAnsi="Montserrat" w:cs="Arial"/>
          <w:sz w:val="22"/>
          <w:szCs w:val="22"/>
          <w:lang w:eastAsia="ar-SA"/>
        </w:rPr>
      </w:pPr>
    </w:p>
    <w:p w14:paraId="2AC65337" w14:textId="77777777" w:rsidR="00EB647D" w:rsidRPr="00457045" w:rsidRDefault="00EB647D" w:rsidP="00EB647D">
      <w:pPr>
        <w:jc w:val="both"/>
        <w:rPr>
          <w:rFonts w:ascii="Montserrat" w:hAnsi="Montserrat" w:cs="Arial"/>
          <w:sz w:val="22"/>
          <w:szCs w:val="22"/>
          <w:u w:val="single"/>
          <w:lang w:eastAsia="ar-SA"/>
        </w:rPr>
      </w:pPr>
      <w:r w:rsidRPr="00457045">
        <w:rPr>
          <w:rFonts w:ascii="Montserrat" w:hAnsi="Montserrat" w:cs="Arial"/>
          <w:sz w:val="22"/>
          <w:szCs w:val="22"/>
          <w:u w:val="single"/>
          <w:lang w:eastAsia="ar-SA"/>
        </w:rPr>
        <w:t xml:space="preserve">Actividades de los </w:t>
      </w:r>
      <w:r w:rsidRPr="00F0585D">
        <w:rPr>
          <w:rFonts w:ascii="Montserrat" w:hAnsi="Montserrat" w:cs="Arial"/>
          <w:sz w:val="22"/>
          <w:szCs w:val="22"/>
          <w:u w:val="single"/>
          <w:lang w:eastAsia="ar-SA"/>
        </w:rPr>
        <w:t>Auxiliares del Administrador del Contrato</w:t>
      </w:r>
    </w:p>
    <w:p w14:paraId="15733F7F" w14:textId="77777777" w:rsidR="00EB647D" w:rsidRPr="00457045" w:rsidRDefault="00EB647D" w:rsidP="00EB647D">
      <w:pPr>
        <w:jc w:val="both"/>
        <w:rPr>
          <w:rFonts w:ascii="Montserrat" w:hAnsi="Montserrat" w:cs="Arial"/>
          <w:b/>
          <w:sz w:val="22"/>
          <w:szCs w:val="22"/>
          <w:lang w:eastAsia="ar-SA"/>
        </w:rPr>
      </w:pPr>
    </w:p>
    <w:p w14:paraId="0157AECD" w14:textId="77777777" w:rsidR="00EB647D" w:rsidRPr="00457045" w:rsidRDefault="00EB647D" w:rsidP="00EB647D">
      <w:pPr>
        <w:numPr>
          <w:ilvl w:val="0"/>
          <w:numId w:val="16"/>
        </w:numPr>
        <w:jc w:val="both"/>
        <w:rPr>
          <w:rFonts w:ascii="Montserrat" w:hAnsi="Montserrat" w:cs="Arial"/>
          <w:sz w:val="22"/>
          <w:szCs w:val="22"/>
          <w:lang w:eastAsia="ar-SA"/>
        </w:rPr>
      </w:pPr>
      <w:r w:rsidRPr="00457045">
        <w:rPr>
          <w:rFonts w:ascii="Montserrat" w:hAnsi="Montserrat" w:cs="Arial"/>
          <w:sz w:val="22"/>
          <w:szCs w:val="22"/>
          <w:lang w:eastAsia="ar-SA"/>
        </w:rPr>
        <w:t>Deberá llevar la r</w:t>
      </w:r>
      <w:r w:rsidRPr="00457045">
        <w:rPr>
          <w:rFonts w:ascii="Montserrat" w:hAnsi="Montserrat" w:cs="Arial"/>
          <w:bCs/>
          <w:sz w:val="22"/>
          <w:szCs w:val="22"/>
          <w:lang w:eastAsia="ar-SA"/>
        </w:rPr>
        <w:t>ecepción, administración, supervisión y control de los vehículos arrendados, vigilando el estricto cumplimiento de las obligaciones derivadas con la prestación, en apego a lo establecido en el Anexo técnico, Términos y Condiciones, el contrato celebrado y la normatividad institucional aplicable.</w:t>
      </w:r>
    </w:p>
    <w:p w14:paraId="1BD9A2C6" w14:textId="77777777" w:rsidR="00EB647D" w:rsidRPr="00457045" w:rsidRDefault="00EB647D" w:rsidP="00EB647D">
      <w:pPr>
        <w:jc w:val="both"/>
        <w:rPr>
          <w:rFonts w:ascii="Montserrat" w:hAnsi="Montserrat" w:cs="Arial"/>
          <w:bCs/>
          <w:sz w:val="22"/>
          <w:szCs w:val="22"/>
          <w:lang w:eastAsia="ar-SA"/>
        </w:rPr>
      </w:pPr>
    </w:p>
    <w:p w14:paraId="07465788" w14:textId="06A3EBCF" w:rsidR="00EB647D" w:rsidRPr="00457045" w:rsidRDefault="00EB647D" w:rsidP="00EB647D">
      <w:pPr>
        <w:numPr>
          <w:ilvl w:val="0"/>
          <w:numId w:val="16"/>
        </w:numPr>
        <w:jc w:val="both"/>
        <w:rPr>
          <w:rFonts w:ascii="Montserrat" w:hAnsi="Montserrat" w:cs="Arial"/>
          <w:sz w:val="22"/>
          <w:szCs w:val="22"/>
          <w:lang w:eastAsia="ar-SA"/>
        </w:rPr>
      </w:pPr>
      <w:r w:rsidRPr="00457045">
        <w:rPr>
          <w:rFonts w:ascii="Montserrat" w:hAnsi="Montserrat" w:cs="Arial"/>
          <w:bCs/>
          <w:sz w:val="22"/>
          <w:szCs w:val="22"/>
          <w:lang w:eastAsia="ar-SA"/>
        </w:rPr>
        <w:t xml:space="preserve">Deberá llenar y formalizar cada mes el formato denominado </w:t>
      </w:r>
      <w:r w:rsidR="00971DD4">
        <w:rPr>
          <w:rFonts w:ascii="Montserrat" w:hAnsi="Montserrat" w:cs="Arial"/>
          <w:sz w:val="22"/>
          <w:szCs w:val="22"/>
          <w:lang w:eastAsia="ar-SA"/>
        </w:rPr>
        <w:t>“Anexo 5</w:t>
      </w:r>
      <w:r w:rsidRPr="00457045">
        <w:rPr>
          <w:rFonts w:ascii="Montserrat" w:hAnsi="Montserrat" w:cs="Arial"/>
          <w:sz w:val="22"/>
          <w:szCs w:val="22"/>
          <w:lang w:eastAsia="ar-SA"/>
        </w:rPr>
        <w:t xml:space="preserve"> Constancia de Arrendamiento de Vehículos”, a efecto de poder validar y verificar que el arrendamiento fue efectivamente prestado o en caso contrario informar al Administrador del Contrato sobre la aplicación de las deductivas correspondientes por deficiencia en el arrendamiento prestado. </w:t>
      </w:r>
    </w:p>
    <w:p w14:paraId="3098B3F8" w14:textId="77777777" w:rsidR="00EB647D" w:rsidRPr="00457045" w:rsidRDefault="00EB647D" w:rsidP="00EB647D">
      <w:pPr>
        <w:jc w:val="both"/>
        <w:rPr>
          <w:rFonts w:ascii="Montserrat" w:hAnsi="Montserrat" w:cs="Arial"/>
          <w:sz w:val="22"/>
          <w:szCs w:val="22"/>
          <w:lang w:eastAsia="ar-SA"/>
        </w:rPr>
      </w:pPr>
    </w:p>
    <w:p w14:paraId="6D3CEBB9" w14:textId="77777777" w:rsidR="00EB647D" w:rsidRPr="00457045" w:rsidRDefault="00EB647D" w:rsidP="00EB647D">
      <w:pPr>
        <w:numPr>
          <w:ilvl w:val="0"/>
          <w:numId w:val="16"/>
        </w:numPr>
        <w:jc w:val="both"/>
        <w:rPr>
          <w:rFonts w:ascii="Montserrat" w:hAnsi="Montserrat" w:cs="Arial"/>
          <w:sz w:val="22"/>
          <w:szCs w:val="22"/>
          <w:lang w:eastAsia="ar-SA"/>
        </w:rPr>
      </w:pPr>
      <w:r w:rsidRPr="00457045">
        <w:rPr>
          <w:rFonts w:ascii="Montserrat" w:hAnsi="Montserrat" w:cs="Arial"/>
          <w:sz w:val="22"/>
          <w:szCs w:val="22"/>
          <w:lang w:eastAsia="ar-SA"/>
        </w:rPr>
        <w:t>Deberá notificar y enviar en tiempo y forma al Administrador del Contrato, toda la documentación que se establece en los presentes Términos y Condiciones y la que se genere derivado de la celebración del contrato respectivo. En caso de omisión será bajo su más estricta responsabilidad.</w:t>
      </w:r>
    </w:p>
    <w:p w14:paraId="552C0A5C" w14:textId="77777777" w:rsidR="00EB647D" w:rsidRPr="002B5309" w:rsidRDefault="00EB647D" w:rsidP="00EB647D">
      <w:pPr>
        <w:jc w:val="both"/>
        <w:rPr>
          <w:rFonts w:ascii="Montserrat" w:eastAsia="Calibri" w:hAnsi="Montserrat" w:cs="Arial"/>
          <w:b/>
          <w:color w:val="000000"/>
          <w:sz w:val="22"/>
          <w:szCs w:val="22"/>
          <w:lang w:eastAsia="ar-SA"/>
        </w:rPr>
      </w:pPr>
    </w:p>
    <w:p w14:paraId="15964E1B" w14:textId="77777777" w:rsidR="00EB647D" w:rsidRPr="00864923" w:rsidRDefault="00EB647D" w:rsidP="00EB647D">
      <w:pPr>
        <w:jc w:val="both"/>
        <w:rPr>
          <w:rFonts w:ascii="Montserrat" w:eastAsia="Calibri" w:hAnsi="Montserrat" w:cs="Arial"/>
          <w:b/>
          <w:color w:val="000000"/>
          <w:sz w:val="22"/>
          <w:szCs w:val="22"/>
          <w:lang w:val="es-MX" w:eastAsia="ar-SA"/>
        </w:rPr>
      </w:pPr>
      <w:r w:rsidRPr="00864923">
        <w:rPr>
          <w:rFonts w:ascii="Montserrat" w:eastAsia="Calibri" w:hAnsi="Montserrat" w:cs="Arial"/>
          <w:b/>
          <w:color w:val="000000"/>
          <w:sz w:val="22"/>
          <w:szCs w:val="22"/>
          <w:lang w:val="es-MX" w:eastAsia="ar-SA"/>
        </w:rPr>
        <w:t>m) En caso de que se solicite el otorgamiento de anticipo, deberá señalarse el porcentaje y forma de amortización del mismo, el cual debe ajustarse a las  disposiciones establecidas en los artículos 13, 45 fracciones IX y X de la LAASSP y 81 fracción V del RLAASSP, y el numeral 4.2.7 del MAAGAASSP. Así como la justificación para el otorgamiento del anticipo.</w:t>
      </w:r>
    </w:p>
    <w:p w14:paraId="423F1DC0" w14:textId="77777777" w:rsidR="00EB647D" w:rsidRPr="00864923" w:rsidRDefault="00EB647D" w:rsidP="00EB647D">
      <w:pPr>
        <w:jc w:val="both"/>
        <w:rPr>
          <w:rFonts w:ascii="Montserrat" w:eastAsia="Calibri" w:hAnsi="Montserrat" w:cs="Times New Roman"/>
          <w:bCs/>
          <w:sz w:val="22"/>
          <w:szCs w:val="22"/>
          <w:lang w:val="es-MX"/>
        </w:rPr>
      </w:pPr>
    </w:p>
    <w:p w14:paraId="0A653495" w14:textId="77777777" w:rsidR="00EB647D" w:rsidRDefault="00EB647D" w:rsidP="00EB647D">
      <w:pPr>
        <w:jc w:val="both"/>
        <w:rPr>
          <w:rFonts w:ascii="Montserrat" w:eastAsia="Calibri" w:hAnsi="Montserrat" w:cs="Times New Roman"/>
          <w:bCs/>
          <w:sz w:val="22"/>
          <w:szCs w:val="22"/>
          <w:lang w:val="es-MX"/>
        </w:rPr>
      </w:pPr>
      <w:r w:rsidRPr="00864923">
        <w:rPr>
          <w:rFonts w:ascii="Montserrat" w:eastAsia="Calibri" w:hAnsi="Montserrat" w:cs="Times New Roman"/>
          <w:bCs/>
          <w:sz w:val="22"/>
          <w:szCs w:val="22"/>
          <w:lang w:val="es-MX"/>
        </w:rPr>
        <w:t>Para el presente procedimiento no se otorgará</w:t>
      </w:r>
      <w:r>
        <w:rPr>
          <w:rFonts w:ascii="Montserrat" w:eastAsia="Calibri" w:hAnsi="Montserrat" w:cs="Times New Roman"/>
          <w:bCs/>
          <w:sz w:val="22"/>
          <w:szCs w:val="22"/>
          <w:lang w:val="es-MX"/>
        </w:rPr>
        <w:t>n</w:t>
      </w:r>
      <w:r w:rsidRPr="00864923">
        <w:rPr>
          <w:rFonts w:ascii="Montserrat" w:eastAsia="Calibri" w:hAnsi="Montserrat" w:cs="Times New Roman"/>
          <w:bCs/>
          <w:sz w:val="22"/>
          <w:szCs w:val="22"/>
          <w:lang w:val="es-MX"/>
        </w:rPr>
        <w:t xml:space="preserve"> anticipos</w:t>
      </w:r>
      <w:r>
        <w:rPr>
          <w:rFonts w:ascii="Montserrat" w:eastAsia="Calibri" w:hAnsi="Montserrat" w:cs="Times New Roman"/>
          <w:bCs/>
          <w:sz w:val="22"/>
          <w:szCs w:val="22"/>
          <w:lang w:val="es-MX"/>
        </w:rPr>
        <w:t>.</w:t>
      </w:r>
    </w:p>
    <w:p w14:paraId="679EE5D5" w14:textId="77777777" w:rsidR="00EB647D" w:rsidRPr="00864923" w:rsidRDefault="00EB647D" w:rsidP="00EB647D">
      <w:pPr>
        <w:jc w:val="both"/>
        <w:rPr>
          <w:rFonts w:ascii="Montserrat" w:eastAsia="Calibri" w:hAnsi="Montserrat" w:cs="Arial"/>
          <w:color w:val="000000"/>
          <w:sz w:val="22"/>
          <w:szCs w:val="22"/>
          <w:lang w:val="es-MX" w:eastAsia="ar-SA"/>
        </w:rPr>
      </w:pPr>
    </w:p>
    <w:p w14:paraId="55E414F0" w14:textId="77777777" w:rsidR="00EB647D" w:rsidRDefault="00EB647D" w:rsidP="00EB647D">
      <w:pPr>
        <w:rPr>
          <w:rFonts w:ascii="Montserrat" w:eastAsia="Calibri" w:hAnsi="Montserrat" w:cs="Arial"/>
          <w:b/>
          <w:bCs/>
          <w:sz w:val="22"/>
          <w:szCs w:val="22"/>
          <w:lang w:val="es-MX"/>
        </w:rPr>
      </w:pPr>
      <w:r w:rsidRPr="00864923">
        <w:rPr>
          <w:rFonts w:ascii="Montserrat" w:eastAsia="Calibri" w:hAnsi="Montserrat" w:cs="Arial"/>
          <w:b/>
          <w:bCs/>
          <w:sz w:val="22"/>
          <w:szCs w:val="22"/>
          <w:lang w:val="es-MX"/>
        </w:rPr>
        <w:t xml:space="preserve">n) 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w:t>
      </w:r>
    </w:p>
    <w:p w14:paraId="2A041EFE" w14:textId="77777777" w:rsidR="00EB647D" w:rsidRPr="00864923" w:rsidRDefault="00EB647D" w:rsidP="00EB647D">
      <w:pPr>
        <w:rPr>
          <w:rFonts w:ascii="Montserrat" w:eastAsia="Calibri" w:hAnsi="Montserrat" w:cs="Arial"/>
          <w:b/>
          <w:bCs/>
          <w:sz w:val="22"/>
          <w:szCs w:val="22"/>
          <w:lang w:val="es-MX"/>
        </w:rPr>
      </w:pPr>
    </w:p>
    <w:p w14:paraId="7B25CE03" w14:textId="77777777" w:rsidR="00EB647D" w:rsidRPr="00864923" w:rsidRDefault="00EB647D" w:rsidP="00EB647D">
      <w:pPr>
        <w:rPr>
          <w:rFonts w:ascii="Montserrat" w:eastAsia="Calibri" w:hAnsi="Montserrat" w:cs="Arial"/>
          <w:bCs/>
          <w:sz w:val="22"/>
          <w:szCs w:val="22"/>
          <w:lang w:val="es-MX"/>
        </w:rPr>
      </w:pPr>
      <w:r>
        <w:rPr>
          <w:rFonts w:ascii="Montserrat" w:eastAsia="Calibri" w:hAnsi="Montserrat" w:cs="Arial"/>
          <w:bCs/>
          <w:sz w:val="22"/>
          <w:szCs w:val="22"/>
          <w:lang w:val="es-MX"/>
        </w:rPr>
        <w:t xml:space="preserve">No Aplica. </w:t>
      </w:r>
    </w:p>
    <w:p w14:paraId="745D3DD3" w14:textId="77777777" w:rsidR="00EB647D" w:rsidRPr="00864923" w:rsidRDefault="00EB647D" w:rsidP="00EB647D">
      <w:pPr>
        <w:rPr>
          <w:rFonts w:ascii="Montserrat" w:eastAsia="Calibri" w:hAnsi="Montserrat" w:cs="Arial"/>
          <w:b/>
          <w:bCs/>
          <w:i/>
          <w:sz w:val="22"/>
          <w:szCs w:val="22"/>
          <w:lang w:val="es-MX"/>
        </w:rPr>
      </w:pPr>
    </w:p>
    <w:p w14:paraId="3819C7B5" w14:textId="77777777" w:rsidR="00EB647D" w:rsidRPr="00864923" w:rsidRDefault="00EB647D" w:rsidP="00EB647D">
      <w:pPr>
        <w:jc w:val="both"/>
        <w:rPr>
          <w:rFonts w:ascii="Montserrat" w:eastAsia="Calibri" w:hAnsi="Montserrat" w:cs="Arial"/>
          <w:b/>
          <w:bCs/>
          <w:i/>
          <w:sz w:val="22"/>
          <w:szCs w:val="22"/>
          <w:lang w:val="es-MX"/>
        </w:rPr>
      </w:pPr>
      <w:r w:rsidRPr="00864923">
        <w:rPr>
          <w:rFonts w:ascii="Montserrat" w:eastAsia="Calibri" w:hAnsi="Montserrat" w:cs="Arial"/>
          <w:b/>
          <w:bCs/>
          <w:i/>
          <w:sz w:val="22"/>
          <w:szCs w:val="22"/>
          <w:lang w:val="es-MX"/>
        </w:rPr>
        <w:t xml:space="preserve">o) 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w:t>
      </w:r>
      <w:r w:rsidRPr="00864923">
        <w:rPr>
          <w:rFonts w:ascii="Montserrat" w:eastAsia="Calibri" w:hAnsi="Montserrat" w:cs="Arial"/>
          <w:b/>
          <w:bCs/>
          <w:i/>
          <w:sz w:val="22"/>
          <w:szCs w:val="22"/>
          <w:lang w:val="es-MX"/>
        </w:rPr>
        <w:lastRenderedPageBreak/>
        <w:t xml:space="preserve">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p>
    <w:p w14:paraId="500F2E90" w14:textId="77777777" w:rsidR="00EB647D" w:rsidRPr="00864923" w:rsidRDefault="00EB647D" w:rsidP="00EB647D">
      <w:pPr>
        <w:jc w:val="both"/>
        <w:rPr>
          <w:rFonts w:ascii="Montserrat" w:eastAsia="Calibri" w:hAnsi="Montserrat" w:cs="Arial"/>
          <w:b/>
          <w:bCs/>
          <w:i/>
          <w:sz w:val="22"/>
          <w:szCs w:val="22"/>
          <w:lang w:val="es-MX"/>
        </w:rPr>
      </w:pPr>
    </w:p>
    <w:p w14:paraId="717A32E9" w14:textId="77777777" w:rsidR="00EB647D" w:rsidRDefault="00EB647D" w:rsidP="00EB647D">
      <w:pPr>
        <w:spacing w:after="200"/>
        <w:jc w:val="both"/>
        <w:rPr>
          <w:rFonts w:ascii="Montserrat" w:eastAsia="Calibri" w:hAnsi="Montserrat" w:cs="Times New Roman"/>
          <w:sz w:val="22"/>
          <w:szCs w:val="22"/>
          <w:lang w:val="es-MX"/>
        </w:rPr>
      </w:pPr>
      <w:r>
        <w:rPr>
          <w:rFonts w:ascii="Montserrat" w:eastAsia="Calibri" w:hAnsi="Montserrat" w:cs="Times New Roman"/>
          <w:sz w:val="22"/>
          <w:szCs w:val="22"/>
          <w:lang w:val="es-MX"/>
        </w:rPr>
        <w:t xml:space="preserve">Esta póliza, deberá ser entregada, por cada vehículo, al o a los funcionarios públicos mencionados en la tabla de designados para la recepción de los mismos. Deberá ser entregada en el momento de la recepción del vehículo, junto con los expedientes solicitados. </w:t>
      </w:r>
    </w:p>
    <w:p w14:paraId="7800045C" w14:textId="77777777" w:rsidR="00EB647D" w:rsidRDefault="00EB647D" w:rsidP="00EB647D">
      <w:pPr>
        <w:spacing w:after="200"/>
        <w:jc w:val="both"/>
        <w:rPr>
          <w:rFonts w:ascii="Montserrat" w:eastAsia="Calibri" w:hAnsi="Montserrat" w:cs="Times New Roman"/>
          <w:sz w:val="22"/>
          <w:szCs w:val="22"/>
          <w:lang w:val="es-MX"/>
        </w:rPr>
      </w:pPr>
      <w:r w:rsidRPr="006E39CD">
        <w:rPr>
          <w:rFonts w:ascii="Montserrat" w:eastAsia="Calibri" w:hAnsi="Montserrat" w:cs="Times New Roman"/>
          <w:bCs/>
          <w:sz w:val="22"/>
          <w:szCs w:val="22"/>
          <w:lang w:val="es-MX"/>
        </w:rPr>
        <w:t xml:space="preserve">El Proveedor mantendrá las unidades en todo momento, durante la vigencia del contrato, con seguro de cobertura amplia que cubra el total de ocupantes y que comprenda asistencia jurídica con cobertura de garantías para obtención de la libertad y auxilio vial, con un tiempo de respuesta máximo de cuatro (4) horas para vehículos en el interior de la República, y de dos (2) horas en la CDMX y su Zona Metropolitana, y a partir del momento en que se haya presentado el reporte en el Centro de atención telefónica (Call Center). </w:t>
      </w:r>
      <w:r w:rsidRPr="006E39CD">
        <w:rPr>
          <w:rFonts w:ascii="Montserrat" w:eastAsia="Calibri" w:hAnsi="Montserrat" w:cs="Times New Roman"/>
          <w:b/>
          <w:sz w:val="22"/>
          <w:szCs w:val="22"/>
          <w:lang w:val="es-MX"/>
        </w:rPr>
        <w:t>En caso de requerir el servicio de grúa para el traslado de las unidades, el traslado deberá prestarse sin límite de kilometraje ni de eventos.</w:t>
      </w:r>
    </w:p>
    <w:p w14:paraId="33B43708" w14:textId="77777777" w:rsidR="00EB647D" w:rsidRPr="00AB5DE5" w:rsidRDefault="00EB647D" w:rsidP="00EB647D">
      <w:pPr>
        <w:spacing w:after="200"/>
        <w:jc w:val="both"/>
        <w:rPr>
          <w:rFonts w:ascii="Montserrat" w:eastAsia="Calibri" w:hAnsi="Montserrat" w:cs="Times New Roman"/>
          <w:sz w:val="22"/>
          <w:szCs w:val="22"/>
          <w:lang w:val="es-MX"/>
        </w:rPr>
      </w:pPr>
      <w:r w:rsidRPr="00AB5DE5">
        <w:rPr>
          <w:rFonts w:ascii="Montserrat" w:eastAsia="Calibri" w:hAnsi="Montserrat" w:cs="Times New Roman"/>
          <w:sz w:val="22"/>
          <w:szCs w:val="22"/>
          <w:lang w:val="es-MX"/>
        </w:rPr>
        <w:t>Detalle de los requerimientos mínimos de la cobertura de responsabilidad civil en cuanto a la suma asegurada para cada uno de los rubros:</w:t>
      </w:r>
    </w:p>
    <w:p w14:paraId="23B00041" w14:textId="77777777" w:rsidR="00EB647D" w:rsidRPr="00AB5DE5" w:rsidRDefault="00EB647D" w:rsidP="00EB647D">
      <w:pPr>
        <w:numPr>
          <w:ilvl w:val="0"/>
          <w:numId w:val="1"/>
        </w:numPr>
        <w:spacing w:after="200"/>
        <w:jc w:val="both"/>
        <w:rPr>
          <w:rFonts w:ascii="Montserrat" w:eastAsia="Calibri" w:hAnsi="Montserrat" w:cs="Times New Roman"/>
          <w:sz w:val="22"/>
          <w:szCs w:val="22"/>
          <w:lang w:val="es-MX"/>
        </w:rPr>
      </w:pPr>
      <w:r w:rsidRPr="00AB5DE5">
        <w:rPr>
          <w:rFonts w:ascii="Montserrat" w:eastAsia="Calibri" w:hAnsi="Montserrat" w:cs="Times New Roman"/>
          <w:b/>
          <w:sz w:val="22"/>
          <w:szCs w:val="22"/>
          <w:lang w:val="es-MX"/>
        </w:rPr>
        <w:t>Responsabilidad civil personas</w:t>
      </w:r>
      <w:r w:rsidRPr="00AB5DE5">
        <w:rPr>
          <w:rFonts w:ascii="Montserrat" w:eastAsia="Calibri" w:hAnsi="Montserrat" w:cs="Times New Roman"/>
          <w:sz w:val="22"/>
          <w:szCs w:val="22"/>
          <w:lang w:val="es-MX"/>
        </w:rPr>
        <w:t xml:space="preserve"> </w:t>
      </w:r>
      <w:r>
        <w:rPr>
          <w:rFonts w:ascii="Montserrat" w:eastAsia="Calibri" w:hAnsi="Montserrat" w:cs="Times New Roman"/>
          <w:sz w:val="22"/>
          <w:szCs w:val="22"/>
          <w:lang w:val="es-MX"/>
        </w:rPr>
        <w:t>$ 1</w:t>
      </w:r>
      <w:r w:rsidRPr="00AB5DE5">
        <w:rPr>
          <w:rFonts w:ascii="Montserrat" w:eastAsia="Calibri" w:hAnsi="Montserrat" w:cs="Times New Roman"/>
          <w:sz w:val="22"/>
          <w:szCs w:val="22"/>
          <w:lang w:val="es-MX"/>
        </w:rPr>
        <w:t>’</w:t>
      </w:r>
      <w:r>
        <w:rPr>
          <w:rFonts w:ascii="Montserrat" w:eastAsia="Calibri" w:hAnsi="Montserrat" w:cs="Times New Roman"/>
          <w:sz w:val="22"/>
          <w:szCs w:val="22"/>
          <w:lang w:val="es-MX"/>
        </w:rPr>
        <w:t>500</w:t>
      </w:r>
      <w:r w:rsidRPr="00AB5DE5">
        <w:rPr>
          <w:rFonts w:ascii="Montserrat" w:eastAsia="Calibri" w:hAnsi="Montserrat" w:cs="Times New Roman"/>
          <w:sz w:val="22"/>
          <w:szCs w:val="22"/>
          <w:lang w:val="es-MX"/>
        </w:rPr>
        <w:t>,000.00 (</w:t>
      </w:r>
      <w:r>
        <w:rPr>
          <w:rFonts w:ascii="Montserrat" w:eastAsia="Calibri" w:hAnsi="Montserrat" w:cs="Times New Roman"/>
          <w:sz w:val="22"/>
          <w:szCs w:val="22"/>
          <w:lang w:val="es-MX"/>
        </w:rPr>
        <w:t>un milló</w:t>
      </w:r>
      <w:r w:rsidRPr="00AB5DE5">
        <w:rPr>
          <w:rFonts w:ascii="Montserrat" w:eastAsia="Calibri" w:hAnsi="Montserrat" w:cs="Times New Roman"/>
          <w:sz w:val="22"/>
          <w:szCs w:val="22"/>
          <w:lang w:val="es-MX"/>
        </w:rPr>
        <w:t>n</w:t>
      </w:r>
      <w:r>
        <w:rPr>
          <w:rFonts w:ascii="Montserrat" w:eastAsia="Calibri" w:hAnsi="Montserrat" w:cs="Times New Roman"/>
          <w:sz w:val="22"/>
          <w:szCs w:val="22"/>
          <w:lang w:val="es-MX"/>
        </w:rPr>
        <w:t xml:space="preserve"> quinientos mil pesos</w:t>
      </w:r>
      <w:r w:rsidRPr="00AB5DE5">
        <w:rPr>
          <w:rFonts w:ascii="Montserrat" w:eastAsia="Calibri" w:hAnsi="Montserrat" w:cs="Times New Roman"/>
          <w:sz w:val="22"/>
          <w:szCs w:val="22"/>
          <w:lang w:val="es-MX"/>
        </w:rPr>
        <w:t xml:space="preserve"> 00/100 m.n.) por evento en L.U.C. – (límite único combinado) con reinstalación automática sin cobro de deducible.</w:t>
      </w:r>
    </w:p>
    <w:p w14:paraId="320688FE" w14:textId="77777777" w:rsidR="00EB647D" w:rsidRPr="00AB5DE5" w:rsidRDefault="00EB647D" w:rsidP="00EB647D">
      <w:pPr>
        <w:numPr>
          <w:ilvl w:val="0"/>
          <w:numId w:val="1"/>
        </w:numPr>
        <w:spacing w:after="200"/>
        <w:jc w:val="both"/>
        <w:rPr>
          <w:rFonts w:ascii="Montserrat" w:eastAsia="Calibri" w:hAnsi="Montserrat" w:cs="Times New Roman"/>
          <w:sz w:val="22"/>
          <w:szCs w:val="22"/>
          <w:lang w:val="es-MX"/>
        </w:rPr>
      </w:pPr>
      <w:r w:rsidRPr="00AB5DE5">
        <w:rPr>
          <w:rFonts w:ascii="Montserrat" w:eastAsia="Calibri" w:hAnsi="Montserrat" w:cs="Times New Roman"/>
          <w:b/>
          <w:sz w:val="22"/>
          <w:szCs w:val="22"/>
          <w:lang w:val="es-MX"/>
        </w:rPr>
        <w:t>Responsabilidad civil en exceso (catastróficos)</w:t>
      </w:r>
      <w:r w:rsidRPr="00AB5DE5">
        <w:rPr>
          <w:rFonts w:ascii="Montserrat" w:eastAsia="Calibri" w:hAnsi="Montserrat" w:cs="Times New Roman"/>
          <w:sz w:val="22"/>
          <w:szCs w:val="22"/>
          <w:lang w:val="es-MX"/>
        </w:rPr>
        <w:t xml:space="preserve"> $ 3’000,000.00 (tres millones de pesos 00/100 m.n.) por evento en L.U.C. – (límite único combinado) con reinstalación automática sin cobro de deducible. (Cubre la muerte e incapacidades conforme al art. 502 de la Ley Federal del Trabajo y demás disposiciones legales vigentes).</w:t>
      </w:r>
    </w:p>
    <w:p w14:paraId="3FC247C6" w14:textId="6AAC7B1D" w:rsidR="00EB647D" w:rsidRPr="00AB5DE5" w:rsidRDefault="00EB647D" w:rsidP="00EB647D">
      <w:pPr>
        <w:numPr>
          <w:ilvl w:val="0"/>
          <w:numId w:val="1"/>
        </w:numPr>
        <w:spacing w:after="200"/>
        <w:jc w:val="both"/>
        <w:rPr>
          <w:rFonts w:ascii="Montserrat" w:eastAsia="Calibri" w:hAnsi="Montserrat" w:cs="Times New Roman"/>
          <w:sz w:val="22"/>
          <w:szCs w:val="22"/>
          <w:lang w:val="es-MX"/>
        </w:rPr>
      </w:pPr>
      <w:r w:rsidRPr="00AB5DE5">
        <w:rPr>
          <w:rFonts w:ascii="Montserrat" w:eastAsia="Calibri" w:hAnsi="Montserrat" w:cs="Times New Roman"/>
          <w:b/>
          <w:sz w:val="22"/>
          <w:szCs w:val="22"/>
          <w:lang w:val="es-MX"/>
        </w:rPr>
        <w:t>Responsabilidad civil integral a ocupantes</w:t>
      </w:r>
      <w:r w:rsidRPr="00AB5DE5">
        <w:rPr>
          <w:rFonts w:ascii="Montserrat" w:eastAsia="Calibri" w:hAnsi="Montserrat" w:cs="Times New Roman"/>
          <w:sz w:val="22"/>
          <w:szCs w:val="22"/>
          <w:lang w:val="es-MX"/>
        </w:rPr>
        <w:t>: esta cobertura ampara la responsabilidad civil en que incurra y de la cual resulten civilmente responsables los servidores públicos y/o El Instituto y/o sus Órganos Desconcentrados,</w:t>
      </w:r>
      <w:r>
        <w:rPr>
          <w:rFonts w:ascii="Montserrat" w:eastAsia="Calibri" w:hAnsi="Montserrat" w:cs="Times New Roman"/>
          <w:sz w:val="22"/>
          <w:szCs w:val="22"/>
          <w:lang w:val="es-MX"/>
        </w:rPr>
        <w:t xml:space="preserve"> UMAE, Nivel Central</w:t>
      </w:r>
      <w:r w:rsidRPr="00AB5DE5">
        <w:rPr>
          <w:rFonts w:ascii="Montserrat" w:eastAsia="Calibri" w:hAnsi="Montserrat" w:cs="Times New Roman"/>
          <w:sz w:val="22"/>
          <w:szCs w:val="22"/>
          <w:lang w:val="es-MX"/>
        </w:rPr>
        <w:t xml:space="preserve"> o cualquier persona que con su consentimiento expreso o tácito </w:t>
      </w:r>
      <w:r>
        <w:rPr>
          <w:rFonts w:ascii="Montserrat" w:eastAsia="Calibri" w:hAnsi="Montserrat" w:cs="Times New Roman"/>
          <w:sz w:val="22"/>
          <w:szCs w:val="22"/>
          <w:lang w:val="es-MX"/>
        </w:rPr>
        <w:t>opere u ocupe los vehículos de carga en cualquier modalidad,</w:t>
      </w:r>
      <w:r w:rsidRPr="00AB5DE5">
        <w:rPr>
          <w:rFonts w:ascii="Montserrat" w:eastAsia="Calibri" w:hAnsi="Montserrat" w:cs="Times New Roman"/>
          <w:sz w:val="22"/>
          <w:szCs w:val="22"/>
          <w:lang w:val="es-MX"/>
        </w:rPr>
        <w:t xml:space="preserve"> y que a consecuencia de dicho uso, cause responsabilidad a los ocupantes de la misma asegurado y/o los gastos médicos </w:t>
      </w:r>
      <w:r>
        <w:rPr>
          <w:rFonts w:ascii="Montserrat" w:eastAsia="Calibri" w:hAnsi="Montserrat" w:cs="Times New Roman"/>
          <w:sz w:val="22"/>
          <w:szCs w:val="22"/>
          <w:lang w:val="es-MX"/>
        </w:rPr>
        <w:t xml:space="preserve">de cualquier ocupante del vehículo </w:t>
      </w:r>
      <w:r w:rsidRPr="00AB5DE5">
        <w:rPr>
          <w:rFonts w:ascii="Montserrat" w:eastAsia="Calibri" w:hAnsi="Montserrat" w:cs="Times New Roman"/>
          <w:sz w:val="22"/>
          <w:szCs w:val="22"/>
          <w:lang w:val="es-MX"/>
        </w:rPr>
        <w:t>asegurad</w:t>
      </w:r>
      <w:r>
        <w:rPr>
          <w:rFonts w:ascii="Montserrat" w:eastAsia="Calibri" w:hAnsi="Montserrat" w:cs="Times New Roman"/>
          <w:sz w:val="22"/>
          <w:szCs w:val="22"/>
          <w:lang w:val="es-MX"/>
        </w:rPr>
        <w:t>o</w:t>
      </w:r>
      <w:r w:rsidRPr="00AB5DE5">
        <w:rPr>
          <w:rFonts w:ascii="Montserrat" w:eastAsia="Calibri" w:hAnsi="Montserrat" w:cs="Times New Roman"/>
          <w:sz w:val="22"/>
          <w:szCs w:val="22"/>
          <w:lang w:val="es-MX"/>
        </w:rPr>
        <w:t xml:space="preserve">, siempre y cuando dichos daños se hayan ocasionado por un accidente de la </w:t>
      </w:r>
      <w:r>
        <w:rPr>
          <w:rFonts w:ascii="Montserrat" w:eastAsia="Calibri" w:hAnsi="Montserrat" w:cs="Times New Roman"/>
          <w:sz w:val="22"/>
          <w:szCs w:val="22"/>
          <w:lang w:val="es-MX"/>
        </w:rPr>
        <w:t xml:space="preserve">unidad. </w:t>
      </w:r>
      <w:r w:rsidRPr="00AB5DE5">
        <w:rPr>
          <w:rFonts w:ascii="Montserrat" w:eastAsia="Calibri" w:hAnsi="Montserrat" w:cs="Times New Roman"/>
          <w:sz w:val="22"/>
          <w:szCs w:val="22"/>
          <w:lang w:val="es-MX"/>
        </w:rPr>
        <w:t xml:space="preserve">En adición y hasta por una cantidad igual al límite máximo de responsabilidad civil integral a ocupantes, esta cobertura se extiende a cubrir los gastos y costas a que fuere condenado el asegurado o </w:t>
      </w:r>
      <w:r w:rsidRPr="00AB5DE5">
        <w:rPr>
          <w:rFonts w:ascii="Montserrat" w:eastAsia="Calibri" w:hAnsi="Montserrat" w:cs="Times New Roman"/>
          <w:sz w:val="22"/>
          <w:szCs w:val="22"/>
          <w:lang w:val="es-MX"/>
        </w:rPr>
        <w:lastRenderedPageBreak/>
        <w:t xml:space="preserve">cualquier persona que con su consentimiento expreso o tácito </w:t>
      </w:r>
      <w:r>
        <w:rPr>
          <w:rFonts w:ascii="Montserrat" w:eastAsia="Calibri" w:hAnsi="Montserrat" w:cs="Times New Roman"/>
          <w:sz w:val="22"/>
          <w:szCs w:val="22"/>
          <w:lang w:val="es-MX"/>
        </w:rPr>
        <w:t>use u ocupe los vehículos</w:t>
      </w:r>
      <w:r w:rsidRPr="00AB5DE5">
        <w:rPr>
          <w:rFonts w:ascii="Montserrat" w:eastAsia="Calibri" w:hAnsi="Montserrat" w:cs="Times New Roman"/>
          <w:sz w:val="22"/>
          <w:szCs w:val="22"/>
          <w:lang w:val="es-MX"/>
        </w:rPr>
        <w:t xml:space="preserve">, en caso de juicio civil seguido en su contra con motivo de su responsabilidad civil. Se entenderá que esta cobertura ampara las responsabilidades siguientes a los ocupantes de </w:t>
      </w:r>
      <w:r>
        <w:rPr>
          <w:rFonts w:ascii="Montserrat" w:eastAsia="Calibri" w:hAnsi="Montserrat" w:cs="Times New Roman"/>
          <w:sz w:val="22"/>
          <w:szCs w:val="22"/>
          <w:lang w:val="es-MX"/>
        </w:rPr>
        <w:t>los vehículos de carga</w:t>
      </w:r>
      <w:r w:rsidRPr="00AB5DE5">
        <w:rPr>
          <w:rFonts w:ascii="Montserrat" w:eastAsia="Calibri" w:hAnsi="Montserrat" w:cs="Times New Roman"/>
          <w:sz w:val="22"/>
          <w:szCs w:val="22"/>
          <w:lang w:val="es-MX"/>
        </w:rPr>
        <w:t xml:space="preserve"> asegurad</w:t>
      </w:r>
      <w:r>
        <w:rPr>
          <w:rFonts w:ascii="Montserrat" w:eastAsia="Calibri" w:hAnsi="Montserrat" w:cs="Times New Roman"/>
          <w:sz w:val="22"/>
          <w:szCs w:val="22"/>
          <w:lang w:val="es-MX"/>
        </w:rPr>
        <w:t>os:</w:t>
      </w:r>
    </w:p>
    <w:p w14:paraId="1B48460E" w14:textId="77777777" w:rsidR="00EB647D" w:rsidRPr="001B4E93" w:rsidRDefault="00EB647D" w:rsidP="00EB647D">
      <w:pPr>
        <w:numPr>
          <w:ilvl w:val="0"/>
          <w:numId w:val="1"/>
        </w:numPr>
        <w:spacing w:after="200"/>
        <w:jc w:val="both"/>
        <w:rPr>
          <w:rFonts w:ascii="Montserrat" w:eastAsia="Calibri" w:hAnsi="Montserrat" w:cs="Times New Roman"/>
          <w:sz w:val="22"/>
          <w:szCs w:val="22"/>
          <w:lang w:val="es-MX"/>
        </w:rPr>
      </w:pPr>
      <w:r w:rsidRPr="001B4E93">
        <w:rPr>
          <w:rFonts w:ascii="Montserrat" w:eastAsia="Calibri" w:hAnsi="Montserrat" w:cs="Times New Roman"/>
          <w:b/>
          <w:sz w:val="22"/>
          <w:szCs w:val="22"/>
          <w:lang w:val="es-MX"/>
        </w:rPr>
        <w:t>Gastos médicos</w:t>
      </w:r>
      <w:r w:rsidRPr="001B4E93">
        <w:rPr>
          <w:rFonts w:ascii="Montserrat" w:eastAsia="Calibri" w:hAnsi="Montserrat" w:cs="Times New Roman"/>
          <w:sz w:val="22"/>
          <w:szCs w:val="22"/>
          <w:lang w:val="es-MX"/>
        </w:rPr>
        <w:t xml:space="preserve"> (independiente de la cobertura de gastos médicos anteriormente descrita);</w:t>
      </w:r>
    </w:p>
    <w:p w14:paraId="3EB459BB" w14:textId="77777777" w:rsidR="00EB647D" w:rsidRPr="001B4E93" w:rsidRDefault="00EB647D" w:rsidP="00EB647D">
      <w:pPr>
        <w:numPr>
          <w:ilvl w:val="0"/>
          <w:numId w:val="2"/>
        </w:numPr>
        <w:spacing w:after="200"/>
        <w:ind w:left="1560"/>
        <w:jc w:val="both"/>
        <w:rPr>
          <w:rFonts w:ascii="Montserrat" w:eastAsia="Calibri" w:hAnsi="Montserrat" w:cs="Times New Roman"/>
          <w:sz w:val="22"/>
          <w:szCs w:val="22"/>
          <w:lang w:val="es-MX"/>
        </w:rPr>
      </w:pPr>
      <w:r w:rsidRPr="001B4E93">
        <w:rPr>
          <w:rFonts w:ascii="Montserrat" w:eastAsia="Calibri" w:hAnsi="Montserrat" w:cs="Times New Roman"/>
          <w:sz w:val="22"/>
          <w:szCs w:val="22"/>
          <w:lang w:val="es-MX"/>
        </w:rPr>
        <w:t>Incapacidad temporal;</w:t>
      </w:r>
    </w:p>
    <w:p w14:paraId="27E34230" w14:textId="77777777" w:rsidR="00EB647D" w:rsidRPr="001B4E93" w:rsidRDefault="00EB647D" w:rsidP="00EB647D">
      <w:pPr>
        <w:numPr>
          <w:ilvl w:val="0"/>
          <w:numId w:val="2"/>
        </w:numPr>
        <w:spacing w:after="200"/>
        <w:ind w:left="1560"/>
        <w:jc w:val="both"/>
        <w:rPr>
          <w:rFonts w:ascii="Montserrat" w:eastAsia="Calibri" w:hAnsi="Montserrat" w:cs="Times New Roman"/>
          <w:sz w:val="22"/>
          <w:szCs w:val="22"/>
          <w:lang w:val="es-MX"/>
        </w:rPr>
      </w:pPr>
      <w:r w:rsidRPr="001B4E93">
        <w:rPr>
          <w:rFonts w:ascii="Montserrat" w:eastAsia="Calibri" w:hAnsi="Montserrat" w:cs="Times New Roman"/>
          <w:sz w:val="22"/>
          <w:szCs w:val="22"/>
          <w:lang w:val="es-MX"/>
        </w:rPr>
        <w:t xml:space="preserve">Incapacidad permanente parcial; </w:t>
      </w:r>
    </w:p>
    <w:p w14:paraId="546EEA74" w14:textId="77777777" w:rsidR="00EB647D" w:rsidRPr="001B4E93" w:rsidRDefault="00EB647D" w:rsidP="00EB647D">
      <w:pPr>
        <w:numPr>
          <w:ilvl w:val="0"/>
          <w:numId w:val="2"/>
        </w:numPr>
        <w:spacing w:after="200"/>
        <w:ind w:left="1560"/>
        <w:jc w:val="both"/>
        <w:rPr>
          <w:rFonts w:ascii="Montserrat" w:eastAsia="Calibri" w:hAnsi="Montserrat" w:cs="Times New Roman"/>
          <w:sz w:val="22"/>
          <w:szCs w:val="22"/>
          <w:lang w:val="es-MX"/>
        </w:rPr>
      </w:pPr>
      <w:r w:rsidRPr="001B4E93">
        <w:rPr>
          <w:rFonts w:ascii="Montserrat" w:eastAsia="Calibri" w:hAnsi="Montserrat" w:cs="Times New Roman"/>
          <w:sz w:val="22"/>
          <w:szCs w:val="22"/>
          <w:lang w:val="es-MX"/>
        </w:rPr>
        <w:t xml:space="preserve">Incapacidad permanente total; </w:t>
      </w:r>
    </w:p>
    <w:p w14:paraId="3E2534C4" w14:textId="77777777" w:rsidR="00EB647D" w:rsidRPr="001B4E93" w:rsidRDefault="00EB647D" w:rsidP="00EB647D">
      <w:pPr>
        <w:numPr>
          <w:ilvl w:val="0"/>
          <w:numId w:val="2"/>
        </w:numPr>
        <w:spacing w:after="200"/>
        <w:ind w:left="1560"/>
        <w:jc w:val="both"/>
        <w:rPr>
          <w:rFonts w:ascii="Montserrat" w:eastAsia="Calibri" w:hAnsi="Montserrat" w:cs="Times New Roman"/>
          <w:sz w:val="22"/>
          <w:szCs w:val="22"/>
          <w:lang w:val="es-MX"/>
        </w:rPr>
      </w:pPr>
      <w:r w:rsidRPr="001B4E93">
        <w:rPr>
          <w:rFonts w:ascii="Montserrat" w:eastAsia="Calibri" w:hAnsi="Montserrat" w:cs="Times New Roman"/>
          <w:sz w:val="22"/>
          <w:szCs w:val="22"/>
          <w:lang w:val="es-MX"/>
        </w:rPr>
        <w:t xml:space="preserve">Muerte; </w:t>
      </w:r>
    </w:p>
    <w:p w14:paraId="346607C3" w14:textId="77777777" w:rsidR="00EB647D" w:rsidRPr="001B4E93" w:rsidRDefault="00EB647D" w:rsidP="00EB647D">
      <w:pPr>
        <w:numPr>
          <w:ilvl w:val="0"/>
          <w:numId w:val="2"/>
        </w:numPr>
        <w:spacing w:after="200"/>
        <w:ind w:left="1560"/>
        <w:jc w:val="both"/>
        <w:rPr>
          <w:rFonts w:ascii="Montserrat" w:eastAsia="Calibri" w:hAnsi="Montserrat" w:cs="Times New Roman"/>
          <w:sz w:val="22"/>
          <w:szCs w:val="22"/>
          <w:lang w:val="es-MX"/>
        </w:rPr>
      </w:pPr>
      <w:r w:rsidRPr="001B4E93">
        <w:rPr>
          <w:rFonts w:ascii="Montserrat" w:eastAsia="Calibri" w:hAnsi="Montserrat" w:cs="Times New Roman"/>
          <w:sz w:val="22"/>
          <w:szCs w:val="22"/>
          <w:lang w:val="es-MX"/>
        </w:rPr>
        <w:t>Defensa jurídica.</w:t>
      </w:r>
    </w:p>
    <w:p w14:paraId="4944A565" w14:textId="77777777" w:rsidR="00EB647D" w:rsidRPr="00AB5DE5" w:rsidRDefault="00EB647D" w:rsidP="00EB647D">
      <w:pPr>
        <w:spacing w:after="200"/>
        <w:ind w:left="720"/>
        <w:jc w:val="both"/>
        <w:rPr>
          <w:rFonts w:ascii="Montserrat" w:eastAsia="Calibri" w:hAnsi="Montserrat" w:cs="Times New Roman"/>
          <w:sz w:val="22"/>
          <w:szCs w:val="22"/>
          <w:lang w:val="es-MX"/>
        </w:rPr>
      </w:pPr>
      <w:r w:rsidRPr="001B4E93">
        <w:rPr>
          <w:rFonts w:ascii="Montserrat" w:eastAsia="Calibri" w:hAnsi="Montserrat" w:cs="Times New Roman"/>
          <w:sz w:val="22"/>
          <w:szCs w:val="22"/>
          <w:lang w:val="es-MX"/>
        </w:rPr>
        <w:t>*El límite máximo de responsabilidad para esta cobertura, será de $</w:t>
      </w:r>
      <w:r>
        <w:rPr>
          <w:rFonts w:ascii="Montserrat" w:eastAsia="Calibri" w:hAnsi="Montserrat" w:cs="Times New Roman"/>
          <w:sz w:val="22"/>
          <w:szCs w:val="22"/>
          <w:lang w:val="es-MX"/>
        </w:rPr>
        <w:t>1</w:t>
      </w:r>
      <w:r w:rsidRPr="00AB5DE5">
        <w:rPr>
          <w:rFonts w:ascii="Montserrat" w:eastAsia="Calibri" w:hAnsi="Montserrat" w:cs="Times New Roman"/>
          <w:sz w:val="22"/>
          <w:szCs w:val="22"/>
          <w:lang w:val="es-MX"/>
        </w:rPr>
        <w:t>’500,000.00 (</w:t>
      </w:r>
      <w:r>
        <w:rPr>
          <w:rFonts w:ascii="Montserrat" w:eastAsia="Calibri" w:hAnsi="Montserrat" w:cs="Times New Roman"/>
          <w:sz w:val="22"/>
          <w:szCs w:val="22"/>
          <w:lang w:val="es-MX"/>
        </w:rPr>
        <w:t>un millón</w:t>
      </w:r>
      <w:r w:rsidRPr="00AB5DE5">
        <w:rPr>
          <w:rFonts w:ascii="Montserrat" w:eastAsia="Calibri" w:hAnsi="Montserrat" w:cs="Times New Roman"/>
          <w:sz w:val="22"/>
          <w:szCs w:val="22"/>
          <w:lang w:val="es-MX"/>
        </w:rPr>
        <w:t xml:space="preserve"> quinientos mil pesos 00/100 m.n.), en L.U.C. – (límite único combinado) con reinstalación automática sin cobro de deducible.</w:t>
      </w:r>
    </w:p>
    <w:p w14:paraId="698A008F" w14:textId="77777777" w:rsidR="00EB647D" w:rsidRPr="00AB5DE5" w:rsidRDefault="00EB647D" w:rsidP="00EB647D">
      <w:pPr>
        <w:numPr>
          <w:ilvl w:val="0"/>
          <w:numId w:val="1"/>
        </w:numPr>
        <w:spacing w:after="200"/>
        <w:jc w:val="both"/>
        <w:rPr>
          <w:rFonts w:ascii="Montserrat" w:eastAsia="Calibri" w:hAnsi="Montserrat" w:cs="Times New Roman"/>
          <w:sz w:val="22"/>
          <w:szCs w:val="22"/>
          <w:lang w:val="es-MX"/>
        </w:rPr>
      </w:pPr>
      <w:r w:rsidRPr="00AB5DE5">
        <w:rPr>
          <w:rFonts w:ascii="Montserrat" w:eastAsia="Calibri" w:hAnsi="Montserrat" w:cs="Times New Roman"/>
          <w:b/>
          <w:sz w:val="22"/>
          <w:szCs w:val="22"/>
          <w:lang w:val="es-MX"/>
        </w:rPr>
        <w:t>Requerimiento mínimo en la cobertura de gastos médicos a ocupantes</w:t>
      </w:r>
      <w:r w:rsidRPr="00AB5DE5">
        <w:rPr>
          <w:rFonts w:ascii="Montserrat" w:eastAsia="Calibri" w:hAnsi="Montserrat" w:cs="Times New Roman"/>
          <w:sz w:val="22"/>
          <w:szCs w:val="22"/>
          <w:lang w:val="es-MX"/>
        </w:rPr>
        <w:t xml:space="preserve"> s</w:t>
      </w:r>
      <w:r>
        <w:rPr>
          <w:rFonts w:ascii="Montserrat" w:eastAsia="Calibri" w:hAnsi="Montserrat" w:cs="Times New Roman"/>
          <w:sz w:val="22"/>
          <w:szCs w:val="22"/>
          <w:lang w:val="es-MX"/>
        </w:rPr>
        <w:t>e solicita una suma asegurada $1</w:t>
      </w:r>
      <w:r w:rsidRPr="00AB5DE5">
        <w:rPr>
          <w:rFonts w:ascii="Montserrat" w:eastAsia="Calibri" w:hAnsi="Montserrat" w:cs="Times New Roman"/>
          <w:sz w:val="22"/>
          <w:szCs w:val="22"/>
          <w:lang w:val="es-MX"/>
        </w:rPr>
        <w:t>’500,000.00 (</w:t>
      </w:r>
      <w:r>
        <w:rPr>
          <w:rFonts w:ascii="Montserrat" w:eastAsia="Calibri" w:hAnsi="Montserrat" w:cs="Times New Roman"/>
          <w:sz w:val="22"/>
          <w:szCs w:val="22"/>
          <w:lang w:val="es-MX"/>
        </w:rPr>
        <w:t>un millón</w:t>
      </w:r>
      <w:r w:rsidRPr="00AB5DE5">
        <w:rPr>
          <w:rFonts w:ascii="Montserrat" w:eastAsia="Calibri" w:hAnsi="Montserrat" w:cs="Times New Roman"/>
          <w:sz w:val="22"/>
          <w:szCs w:val="22"/>
          <w:lang w:val="es-MX"/>
        </w:rPr>
        <w:t xml:space="preserve"> quinientos mil pesos 00/100 m.n.), en L.U.C. – (límite único combinado) con reinstalación automática sin cobro de deducible.</w:t>
      </w:r>
    </w:p>
    <w:p w14:paraId="6E446B3A" w14:textId="77777777" w:rsidR="00EB647D" w:rsidRPr="00BD6157" w:rsidRDefault="00EB647D" w:rsidP="00EB647D">
      <w:pPr>
        <w:numPr>
          <w:ilvl w:val="0"/>
          <w:numId w:val="1"/>
        </w:numPr>
        <w:spacing w:after="200"/>
        <w:jc w:val="both"/>
        <w:rPr>
          <w:rFonts w:ascii="Montserrat" w:eastAsia="Calibri" w:hAnsi="Montserrat" w:cs="Times New Roman"/>
          <w:sz w:val="22"/>
          <w:szCs w:val="22"/>
          <w:lang w:val="es-MX"/>
        </w:rPr>
      </w:pPr>
      <w:r w:rsidRPr="00AB5DE5">
        <w:rPr>
          <w:rFonts w:ascii="Montserrat" w:eastAsia="Calibri" w:hAnsi="Montserrat" w:cs="Times New Roman"/>
          <w:b/>
          <w:sz w:val="22"/>
          <w:szCs w:val="22"/>
          <w:lang w:val="es-MX"/>
        </w:rPr>
        <w:t>Gastos funerarios</w:t>
      </w:r>
      <w:r w:rsidRPr="00AB5DE5">
        <w:rPr>
          <w:rFonts w:ascii="Montserrat" w:eastAsia="Calibri" w:hAnsi="Montserrat" w:cs="Times New Roman"/>
          <w:sz w:val="22"/>
          <w:szCs w:val="22"/>
          <w:lang w:val="es-MX"/>
        </w:rPr>
        <w:t>: esta cobertura aplica a terceros, ocupantes de los vehículos</w:t>
      </w:r>
      <w:r>
        <w:rPr>
          <w:rFonts w:ascii="Montserrat" w:eastAsia="Calibri" w:hAnsi="Montserrat" w:cs="Times New Roman"/>
          <w:sz w:val="22"/>
          <w:szCs w:val="22"/>
          <w:lang w:val="es-MX"/>
        </w:rPr>
        <w:t>, tanto terrestres</w:t>
      </w:r>
      <w:r w:rsidRPr="00BD6157">
        <w:rPr>
          <w:rFonts w:ascii="Montserrat" w:eastAsia="Calibri" w:hAnsi="Montserrat" w:cs="Times New Roman"/>
          <w:sz w:val="22"/>
          <w:szCs w:val="22"/>
          <w:lang w:val="es-MX"/>
        </w:rPr>
        <w:t>. Para el pago de gastos funerarios; suma asegurada de $50,000.00 (cincuenta mil pesos 00/100 m.n.) sin deducible.</w:t>
      </w:r>
    </w:p>
    <w:p w14:paraId="51D284E2" w14:textId="77777777" w:rsidR="00EB647D" w:rsidRPr="00BD6157" w:rsidRDefault="00EB647D" w:rsidP="00EB647D">
      <w:pPr>
        <w:numPr>
          <w:ilvl w:val="0"/>
          <w:numId w:val="1"/>
        </w:numPr>
        <w:spacing w:after="200"/>
        <w:jc w:val="both"/>
        <w:rPr>
          <w:rFonts w:ascii="Montserrat" w:eastAsia="Calibri" w:hAnsi="Montserrat" w:cs="Times New Roman"/>
          <w:sz w:val="22"/>
          <w:szCs w:val="22"/>
          <w:lang w:val="es-MX"/>
        </w:rPr>
      </w:pPr>
      <w:r w:rsidRPr="00BD6157">
        <w:rPr>
          <w:rFonts w:ascii="Montserrat" w:eastAsia="Calibri" w:hAnsi="Montserrat" w:cs="Times New Roman"/>
          <w:b/>
          <w:sz w:val="22"/>
          <w:szCs w:val="22"/>
          <w:lang w:val="es-MX"/>
        </w:rPr>
        <w:t>Asistencia legal y defensa jurídica</w:t>
      </w:r>
      <w:r w:rsidRPr="00BD6157">
        <w:rPr>
          <w:rFonts w:ascii="Montserrat" w:eastAsia="Calibri" w:hAnsi="Montserrat" w:cs="Times New Roman"/>
          <w:sz w:val="22"/>
          <w:szCs w:val="22"/>
          <w:lang w:val="es-MX"/>
        </w:rPr>
        <w:t xml:space="preserve">: quedarán amparados y a cargo de la compañía aseguradora o arrendadora, los gastos procesales que sean necesarios erogar para la defensa legal en el supuesto de que, por un accidente, los ocupantes, se vean involucrados en la comisión imprudencial de delitos de lesiones, homicidio, daños en propiedad ajena, ataques a las vías generales de comunicación o cualquier combinación de ellos; esta cobertura proporcionará al </w:t>
      </w:r>
      <w:r>
        <w:rPr>
          <w:rFonts w:ascii="Montserrat" w:eastAsia="Calibri" w:hAnsi="Montserrat" w:cs="Times New Roman"/>
          <w:sz w:val="22"/>
          <w:szCs w:val="22"/>
          <w:lang w:val="es-MX"/>
        </w:rPr>
        <w:t>operador</w:t>
      </w:r>
      <w:r w:rsidRPr="00BD6157">
        <w:rPr>
          <w:rFonts w:ascii="Montserrat" w:eastAsia="Calibri" w:hAnsi="Montserrat" w:cs="Times New Roman"/>
          <w:sz w:val="22"/>
          <w:szCs w:val="22"/>
          <w:lang w:val="es-MX"/>
        </w:rPr>
        <w:t xml:space="preserve"> como a los acompañantes, los servicios profesionales de abogados las 24 horas del día los trescientos sesenta y cinco días del año, para su asistencia legal y representación ante las autoridades competentes, a consecuencia de un percance, desde el momento que sea inminente la presentación del </w:t>
      </w:r>
      <w:r>
        <w:rPr>
          <w:rFonts w:ascii="Montserrat" w:eastAsia="Calibri" w:hAnsi="Montserrat" w:cs="Times New Roman"/>
          <w:sz w:val="22"/>
          <w:szCs w:val="22"/>
          <w:lang w:val="es-MX"/>
        </w:rPr>
        <w:t>operador</w:t>
      </w:r>
      <w:r w:rsidRPr="00BD6157">
        <w:rPr>
          <w:rFonts w:ascii="Montserrat" w:eastAsia="Calibri" w:hAnsi="Montserrat" w:cs="Times New Roman"/>
          <w:sz w:val="22"/>
          <w:szCs w:val="22"/>
          <w:lang w:val="es-MX"/>
        </w:rPr>
        <w:t xml:space="preserve"> o los acompañantes,  ante la agencia del Ministerio Público y hasta la conclusión total y definitiva del asunto penal.</w:t>
      </w:r>
    </w:p>
    <w:p w14:paraId="1440B2D6" w14:textId="77777777" w:rsidR="00EB647D" w:rsidRPr="00480A35" w:rsidRDefault="00EB647D" w:rsidP="00EB647D">
      <w:pPr>
        <w:numPr>
          <w:ilvl w:val="0"/>
          <w:numId w:val="1"/>
        </w:numPr>
        <w:spacing w:after="200"/>
        <w:jc w:val="both"/>
        <w:rPr>
          <w:rFonts w:ascii="Montserrat" w:eastAsia="Calibri" w:hAnsi="Montserrat" w:cs="Arial"/>
          <w:bCs/>
          <w:sz w:val="22"/>
          <w:szCs w:val="22"/>
          <w:lang w:val="es-MX"/>
        </w:rPr>
      </w:pPr>
      <w:r w:rsidRPr="00480A35">
        <w:rPr>
          <w:rFonts w:ascii="Montserrat" w:eastAsia="Calibri" w:hAnsi="Montserrat" w:cs="Arial"/>
          <w:b/>
          <w:bCs/>
          <w:sz w:val="22"/>
          <w:szCs w:val="22"/>
          <w:lang w:val="es-MX"/>
        </w:rPr>
        <w:lastRenderedPageBreak/>
        <w:t>Equipo especial, adaptaciones y/o conversiones</w:t>
      </w:r>
      <w:r w:rsidRPr="00480A35">
        <w:rPr>
          <w:rFonts w:ascii="Montserrat" w:eastAsia="Calibri" w:hAnsi="Montserrat" w:cs="Arial"/>
          <w:bCs/>
          <w:sz w:val="22"/>
          <w:szCs w:val="22"/>
          <w:lang w:val="es-MX"/>
        </w:rPr>
        <w:t xml:space="preserve">: deberán ser sujetos de cubertura contra los riesgos señalados en la póliza contratada, las adaptaciones, conversiones y equipo especial contenidos e instalados en </w:t>
      </w:r>
      <w:r>
        <w:rPr>
          <w:rFonts w:ascii="Montserrat" w:eastAsia="Calibri" w:hAnsi="Montserrat" w:cs="Arial"/>
          <w:bCs/>
          <w:sz w:val="22"/>
          <w:szCs w:val="22"/>
          <w:lang w:val="es-MX"/>
        </w:rPr>
        <w:t>los vehículos de carga</w:t>
      </w:r>
      <w:r w:rsidRPr="00480A35">
        <w:rPr>
          <w:rFonts w:ascii="Montserrat" w:eastAsia="Calibri" w:hAnsi="Montserrat" w:cs="Arial"/>
          <w:bCs/>
          <w:sz w:val="22"/>
          <w:szCs w:val="22"/>
          <w:lang w:val="es-MX"/>
        </w:rPr>
        <w:t>.</w:t>
      </w:r>
    </w:p>
    <w:p w14:paraId="11198254" w14:textId="77777777" w:rsidR="00EB647D" w:rsidRPr="00480A35" w:rsidRDefault="00EB647D" w:rsidP="00EB647D">
      <w:pPr>
        <w:spacing w:after="200"/>
        <w:ind w:left="720"/>
        <w:jc w:val="both"/>
        <w:rPr>
          <w:rFonts w:ascii="Montserrat" w:eastAsia="Calibri" w:hAnsi="Montserrat" w:cs="Arial"/>
          <w:bCs/>
          <w:sz w:val="22"/>
          <w:szCs w:val="22"/>
          <w:lang w:val="es-MX"/>
        </w:rPr>
      </w:pPr>
      <w:r w:rsidRPr="00480A35">
        <w:rPr>
          <w:rFonts w:ascii="Montserrat" w:eastAsia="Calibri" w:hAnsi="Montserrat" w:cs="Arial"/>
          <w:bCs/>
          <w:sz w:val="22"/>
          <w:szCs w:val="22"/>
          <w:lang w:val="es-MX"/>
        </w:rPr>
        <w:t>Cuando se trate de robo, para que proceda dicha cobertura, “EL INSTITUTO” deberá gestionar mediante el personal responsable, el inicio de la denuncia correspondiente ante la autoridad competente; por lo que “EL INSTITUTO” deberá cubrir los costos de deducibles descritos más adelante.</w:t>
      </w:r>
    </w:p>
    <w:p w14:paraId="1AA9880A" w14:textId="6F13EE5E" w:rsidR="00EB647D" w:rsidRPr="00480A35" w:rsidRDefault="00EB647D" w:rsidP="00EB647D">
      <w:pPr>
        <w:spacing w:after="200"/>
        <w:ind w:left="720"/>
        <w:jc w:val="both"/>
        <w:rPr>
          <w:rFonts w:ascii="Montserrat" w:eastAsia="Calibri" w:hAnsi="Montserrat" w:cs="Arial"/>
          <w:bCs/>
          <w:sz w:val="22"/>
          <w:szCs w:val="22"/>
          <w:lang w:val="es-MX"/>
        </w:rPr>
      </w:pPr>
      <w:r w:rsidRPr="00480A35">
        <w:rPr>
          <w:rFonts w:ascii="Montserrat" w:eastAsia="Calibri" w:hAnsi="Montserrat" w:cs="Arial"/>
          <w:bCs/>
          <w:sz w:val="22"/>
          <w:szCs w:val="22"/>
          <w:lang w:val="es-MX"/>
        </w:rPr>
        <w:t xml:space="preserve">Una vez llevadas a cabo las gestiones correspondientes, la arrendadora deberá proporcionar a “EL INSTITUTO” las adaptaciones, conversiones y equipo especial </w:t>
      </w:r>
      <w:r>
        <w:rPr>
          <w:rFonts w:ascii="Montserrat" w:eastAsia="Calibri" w:hAnsi="Montserrat" w:cs="Arial"/>
          <w:bCs/>
          <w:sz w:val="22"/>
          <w:szCs w:val="22"/>
          <w:lang w:val="es-MX"/>
        </w:rPr>
        <w:t>requerido para las conversiones</w:t>
      </w:r>
      <w:r w:rsidRPr="00480A35">
        <w:rPr>
          <w:rFonts w:ascii="Montserrat" w:eastAsia="Calibri" w:hAnsi="Montserrat" w:cs="Arial"/>
          <w:bCs/>
          <w:sz w:val="22"/>
          <w:szCs w:val="22"/>
          <w:lang w:val="es-MX"/>
        </w:rPr>
        <w:t xml:space="preserve">, debiendo contemplar la instalación </w:t>
      </w:r>
      <w:r>
        <w:rPr>
          <w:rFonts w:ascii="Montserrat" w:eastAsia="Calibri" w:hAnsi="Montserrat" w:cs="Arial"/>
          <w:bCs/>
          <w:sz w:val="22"/>
          <w:szCs w:val="22"/>
          <w:lang w:val="es-MX"/>
        </w:rPr>
        <w:t>para el vehículo de carga</w:t>
      </w:r>
      <w:r w:rsidRPr="00480A35">
        <w:rPr>
          <w:rFonts w:ascii="Montserrat" w:eastAsia="Calibri" w:hAnsi="Montserrat" w:cs="Arial"/>
          <w:bCs/>
          <w:sz w:val="22"/>
          <w:szCs w:val="22"/>
          <w:lang w:val="es-MX"/>
        </w:rPr>
        <w:t xml:space="preserve"> cuando así se requiera. Lo anterior, en un lapso que no exceda de 48 (cuarenta y ocho) horas en el territorio nacional, Órganos de Operación Administrativa Desconcentrada (OOAD)</w:t>
      </w:r>
      <w:r>
        <w:rPr>
          <w:rFonts w:ascii="Montserrat" w:eastAsia="Calibri" w:hAnsi="Montserrat" w:cs="Arial"/>
          <w:bCs/>
          <w:sz w:val="22"/>
          <w:szCs w:val="22"/>
          <w:lang w:val="es-MX"/>
        </w:rPr>
        <w:t xml:space="preserve">, </w:t>
      </w:r>
      <w:r w:rsidRPr="00480A35">
        <w:rPr>
          <w:rFonts w:ascii="Montserrat" w:eastAsia="Calibri" w:hAnsi="Montserrat" w:cs="Arial"/>
          <w:bCs/>
          <w:sz w:val="22"/>
          <w:szCs w:val="22"/>
          <w:lang w:val="es-MX"/>
        </w:rPr>
        <w:t>Unidades Médicas de Alta Especialidad (UMAE)</w:t>
      </w:r>
      <w:r>
        <w:rPr>
          <w:rFonts w:ascii="Montserrat" w:eastAsia="Calibri" w:hAnsi="Montserrat" w:cs="Arial"/>
          <w:bCs/>
          <w:sz w:val="22"/>
          <w:szCs w:val="22"/>
          <w:lang w:val="es-MX"/>
        </w:rPr>
        <w:t xml:space="preserve">, </w:t>
      </w:r>
      <w:r w:rsidRPr="00480A35">
        <w:rPr>
          <w:rFonts w:ascii="Montserrat" w:eastAsia="Calibri" w:hAnsi="Montserrat" w:cs="Arial"/>
          <w:bCs/>
          <w:sz w:val="22"/>
          <w:szCs w:val="22"/>
          <w:lang w:val="es-MX"/>
        </w:rPr>
        <w:t>y 8 (ocho) horas en la Ciudad de México y Área Metropolitana.</w:t>
      </w:r>
    </w:p>
    <w:p w14:paraId="74D4B1F5" w14:textId="77777777" w:rsidR="00EB647D" w:rsidRPr="00864923" w:rsidRDefault="00EB647D" w:rsidP="00EB647D">
      <w:pPr>
        <w:jc w:val="both"/>
        <w:rPr>
          <w:rFonts w:ascii="Montserrat" w:eastAsia="Calibri" w:hAnsi="Montserrat" w:cs="Arial"/>
          <w:b/>
          <w:bCs/>
          <w:i/>
          <w:sz w:val="22"/>
          <w:szCs w:val="22"/>
          <w:lang w:val="es-MX"/>
        </w:rPr>
      </w:pPr>
      <w:r w:rsidRPr="00864923">
        <w:rPr>
          <w:rFonts w:ascii="Montserrat" w:eastAsia="Calibri" w:hAnsi="Montserrat" w:cs="Arial"/>
          <w:b/>
          <w:bCs/>
          <w:i/>
          <w:sz w:val="22"/>
          <w:szCs w:val="22"/>
          <w:lang w:val="es-MX"/>
        </w:rPr>
        <w:t xml:space="preserve">p) 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p>
    <w:p w14:paraId="1EBC0B67" w14:textId="77777777" w:rsidR="00EB647D" w:rsidRPr="00864923" w:rsidRDefault="00EB647D" w:rsidP="00EB647D">
      <w:pPr>
        <w:rPr>
          <w:rFonts w:ascii="Montserrat" w:eastAsia="Calibri" w:hAnsi="Montserrat" w:cs="Arial"/>
          <w:b/>
          <w:bCs/>
          <w:sz w:val="22"/>
          <w:szCs w:val="22"/>
          <w:lang w:val="es-MX"/>
        </w:rPr>
      </w:pPr>
    </w:p>
    <w:p w14:paraId="2F0E2A96" w14:textId="77777777" w:rsidR="00EB647D" w:rsidRPr="00864923" w:rsidRDefault="00EB647D" w:rsidP="00EB647D">
      <w:pPr>
        <w:rPr>
          <w:rFonts w:ascii="Montserrat" w:eastAsia="Calibri" w:hAnsi="Montserrat" w:cs="Arial"/>
          <w:bCs/>
          <w:sz w:val="22"/>
          <w:szCs w:val="22"/>
          <w:lang w:val="es-MX"/>
        </w:rPr>
      </w:pPr>
      <w:r w:rsidRPr="00864923">
        <w:rPr>
          <w:rFonts w:ascii="Montserrat" w:eastAsia="Calibri" w:hAnsi="Montserrat" w:cs="Arial"/>
          <w:bCs/>
          <w:sz w:val="22"/>
          <w:szCs w:val="22"/>
          <w:lang w:val="es-MX"/>
        </w:rPr>
        <w:t xml:space="preserve">No aplica para esta contratación. </w:t>
      </w:r>
    </w:p>
    <w:p w14:paraId="4D8490DC" w14:textId="77777777" w:rsidR="00EB647D" w:rsidRDefault="00EB647D" w:rsidP="00EB647D">
      <w:pPr>
        <w:rPr>
          <w:rFonts w:ascii="Montserrat" w:eastAsia="Calibri" w:hAnsi="Montserrat" w:cs="Arial"/>
          <w:bCs/>
          <w:sz w:val="22"/>
          <w:szCs w:val="22"/>
          <w:lang w:val="es-MX"/>
        </w:rPr>
      </w:pPr>
    </w:p>
    <w:p w14:paraId="2304D7D2" w14:textId="77777777" w:rsidR="00626210" w:rsidRDefault="00626210" w:rsidP="00EB647D">
      <w:pPr>
        <w:rPr>
          <w:rFonts w:ascii="Montserrat" w:eastAsia="Calibri" w:hAnsi="Montserrat" w:cs="Arial"/>
          <w:bCs/>
          <w:sz w:val="22"/>
          <w:szCs w:val="22"/>
          <w:lang w:val="es-MX"/>
        </w:rPr>
      </w:pPr>
    </w:p>
    <w:p w14:paraId="76422497" w14:textId="77777777" w:rsidR="00EB647D" w:rsidRDefault="00EB647D" w:rsidP="00EB647D">
      <w:pPr>
        <w:rPr>
          <w:rFonts w:ascii="Montserrat" w:eastAsia="Calibri" w:hAnsi="Montserrat" w:cs="Arial"/>
          <w:bCs/>
          <w:sz w:val="22"/>
          <w:szCs w:val="22"/>
          <w:lang w:val="es-MX"/>
        </w:rPr>
      </w:pPr>
    </w:p>
    <w:p w14:paraId="6282B475" w14:textId="77777777" w:rsidR="00EB647D" w:rsidRPr="00864923" w:rsidRDefault="00EB647D" w:rsidP="00EB647D">
      <w:pPr>
        <w:jc w:val="center"/>
        <w:rPr>
          <w:rFonts w:ascii="Montserrat" w:eastAsia="Calibri" w:hAnsi="Montserrat" w:cs="Arial"/>
          <w:b/>
          <w:bCs/>
          <w:sz w:val="22"/>
          <w:szCs w:val="22"/>
          <w:lang w:val="es-MX"/>
        </w:rPr>
      </w:pPr>
      <w:r w:rsidRPr="00864923">
        <w:rPr>
          <w:rFonts w:ascii="Montserrat" w:eastAsia="Calibri" w:hAnsi="Montserrat" w:cs="Arial"/>
          <w:b/>
          <w:bCs/>
          <w:sz w:val="22"/>
          <w:szCs w:val="22"/>
          <w:lang w:val="es-MX"/>
        </w:rPr>
        <w:t>Información adicional</w:t>
      </w:r>
    </w:p>
    <w:p w14:paraId="4B51D33B" w14:textId="77777777" w:rsidR="00EB647D" w:rsidRPr="00864923" w:rsidRDefault="00EB647D" w:rsidP="00EB647D">
      <w:pPr>
        <w:jc w:val="center"/>
        <w:rPr>
          <w:rFonts w:ascii="Montserrat" w:eastAsia="Calibri" w:hAnsi="Montserrat" w:cs="Arial"/>
          <w:b/>
          <w:bCs/>
          <w:sz w:val="22"/>
          <w:szCs w:val="22"/>
          <w:lang w:val="es-MX"/>
        </w:rPr>
      </w:pPr>
    </w:p>
    <w:p w14:paraId="1D215966" w14:textId="77777777" w:rsidR="00EB647D" w:rsidRPr="00BD6157" w:rsidRDefault="00EB647D" w:rsidP="00EB647D">
      <w:pPr>
        <w:pStyle w:val="Prrafodelista"/>
        <w:numPr>
          <w:ilvl w:val="0"/>
          <w:numId w:val="7"/>
        </w:numPr>
        <w:suppressAutoHyphens/>
        <w:spacing w:line="240" w:lineRule="auto"/>
        <w:jc w:val="both"/>
        <w:rPr>
          <w:rFonts w:ascii="Montserrat" w:hAnsi="Montserrat" w:cs="Arial"/>
          <w:b/>
          <w:bCs/>
          <w:lang w:val="es-ES" w:eastAsia="ar-SA"/>
        </w:rPr>
      </w:pPr>
      <w:r w:rsidRPr="00BD6157">
        <w:rPr>
          <w:rFonts w:ascii="Montserrat" w:hAnsi="Montserrat" w:cs="Arial"/>
          <w:b/>
          <w:bCs/>
          <w:lang w:val="es-ES" w:eastAsia="ar-SA"/>
        </w:rPr>
        <w:t xml:space="preserve"> Comunicación entre las partes</w:t>
      </w:r>
    </w:p>
    <w:p w14:paraId="236F652A" w14:textId="77777777" w:rsidR="00EB647D" w:rsidRPr="00BD6157" w:rsidRDefault="00EB647D" w:rsidP="00EB647D">
      <w:pPr>
        <w:suppressAutoHyphens/>
        <w:jc w:val="both"/>
        <w:rPr>
          <w:rFonts w:ascii="Montserrat" w:hAnsi="Montserrat" w:cs="Arial"/>
          <w:b/>
          <w:bCs/>
          <w:sz w:val="22"/>
          <w:szCs w:val="22"/>
          <w:lang w:eastAsia="ar-SA"/>
        </w:rPr>
      </w:pPr>
    </w:p>
    <w:p w14:paraId="0388BE33" w14:textId="77777777" w:rsidR="00EB647D" w:rsidRPr="00BD6157" w:rsidRDefault="00EB647D" w:rsidP="00EB647D">
      <w:pPr>
        <w:suppressAutoHyphens/>
        <w:jc w:val="both"/>
        <w:rPr>
          <w:rFonts w:ascii="Montserrat" w:hAnsi="Montserrat" w:cs="Arial"/>
          <w:bCs/>
          <w:sz w:val="22"/>
          <w:szCs w:val="22"/>
          <w:lang w:eastAsia="ar-SA"/>
        </w:rPr>
      </w:pPr>
      <w:r w:rsidRPr="00BD6157">
        <w:rPr>
          <w:rFonts w:ascii="Montserrat" w:hAnsi="Montserrat" w:cs="Arial"/>
          <w:bCs/>
          <w:sz w:val="22"/>
          <w:szCs w:val="22"/>
          <w:lang w:eastAsia="ar-SA"/>
        </w:rPr>
        <w:t>Todas las notificaciones o avisos de carácter administrativo y técnico, que deseen hacer las partes en virtud del contrato que se formalice para tal fin, deberán hacerse por escrito. Los avisos podrán remitirse por correo electrónico, servicio de mensajería o medios electrónicos de comunicación a los domicilios que ambas partes determinen.</w:t>
      </w:r>
    </w:p>
    <w:p w14:paraId="2FF55803" w14:textId="77777777" w:rsidR="00EB647D" w:rsidRDefault="00EB647D" w:rsidP="00EB647D">
      <w:pPr>
        <w:suppressAutoHyphens/>
        <w:jc w:val="both"/>
        <w:rPr>
          <w:rFonts w:ascii="Montserrat" w:hAnsi="Montserrat" w:cs="Arial"/>
          <w:sz w:val="22"/>
          <w:szCs w:val="22"/>
          <w:lang w:eastAsia="ar-SA"/>
        </w:rPr>
      </w:pPr>
    </w:p>
    <w:p w14:paraId="723E2861" w14:textId="77777777" w:rsidR="00EB647D" w:rsidRPr="00BD6157" w:rsidRDefault="00EB647D" w:rsidP="00EB647D">
      <w:pPr>
        <w:pStyle w:val="Prrafodelista"/>
        <w:numPr>
          <w:ilvl w:val="0"/>
          <w:numId w:val="7"/>
        </w:numPr>
        <w:spacing w:line="240" w:lineRule="auto"/>
        <w:jc w:val="both"/>
        <w:rPr>
          <w:rFonts w:ascii="Montserrat" w:hAnsi="Montserrat" w:cs="Arial"/>
          <w:b/>
          <w:bCs/>
          <w:lang w:val="es-ES" w:eastAsia="ar-SA"/>
        </w:rPr>
      </w:pPr>
      <w:r w:rsidRPr="00BD6157">
        <w:rPr>
          <w:rFonts w:ascii="Montserrat" w:hAnsi="Montserrat" w:cs="Arial"/>
          <w:b/>
          <w:bCs/>
          <w:lang w:val="es-ES" w:eastAsia="ar-SA"/>
        </w:rPr>
        <w:t>Rescisión administrativa del contrato</w:t>
      </w:r>
    </w:p>
    <w:p w14:paraId="55A00168" w14:textId="77777777" w:rsidR="00EB647D" w:rsidRPr="00BD6157" w:rsidRDefault="00EB647D" w:rsidP="00EB647D">
      <w:pPr>
        <w:jc w:val="both"/>
        <w:rPr>
          <w:rFonts w:ascii="Montserrat" w:hAnsi="Montserrat" w:cs="Arial"/>
          <w:sz w:val="22"/>
          <w:szCs w:val="22"/>
        </w:rPr>
      </w:pPr>
      <w:r w:rsidRPr="00BD6157">
        <w:rPr>
          <w:rFonts w:ascii="Montserrat" w:hAnsi="Montserrat" w:cs="Arial"/>
          <w:sz w:val="22"/>
          <w:szCs w:val="22"/>
        </w:rPr>
        <w:t xml:space="preserve">El Instituto podrá rescindir administrativamente el presente contrato en cualquier momento, cuando el proveedor incurra en incumplimiento de cualquiera de las obligaciones a su cargo, de conformidad con el procedimiento previsto en el artículo 54, de la Ley de Adquisiciones, Arrendamientos y Servicios </w:t>
      </w:r>
      <w:r w:rsidRPr="00BD6157">
        <w:rPr>
          <w:rFonts w:ascii="Montserrat" w:hAnsi="Montserrat" w:cs="Arial"/>
          <w:sz w:val="22"/>
          <w:szCs w:val="22"/>
        </w:rPr>
        <w:lastRenderedPageBreak/>
        <w:t>del Sector Público.</w:t>
      </w:r>
      <w:r w:rsidRPr="00BD6157">
        <w:rPr>
          <w:rFonts w:ascii="Montserrat" w:hAnsi="Montserrat" w:cs="Arial"/>
          <w:b/>
          <w:bCs/>
          <w:sz w:val="22"/>
          <w:szCs w:val="22"/>
        </w:rPr>
        <w:t xml:space="preserve"> </w:t>
      </w:r>
      <w:r w:rsidRPr="00BD6157">
        <w:rPr>
          <w:rFonts w:ascii="Montserrat" w:hAnsi="Montserrat" w:cs="Arial"/>
          <w:sz w:val="22"/>
          <w:szCs w:val="22"/>
        </w:rPr>
        <w:t>El Instituto podrá suspender el trámite del procedimiento de rescisión, cuando se hubiera iniciado un procedimiento de conciliación respecto del contrato materia de la rescisión.</w:t>
      </w:r>
    </w:p>
    <w:p w14:paraId="7662C978" w14:textId="77777777" w:rsidR="00EB647D" w:rsidRPr="00BD6157" w:rsidRDefault="00EB647D" w:rsidP="00EB647D">
      <w:pPr>
        <w:jc w:val="both"/>
        <w:rPr>
          <w:rFonts w:ascii="Montserrat" w:hAnsi="Montserrat" w:cs="Arial"/>
          <w:b/>
          <w:bCs/>
          <w:sz w:val="22"/>
          <w:szCs w:val="22"/>
        </w:rPr>
      </w:pPr>
    </w:p>
    <w:p w14:paraId="46D806DD" w14:textId="77777777" w:rsidR="00EB647D" w:rsidRPr="00BD6157" w:rsidRDefault="00EB647D" w:rsidP="00EB647D">
      <w:pPr>
        <w:jc w:val="both"/>
        <w:rPr>
          <w:rFonts w:ascii="Montserrat" w:hAnsi="Montserrat" w:cs="Arial"/>
          <w:sz w:val="22"/>
          <w:szCs w:val="22"/>
        </w:rPr>
      </w:pPr>
      <w:r w:rsidRPr="00BD6157">
        <w:rPr>
          <w:rFonts w:ascii="Montserrat" w:hAnsi="Montserrat" w:cs="Arial"/>
          <w:sz w:val="22"/>
          <w:szCs w:val="22"/>
        </w:rPr>
        <w:t>El Instituto podrá rescindir administrativamente, en cualquier momento, el (los) contrato(s) que, en su caso, sea(n) adjudicado(s) con motivo del presente procedimiento:</w:t>
      </w:r>
    </w:p>
    <w:p w14:paraId="688C394E" w14:textId="77777777" w:rsidR="00EB647D" w:rsidRPr="00BD6157" w:rsidRDefault="00EB647D" w:rsidP="00EB647D">
      <w:pPr>
        <w:jc w:val="both"/>
        <w:rPr>
          <w:rFonts w:ascii="Montserrat" w:hAnsi="Montserrat" w:cs="Arial"/>
          <w:b/>
          <w:bCs/>
          <w:sz w:val="22"/>
          <w:szCs w:val="22"/>
        </w:rPr>
      </w:pPr>
    </w:p>
    <w:p w14:paraId="667F4A30" w14:textId="77777777" w:rsidR="00EB647D" w:rsidRDefault="00EB647D" w:rsidP="00EB647D">
      <w:pPr>
        <w:pStyle w:val="Prrafodelista"/>
        <w:numPr>
          <w:ilvl w:val="0"/>
          <w:numId w:val="3"/>
        </w:numPr>
        <w:suppressAutoHyphens/>
        <w:spacing w:after="0" w:line="240" w:lineRule="auto"/>
        <w:jc w:val="both"/>
        <w:rPr>
          <w:rFonts w:ascii="Montserrat" w:hAnsi="Montserrat" w:cs="Arial"/>
        </w:rPr>
      </w:pPr>
      <w:r w:rsidRPr="00BD6157">
        <w:rPr>
          <w:rFonts w:ascii="Montserrat" w:hAnsi="Montserrat" w:cs="Arial"/>
        </w:rPr>
        <w:t>Cuando no entregue la garantía de cumplimiento del contrato, dentro del término de 10 (diez) días naturales posteriores a la firma del mismo.</w:t>
      </w:r>
    </w:p>
    <w:p w14:paraId="3C4E0002" w14:textId="77777777" w:rsidR="00EB647D" w:rsidRPr="00BD6157" w:rsidRDefault="00EB647D" w:rsidP="00EB647D">
      <w:pPr>
        <w:pStyle w:val="Prrafodelista"/>
        <w:suppressAutoHyphens/>
        <w:spacing w:after="0" w:line="240" w:lineRule="auto"/>
        <w:jc w:val="both"/>
        <w:rPr>
          <w:rFonts w:ascii="Montserrat" w:hAnsi="Montserrat" w:cs="Arial"/>
        </w:rPr>
      </w:pPr>
    </w:p>
    <w:p w14:paraId="17632E23" w14:textId="77777777" w:rsidR="00EB647D" w:rsidRDefault="00EB647D" w:rsidP="00EB647D">
      <w:pPr>
        <w:pStyle w:val="Prrafodelista"/>
        <w:numPr>
          <w:ilvl w:val="0"/>
          <w:numId w:val="3"/>
        </w:numPr>
        <w:suppressAutoHyphens/>
        <w:spacing w:after="0" w:line="240" w:lineRule="auto"/>
        <w:jc w:val="both"/>
        <w:rPr>
          <w:rFonts w:ascii="Montserrat" w:hAnsi="Montserrat" w:cs="Arial"/>
        </w:rPr>
      </w:pPr>
      <w:r w:rsidRPr="00BD6157">
        <w:rPr>
          <w:rFonts w:ascii="Montserrat" w:hAnsi="Montserrat" w:cs="Arial"/>
        </w:rPr>
        <w:t>Cuando el proveedor incurra en falta de veracidad total o parcial respecto a la información proporcionada para la celebración del contrato.</w:t>
      </w:r>
    </w:p>
    <w:p w14:paraId="52EDAD49" w14:textId="77777777" w:rsidR="00EB647D" w:rsidRDefault="00EB647D" w:rsidP="00EB647D">
      <w:pPr>
        <w:pStyle w:val="Prrafodelista"/>
        <w:numPr>
          <w:ilvl w:val="0"/>
          <w:numId w:val="3"/>
        </w:numPr>
        <w:suppressAutoHyphens/>
        <w:spacing w:after="0" w:line="240" w:lineRule="auto"/>
        <w:jc w:val="both"/>
        <w:rPr>
          <w:rFonts w:ascii="Montserrat" w:hAnsi="Montserrat" w:cs="Arial"/>
        </w:rPr>
      </w:pPr>
      <w:r w:rsidRPr="00BD6157">
        <w:rPr>
          <w:rFonts w:ascii="Montserrat" w:hAnsi="Montserrat" w:cs="Arial"/>
        </w:rPr>
        <w:t>Cuando se incumpla, total o parcialmente, con cualesquiera de las obligaciones establecidas en el contrato y sus anexos.</w:t>
      </w:r>
    </w:p>
    <w:p w14:paraId="031DA8AF" w14:textId="77777777" w:rsidR="00EB647D" w:rsidRDefault="00EB647D" w:rsidP="00EB647D">
      <w:pPr>
        <w:pStyle w:val="Prrafodelista"/>
        <w:numPr>
          <w:ilvl w:val="0"/>
          <w:numId w:val="3"/>
        </w:numPr>
        <w:suppressAutoHyphens/>
        <w:spacing w:after="0" w:line="240" w:lineRule="auto"/>
        <w:jc w:val="both"/>
        <w:rPr>
          <w:rFonts w:ascii="Montserrat" w:hAnsi="Montserrat" w:cs="Arial"/>
        </w:rPr>
      </w:pPr>
      <w:r w:rsidRPr="00BD6157">
        <w:rPr>
          <w:rFonts w:ascii="Montserrat" w:hAnsi="Montserrat" w:cs="Arial"/>
        </w:rPr>
        <w:t xml:space="preserve">Cuando se compruebe que “EL PROVEEDOR” haya </w:t>
      </w:r>
      <w:r>
        <w:rPr>
          <w:rFonts w:ascii="Montserrat" w:hAnsi="Montserrat" w:cs="Arial"/>
        </w:rPr>
        <w:t>proporcionado el arrendamiento</w:t>
      </w:r>
      <w:r w:rsidRPr="00BD6157">
        <w:rPr>
          <w:rFonts w:ascii="Montserrat" w:hAnsi="Montserrat" w:cs="Arial"/>
        </w:rPr>
        <w:t xml:space="preserve"> con alcances o características distintas a las pactadas en esta </w:t>
      </w:r>
      <w:r>
        <w:rPr>
          <w:rFonts w:ascii="Montserrat" w:hAnsi="Montserrat" w:cs="Arial"/>
        </w:rPr>
        <w:t>contratación</w:t>
      </w:r>
      <w:r w:rsidRPr="00BD6157">
        <w:rPr>
          <w:rFonts w:ascii="Montserrat" w:hAnsi="Montserrat" w:cs="Arial"/>
        </w:rPr>
        <w:t>.</w:t>
      </w:r>
    </w:p>
    <w:p w14:paraId="23DCE8EA" w14:textId="77777777" w:rsidR="00EB647D" w:rsidRPr="00127A60" w:rsidRDefault="00EB647D" w:rsidP="00EB647D">
      <w:pPr>
        <w:suppressAutoHyphens/>
        <w:jc w:val="both"/>
        <w:rPr>
          <w:rFonts w:ascii="Montserrat" w:hAnsi="Montserrat" w:cs="Arial"/>
        </w:rPr>
      </w:pPr>
    </w:p>
    <w:p w14:paraId="6CE01A58" w14:textId="77777777" w:rsidR="00EB647D" w:rsidRDefault="00EB647D" w:rsidP="00EB647D">
      <w:pPr>
        <w:pStyle w:val="Prrafodelista"/>
        <w:numPr>
          <w:ilvl w:val="0"/>
          <w:numId w:val="3"/>
        </w:numPr>
        <w:suppressAutoHyphens/>
        <w:spacing w:after="0" w:line="240" w:lineRule="auto"/>
        <w:jc w:val="both"/>
        <w:rPr>
          <w:rFonts w:ascii="Montserrat" w:hAnsi="Montserrat" w:cs="Arial"/>
        </w:rPr>
      </w:pPr>
      <w:r w:rsidRPr="00BD6157">
        <w:rPr>
          <w:rFonts w:ascii="Montserrat" w:hAnsi="Montserrat" w:cs="Arial"/>
        </w:rPr>
        <w:t>Cuando se transmitan total o parcialmente, bajo cualquier título, los derechos y obligaciones a que se refiere el presente anexo, con excepción de los derechos de cobro, previa autorización del Instituto.</w:t>
      </w:r>
    </w:p>
    <w:p w14:paraId="6C5FA1CB" w14:textId="77777777" w:rsidR="00EB647D" w:rsidRPr="00127A60" w:rsidRDefault="00EB647D" w:rsidP="00EB647D">
      <w:pPr>
        <w:suppressAutoHyphens/>
        <w:jc w:val="both"/>
        <w:rPr>
          <w:rFonts w:ascii="Montserrat" w:hAnsi="Montserrat" w:cs="Arial"/>
        </w:rPr>
      </w:pPr>
    </w:p>
    <w:p w14:paraId="2BCEE44E" w14:textId="77777777" w:rsidR="00EB647D" w:rsidRDefault="00EB647D" w:rsidP="00EB647D">
      <w:pPr>
        <w:pStyle w:val="Prrafodelista"/>
        <w:numPr>
          <w:ilvl w:val="0"/>
          <w:numId w:val="3"/>
        </w:numPr>
        <w:suppressAutoHyphens/>
        <w:spacing w:after="0" w:line="240" w:lineRule="auto"/>
        <w:jc w:val="both"/>
        <w:rPr>
          <w:rFonts w:ascii="Montserrat" w:hAnsi="Montserrat" w:cs="Arial"/>
        </w:rPr>
      </w:pPr>
      <w:r w:rsidRPr="00BD6157">
        <w:rPr>
          <w:rFonts w:ascii="Montserrat" w:hAnsi="Montserrat" w:cs="Arial"/>
        </w:rPr>
        <w:t>Si la autoridad competente declara el concurso mercantil o cualquier situación análoga o equivalente que afecte el patrimonio del proveedor.</w:t>
      </w:r>
    </w:p>
    <w:p w14:paraId="3B194C0B" w14:textId="77777777" w:rsidR="00EB647D" w:rsidRPr="00127A60" w:rsidRDefault="00EB647D" w:rsidP="00EB647D">
      <w:pPr>
        <w:suppressAutoHyphens/>
        <w:jc w:val="both"/>
        <w:rPr>
          <w:rFonts w:ascii="Montserrat" w:hAnsi="Montserrat" w:cs="Arial"/>
        </w:rPr>
      </w:pPr>
    </w:p>
    <w:p w14:paraId="54871551" w14:textId="77777777" w:rsidR="00EB647D" w:rsidRDefault="00EB647D" w:rsidP="00EB647D">
      <w:pPr>
        <w:pStyle w:val="Prrafodelista"/>
        <w:numPr>
          <w:ilvl w:val="0"/>
          <w:numId w:val="3"/>
        </w:numPr>
        <w:suppressAutoHyphens/>
        <w:spacing w:after="0" w:line="240" w:lineRule="auto"/>
        <w:jc w:val="both"/>
        <w:rPr>
          <w:rFonts w:ascii="Montserrat" w:hAnsi="Montserrat" w:cs="Arial"/>
        </w:rPr>
      </w:pPr>
      <w:r w:rsidRPr="00BD6157">
        <w:rPr>
          <w:rFonts w:ascii="Montserrat" w:hAnsi="Montserrat" w:cs="Arial"/>
        </w:rPr>
        <w:t>Cuando de manera reiterativa y constante, el Proveedor, sea sancionado por parte del Instituto con penalizaciones o deducciones sobre el mismo concepto de</w:t>
      </w:r>
      <w:r>
        <w:rPr>
          <w:rFonts w:ascii="Montserrat" w:hAnsi="Montserrat" w:cs="Arial"/>
        </w:rPr>
        <w:t>l</w:t>
      </w:r>
      <w:r w:rsidRPr="00BD6157">
        <w:rPr>
          <w:rFonts w:ascii="Montserrat" w:hAnsi="Montserrat" w:cs="Arial"/>
        </w:rPr>
        <w:t xml:space="preserve"> </w:t>
      </w:r>
      <w:r>
        <w:rPr>
          <w:rFonts w:ascii="Montserrat" w:hAnsi="Montserrat" w:cs="Arial"/>
        </w:rPr>
        <w:t>arrendamiento</w:t>
      </w:r>
      <w:r w:rsidRPr="00BD6157">
        <w:rPr>
          <w:rFonts w:ascii="Montserrat" w:hAnsi="Montserrat" w:cs="Arial"/>
        </w:rPr>
        <w:t xml:space="preserve"> que proporciona al Instituto y con ello se afecten los intereses del Instituto.</w:t>
      </w:r>
    </w:p>
    <w:p w14:paraId="5D499DAA" w14:textId="77777777" w:rsidR="00EB647D" w:rsidRPr="00127A60" w:rsidRDefault="00EB647D" w:rsidP="00EB647D">
      <w:pPr>
        <w:suppressAutoHyphens/>
        <w:jc w:val="both"/>
        <w:rPr>
          <w:rFonts w:ascii="Montserrat" w:hAnsi="Montserrat" w:cs="Arial"/>
        </w:rPr>
      </w:pPr>
    </w:p>
    <w:p w14:paraId="6C326968" w14:textId="77777777" w:rsidR="00EB647D" w:rsidRDefault="00EB647D" w:rsidP="00EB647D">
      <w:pPr>
        <w:pStyle w:val="Prrafodelista"/>
        <w:numPr>
          <w:ilvl w:val="0"/>
          <w:numId w:val="3"/>
        </w:numPr>
        <w:suppressAutoHyphens/>
        <w:spacing w:after="0" w:line="240" w:lineRule="auto"/>
        <w:jc w:val="both"/>
        <w:rPr>
          <w:rFonts w:ascii="Montserrat" w:hAnsi="Montserrat" w:cs="Arial"/>
        </w:rPr>
      </w:pPr>
      <w:r w:rsidRPr="00BD6157">
        <w:rPr>
          <w:rFonts w:ascii="Montserrat" w:hAnsi="Montserrat" w:cs="Arial"/>
        </w:rPr>
        <w:t>Cuando el proveedor incurra en incumplimiento de cualquiera de las obligaciones a su cargo, de conformidad con el procedimiento previsto en el artículo 54 de la Ley de Adquisiciones, Arrendamientos y Servicios del Sector Público.</w:t>
      </w:r>
      <w:r>
        <w:rPr>
          <w:rFonts w:ascii="Montserrat" w:hAnsi="Montserrat" w:cs="Arial"/>
        </w:rPr>
        <w:t xml:space="preserve"> </w:t>
      </w:r>
    </w:p>
    <w:p w14:paraId="6502B523" w14:textId="77777777" w:rsidR="00EB647D" w:rsidRPr="00127A60" w:rsidRDefault="00EB647D" w:rsidP="00EB647D">
      <w:pPr>
        <w:suppressAutoHyphens/>
        <w:jc w:val="both"/>
        <w:rPr>
          <w:rFonts w:ascii="Montserrat" w:hAnsi="Montserrat" w:cs="Arial"/>
        </w:rPr>
      </w:pPr>
    </w:p>
    <w:p w14:paraId="33EBF162" w14:textId="77777777" w:rsidR="00EB647D" w:rsidRPr="00127A60" w:rsidRDefault="00EB647D" w:rsidP="00EB647D">
      <w:pPr>
        <w:pStyle w:val="Prrafodelista"/>
        <w:numPr>
          <w:ilvl w:val="0"/>
          <w:numId w:val="3"/>
        </w:numPr>
        <w:spacing w:after="0" w:line="240" w:lineRule="auto"/>
        <w:jc w:val="both"/>
        <w:rPr>
          <w:rFonts w:ascii="Montserrat" w:hAnsi="Montserrat" w:cs="Arial"/>
          <w:lang w:eastAsia="ar-SA"/>
        </w:rPr>
      </w:pPr>
      <w:r w:rsidRPr="00127A60">
        <w:rPr>
          <w:rFonts w:ascii="Montserrat" w:hAnsi="Montserrat" w:cs="Arial"/>
          <w:lang w:eastAsia="ar-SA"/>
        </w:rPr>
        <w:t>Cuando el proveedor incumpla o niegue la realización de la supervisiones y comprobación de</w:t>
      </w:r>
      <w:r>
        <w:rPr>
          <w:rFonts w:ascii="Montserrat" w:hAnsi="Montserrat" w:cs="Arial"/>
          <w:lang w:eastAsia="ar-SA"/>
        </w:rPr>
        <w:t>l</w:t>
      </w:r>
      <w:r w:rsidRPr="00127A60">
        <w:rPr>
          <w:rFonts w:ascii="Montserrat" w:hAnsi="Montserrat" w:cs="Arial"/>
          <w:lang w:eastAsia="ar-SA"/>
        </w:rPr>
        <w:t xml:space="preserve"> </w:t>
      </w:r>
      <w:r>
        <w:rPr>
          <w:rFonts w:ascii="Montserrat" w:hAnsi="Montserrat" w:cs="Arial"/>
          <w:lang w:eastAsia="ar-SA"/>
        </w:rPr>
        <w:t>arrendamiento</w:t>
      </w:r>
      <w:r w:rsidRPr="00127A60">
        <w:rPr>
          <w:rFonts w:ascii="Montserrat" w:hAnsi="Montserrat" w:cs="Arial"/>
          <w:lang w:eastAsia="ar-SA"/>
        </w:rPr>
        <w:t xml:space="preserve">, será por si sola causal de rescisión, lo anterior en apego al </w:t>
      </w:r>
      <w:r w:rsidRPr="00F0585D">
        <w:rPr>
          <w:rFonts w:ascii="Montserrat" w:hAnsi="Montserrat" w:cs="Arial"/>
          <w:lang w:eastAsia="ar-SA"/>
        </w:rPr>
        <w:t>inciso l)</w:t>
      </w:r>
      <w:r w:rsidRPr="00127A60">
        <w:rPr>
          <w:rFonts w:ascii="Montserrat" w:hAnsi="Montserrat" w:cs="Arial"/>
          <w:lang w:eastAsia="ar-SA"/>
        </w:rPr>
        <w:t xml:space="preserve"> de estos términos y condiciones.  </w:t>
      </w:r>
    </w:p>
    <w:p w14:paraId="7D980521" w14:textId="77777777" w:rsidR="00EB647D" w:rsidRPr="00BD6157" w:rsidRDefault="00EB647D" w:rsidP="00EB647D">
      <w:pPr>
        <w:pStyle w:val="Prrafodelista"/>
        <w:suppressAutoHyphens/>
        <w:spacing w:line="240" w:lineRule="auto"/>
        <w:jc w:val="both"/>
        <w:rPr>
          <w:rFonts w:ascii="Montserrat" w:hAnsi="Montserrat" w:cs="Arial"/>
        </w:rPr>
      </w:pPr>
    </w:p>
    <w:p w14:paraId="4C09BC99" w14:textId="77777777" w:rsidR="00EB647D" w:rsidRPr="00BD6157" w:rsidRDefault="00EB647D" w:rsidP="00EB647D">
      <w:pPr>
        <w:pStyle w:val="Prrafodelista"/>
        <w:numPr>
          <w:ilvl w:val="0"/>
          <w:numId w:val="7"/>
        </w:numPr>
        <w:suppressAutoHyphens/>
        <w:spacing w:line="240" w:lineRule="auto"/>
        <w:jc w:val="both"/>
        <w:rPr>
          <w:rFonts w:ascii="Montserrat" w:hAnsi="Montserrat" w:cs="Arial"/>
          <w:b/>
          <w:bCs/>
          <w:lang w:val="es-ES" w:eastAsia="ar-SA"/>
        </w:rPr>
      </w:pPr>
      <w:r w:rsidRPr="00BD6157">
        <w:rPr>
          <w:rFonts w:ascii="Montserrat" w:hAnsi="Montserrat" w:cs="Arial"/>
          <w:b/>
          <w:bCs/>
          <w:lang w:val="es-ES" w:eastAsia="ar-SA"/>
        </w:rPr>
        <w:t xml:space="preserve"> Terminación anticipada</w:t>
      </w:r>
    </w:p>
    <w:p w14:paraId="2C950BEE" w14:textId="77777777" w:rsidR="00EB647D" w:rsidRPr="00BD6157" w:rsidRDefault="00EB647D" w:rsidP="00EB647D">
      <w:pPr>
        <w:suppressAutoHyphens/>
        <w:ind w:left="10" w:hanging="10"/>
        <w:jc w:val="both"/>
        <w:rPr>
          <w:rFonts w:ascii="Montserrat" w:hAnsi="Montserrat" w:cs="Arial"/>
          <w:sz w:val="22"/>
          <w:szCs w:val="22"/>
          <w:lang w:eastAsia="ar-SA"/>
        </w:rPr>
      </w:pPr>
      <w:r w:rsidRPr="00BD6157">
        <w:rPr>
          <w:rFonts w:ascii="Montserrat" w:hAnsi="Montserrat" w:cs="Arial"/>
          <w:sz w:val="22"/>
          <w:szCs w:val="22"/>
          <w:lang w:eastAsia="ar-SA"/>
        </w:rPr>
        <w:t xml:space="preserve">De conformidad con lo establecido en el artículo 54 Bis, de la Ley de Adquisiciones, Arrendamientos y Servicios del Sector Público, el Instituto podrá dar por terminado anticipadamente el contrato sin responsabilidad para éste y sin necesidad de que medie resolución judicial alguna, cuando concurran </w:t>
      </w:r>
      <w:r w:rsidRPr="00BD6157">
        <w:rPr>
          <w:rFonts w:ascii="Montserrat" w:hAnsi="Montserrat" w:cs="Arial"/>
          <w:sz w:val="22"/>
          <w:szCs w:val="22"/>
          <w:lang w:eastAsia="ar-SA"/>
        </w:rPr>
        <w:lastRenderedPageBreak/>
        <w:t xml:space="preserve">razones de interés general o bien, cuando por causas justificadas se extinga la necesidad de requerir </w:t>
      </w:r>
      <w:r w:rsidRPr="00BD6157">
        <w:rPr>
          <w:rFonts w:ascii="Montserrat" w:hAnsi="Montserrat" w:cs="Arial"/>
          <w:sz w:val="22"/>
          <w:szCs w:val="22"/>
        </w:rPr>
        <w:t xml:space="preserve">el </w:t>
      </w:r>
      <w:r>
        <w:rPr>
          <w:rFonts w:ascii="Montserrat" w:hAnsi="Montserrat" w:cs="Arial"/>
          <w:sz w:val="22"/>
          <w:szCs w:val="22"/>
        </w:rPr>
        <w:t>arrendamiento</w:t>
      </w:r>
      <w:r w:rsidRPr="00BD6157">
        <w:rPr>
          <w:rFonts w:ascii="Montserrat" w:hAnsi="Montserrat" w:cs="Arial"/>
          <w:sz w:val="22"/>
          <w:szCs w:val="22"/>
        </w:rPr>
        <w:t xml:space="preserve"> </w:t>
      </w:r>
      <w:r w:rsidRPr="00BD6157">
        <w:rPr>
          <w:rFonts w:ascii="Montserrat" w:hAnsi="Montserrat" w:cs="Arial"/>
          <w:sz w:val="22"/>
          <w:szCs w:val="22"/>
          <w:lang w:eastAsia="ar-SA"/>
        </w:rPr>
        <w:t>objeto del contrato</w:t>
      </w:r>
      <w:r>
        <w:rPr>
          <w:rFonts w:ascii="Montserrat" w:hAnsi="Montserrat" w:cs="Arial"/>
          <w:sz w:val="22"/>
          <w:szCs w:val="22"/>
          <w:lang w:eastAsia="ar-SA"/>
        </w:rPr>
        <w:t xml:space="preserve"> que se genere por el presente procedimiento</w:t>
      </w:r>
      <w:r w:rsidRPr="00BD6157">
        <w:rPr>
          <w:rFonts w:ascii="Montserrat" w:hAnsi="Montserrat" w:cs="Arial"/>
          <w:sz w:val="22"/>
          <w:szCs w:val="22"/>
          <w:lang w:eastAsia="ar-SA"/>
        </w:rPr>
        <w:t>, y se demuestre que de continuar con el cumplimiento de las obligaciones pactadas se ocasionaría algún daño o perjuicio al Instituto o se determine la nulidad total o parcial de los actos que dieron origen al instrumento jurídico. En estos casos el Instituto</w:t>
      </w:r>
      <w:r w:rsidRPr="00BD6157">
        <w:rPr>
          <w:rFonts w:ascii="Montserrat" w:hAnsi="Montserrat" w:cs="Arial"/>
          <w:bCs/>
          <w:sz w:val="22"/>
          <w:szCs w:val="22"/>
          <w:lang w:eastAsia="ar-SA"/>
        </w:rPr>
        <w:t xml:space="preserve"> </w:t>
      </w:r>
      <w:r w:rsidRPr="00BD6157">
        <w:rPr>
          <w:rFonts w:ascii="Montserrat" w:hAnsi="Montserrat" w:cs="Arial"/>
          <w:sz w:val="22"/>
          <w:szCs w:val="22"/>
          <w:lang w:eastAsia="ar-SA"/>
        </w:rPr>
        <w:t>reembolsará al proveedor</w:t>
      </w:r>
      <w:r w:rsidRPr="00BD6157">
        <w:rPr>
          <w:rFonts w:ascii="Montserrat" w:hAnsi="Montserrat" w:cs="Arial"/>
          <w:bCs/>
          <w:sz w:val="22"/>
          <w:szCs w:val="22"/>
          <w:lang w:eastAsia="ar-SA"/>
        </w:rPr>
        <w:t xml:space="preserve"> </w:t>
      </w:r>
      <w:r w:rsidRPr="00BD6157">
        <w:rPr>
          <w:rFonts w:ascii="Montserrat" w:hAnsi="Montserrat" w:cs="Arial"/>
          <w:sz w:val="22"/>
          <w:szCs w:val="22"/>
          <w:lang w:eastAsia="ar-SA"/>
        </w:rPr>
        <w:t>los gastos no recuperables en que haya incurrido, siempre que éstos sean razonables, estén comprobados y se relacionen directamente con el instrumento jurídico formalizado.</w:t>
      </w:r>
    </w:p>
    <w:p w14:paraId="6CF774D6" w14:textId="77777777" w:rsidR="00EB647D" w:rsidRPr="00864923" w:rsidRDefault="00EB647D" w:rsidP="00EB647D">
      <w:pPr>
        <w:jc w:val="both"/>
        <w:rPr>
          <w:rFonts w:ascii="Montserrat" w:eastAsia="Calibri" w:hAnsi="Montserrat" w:cs="Arial"/>
          <w:b/>
          <w:bCs/>
          <w:sz w:val="22"/>
          <w:szCs w:val="22"/>
          <w:lang w:val="es-MX"/>
        </w:rPr>
      </w:pPr>
    </w:p>
    <w:p w14:paraId="6C4A2B9A" w14:textId="77777777" w:rsidR="00EB647D" w:rsidRPr="007F4974" w:rsidRDefault="00EB647D" w:rsidP="00EB647D">
      <w:pPr>
        <w:pStyle w:val="Prrafodelista"/>
        <w:numPr>
          <w:ilvl w:val="0"/>
          <w:numId w:val="7"/>
        </w:numPr>
        <w:spacing w:line="240" w:lineRule="auto"/>
        <w:jc w:val="both"/>
        <w:rPr>
          <w:rFonts w:ascii="Montserrat" w:hAnsi="Montserrat" w:cs="Arial"/>
          <w:b/>
          <w:bCs/>
        </w:rPr>
      </w:pPr>
      <w:r w:rsidRPr="00BD6157">
        <w:rPr>
          <w:rFonts w:ascii="Montserrat" w:hAnsi="Montserrat" w:cs="Arial"/>
          <w:b/>
          <w:bCs/>
        </w:rPr>
        <w:t xml:space="preserve"> </w:t>
      </w:r>
      <w:r w:rsidRPr="007F4974">
        <w:rPr>
          <w:rFonts w:ascii="Montserrat" w:hAnsi="Montserrat" w:cs="Arial"/>
          <w:b/>
          <w:bCs/>
        </w:rPr>
        <w:t>Administración del contrato</w:t>
      </w:r>
    </w:p>
    <w:p w14:paraId="7477A881" w14:textId="77777777" w:rsidR="00EB647D" w:rsidRPr="007F4974" w:rsidRDefault="00EB647D" w:rsidP="00EB647D">
      <w:pPr>
        <w:jc w:val="both"/>
        <w:rPr>
          <w:rFonts w:ascii="Montserrat" w:hAnsi="Montserrat" w:cs="Arial"/>
          <w:sz w:val="22"/>
          <w:szCs w:val="22"/>
        </w:rPr>
      </w:pPr>
      <w:r w:rsidRPr="007F4974">
        <w:rPr>
          <w:rFonts w:ascii="Montserrat" w:hAnsi="Montserrat" w:cs="Arial"/>
          <w:sz w:val="22"/>
          <w:szCs w:val="22"/>
        </w:rPr>
        <w:t>De conformidad con lo establecido en los numerales 5.3.2 inciso a), 5.3.15 inciso a) y 5.5.3.5 de las Políticas, Bases y Lineamientos en Materia de Adquisiciones, Arrendamientos y Servicios del Instituto Mexicano del Seguro Social, los cuales a la letra dicen:</w:t>
      </w:r>
    </w:p>
    <w:p w14:paraId="2D885CEB" w14:textId="77777777" w:rsidR="00EB647D" w:rsidRPr="007F4974" w:rsidRDefault="00EB647D" w:rsidP="00EB647D">
      <w:pPr>
        <w:jc w:val="both"/>
        <w:rPr>
          <w:rFonts w:ascii="Montserrat" w:hAnsi="Montserrat" w:cs="Arial"/>
          <w:sz w:val="22"/>
          <w:szCs w:val="22"/>
        </w:rPr>
      </w:pPr>
    </w:p>
    <w:p w14:paraId="6361672E" w14:textId="77777777" w:rsidR="00EB647D" w:rsidRPr="007F4974" w:rsidRDefault="00EB647D" w:rsidP="00EB647D">
      <w:pPr>
        <w:jc w:val="both"/>
        <w:rPr>
          <w:rFonts w:ascii="Montserrat" w:hAnsi="Montserrat" w:cs="Arial"/>
          <w:sz w:val="22"/>
          <w:szCs w:val="22"/>
        </w:rPr>
      </w:pPr>
      <w:r w:rsidRPr="007F4974">
        <w:rPr>
          <w:rFonts w:ascii="Montserrat" w:hAnsi="Montserrat" w:cs="Arial"/>
          <w:sz w:val="22"/>
          <w:szCs w:val="22"/>
        </w:rPr>
        <w:t>“5.3.2 El Anexo Técnico deberá estar firmado en la última hoja, y rubricado en todas las demás, por los servidores públicos responsables de su elaboración del Área Requirente o, en su caso, Técnica, los cuales deberán ser:</w:t>
      </w:r>
    </w:p>
    <w:p w14:paraId="2AC03850" w14:textId="77777777" w:rsidR="00EB647D" w:rsidRPr="007F4974" w:rsidRDefault="00EB647D" w:rsidP="00EB647D">
      <w:pPr>
        <w:jc w:val="both"/>
        <w:rPr>
          <w:rFonts w:ascii="Montserrat" w:hAnsi="Montserrat" w:cs="Arial"/>
          <w:sz w:val="22"/>
          <w:szCs w:val="22"/>
        </w:rPr>
      </w:pPr>
    </w:p>
    <w:p w14:paraId="2B3D1E6B" w14:textId="77777777" w:rsidR="00EB647D" w:rsidRPr="007F4974" w:rsidRDefault="00EB647D" w:rsidP="00EB647D">
      <w:pPr>
        <w:pStyle w:val="Prrafodelista"/>
        <w:numPr>
          <w:ilvl w:val="0"/>
          <w:numId w:val="6"/>
        </w:numPr>
        <w:spacing w:line="240" w:lineRule="auto"/>
        <w:jc w:val="both"/>
        <w:rPr>
          <w:rFonts w:ascii="Montserrat" w:hAnsi="Montserrat" w:cs="Arial"/>
        </w:rPr>
      </w:pPr>
      <w:r w:rsidRPr="007F4974">
        <w:rPr>
          <w:rFonts w:ascii="Montserrat" w:hAnsi="Montserrat" w:cs="Arial"/>
        </w:rPr>
        <w:t>En Órganos Normativos:</w:t>
      </w:r>
    </w:p>
    <w:p w14:paraId="62C4C20A" w14:textId="77777777" w:rsidR="00EB647D" w:rsidRPr="007F4974" w:rsidRDefault="00EB647D" w:rsidP="00EB647D">
      <w:pPr>
        <w:jc w:val="both"/>
        <w:rPr>
          <w:rFonts w:ascii="Montserrat" w:hAnsi="Montserrat" w:cs="Arial"/>
          <w:sz w:val="22"/>
          <w:szCs w:val="22"/>
        </w:rPr>
      </w:pPr>
      <w:r w:rsidRPr="007F4974">
        <w:rPr>
          <w:rFonts w:ascii="Montserrat" w:hAnsi="Montserrat" w:cs="Arial"/>
          <w:sz w:val="22"/>
          <w:szCs w:val="22"/>
        </w:rPr>
        <w:t>Indistintamente los Coordinadores Normativos, los Coordinadores Técnicos y los Jefes de División.”</w:t>
      </w:r>
    </w:p>
    <w:p w14:paraId="3154EB4D" w14:textId="77777777" w:rsidR="00EB647D" w:rsidRPr="007F4974" w:rsidRDefault="00EB647D" w:rsidP="00EB647D">
      <w:pPr>
        <w:jc w:val="both"/>
        <w:rPr>
          <w:rFonts w:ascii="Montserrat" w:hAnsi="Montserrat" w:cs="Arial"/>
          <w:sz w:val="22"/>
          <w:szCs w:val="22"/>
        </w:rPr>
      </w:pPr>
    </w:p>
    <w:p w14:paraId="21D3B181" w14:textId="77777777" w:rsidR="00EB647D" w:rsidRPr="007F4974" w:rsidRDefault="00EB647D" w:rsidP="00EB647D">
      <w:pPr>
        <w:jc w:val="both"/>
        <w:rPr>
          <w:rFonts w:ascii="Montserrat" w:hAnsi="Montserrat" w:cs="Arial"/>
          <w:sz w:val="22"/>
          <w:szCs w:val="22"/>
        </w:rPr>
      </w:pPr>
      <w:r w:rsidRPr="007F4974">
        <w:rPr>
          <w:rFonts w:ascii="Montserrat" w:hAnsi="Montserrat" w:cs="Arial"/>
          <w:sz w:val="22"/>
          <w:szCs w:val="22"/>
        </w:rPr>
        <w:t>“5.3.15 Los responsables de verificar el cumplimiento de las obligaciones contractuales, como son la prestación de los servicios o supervisar el cálculo de deducciones y penas convencionales, entre otros, será el servidor público designado como el Administrador del Contrato, el cual tendrá como nivel jerárquico:</w:t>
      </w:r>
    </w:p>
    <w:p w14:paraId="6F66D872" w14:textId="77777777" w:rsidR="00EE12FE" w:rsidRPr="007F4974" w:rsidRDefault="00EE12FE" w:rsidP="00EB647D">
      <w:pPr>
        <w:jc w:val="both"/>
        <w:rPr>
          <w:rFonts w:ascii="Montserrat" w:hAnsi="Montserrat" w:cs="Arial"/>
          <w:sz w:val="22"/>
          <w:szCs w:val="22"/>
        </w:rPr>
      </w:pPr>
    </w:p>
    <w:p w14:paraId="23928572" w14:textId="77777777" w:rsidR="00EB647D" w:rsidRPr="007F4974" w:rsidRDefault="00EB647D" w:rsidP="00EB647D">
      <w:pPr>
        <w:pStyle w:val="Prrafodelista"/>
        <w:numPr>
          <w:ilvl w:val="0"/>
          <w:numId w:val="5"/>
        </w:numPr>
        <w:spacing w:after="200" w:line="240" w:lineRule="auto"/>
        <w:jc w:val="both"/>
        <w:rPr>
          <w:rFonts w:ascii="Montserrat" w:hAnsi="Montserrat"/>
        </w:rPr>
      </w:pPr>
      <w:r w:rsidRPr="007F4974">
        <w:rPr>
          <w:rFonts w:ascii="Montserrat" w:hAnsi="Montserrat"/>
        </w:rPr>
        <w:t>En Órganos Normativos:</w:t>
      </w:r>
    </w:p>
    <w:p w14:paraId="47162AD3" w14:textId="77777777" w:rsidR="00EB647D" w:rsidRPr="007F4974" w:rsidRDefault="00EB647D" w:rsidP="00EB647D">
      <w:pPr>
        <w:jc w:val="both"/>
        <w:rPr>
          <w:rFonts w:ascii="Montserrat" w:hAnsi="Montserrat" w:cs="Arial"/>
          <w:sz w:val="22"/>
          <w:szCs w:val="22"/>
        </w:rPr>
      </w:pPr>
      <w:r w:rsidRPr="007F4974">
        <w:rPr>
          <w:rFonts w:ascii="Montserrat" w:hAnsi="Montserrat" w:cs="Arial"/>
          <w:sz w:val="22"/>
          <w:szCs w:val="22"/>
        </w:rPr>
        <w:t>Los directores, los Titulares de Unidad, los Coordinadores Normativos, Coordinadores Técnicos y los Jefes de División”.</w:t>
      </w:r>
    </w:p>
    <w:p w14:paraId="578A7EC8" w14:textId="77777777" w:rsidR="00EE12FE" w:rsidRPr="007F4974" w:rsidRDefault="00EE12FE" w:rsidP="00EB647D">
      <w:pPr>
        <w:jc w:val="both"/>
        <w:rPr>
          <w:rFonts w:ascii="Montserrat" w:hAnsi="Montserrat" w:cs="Arial"/>
          <w:sz w:val="22"/>
          <w:szCs w:val="22"/>
        </w:rPr>
      </w:pPr>
    </w:p>
    <w:p w14:paraId="1691B02F" w14:textId="77777777" w:rsidR="00EB647D" w:rsidRPr="007F4974" w:rsidRDefault="00EB647D" w:rsidP="00EB647D">
      <w:pPr>
        <w:jc w:val="both"/>
        <w:rPr>
          <w:rFonts w:ascii="Montserrat" w:hAnsi="Montserrat" w:cs="Arial"/>
          <w:sz w:val="22"/>
          <w:szCs w:val="22"/>
        </w:rPr>
      </w:pPr>
      <w:r w:rsidRPr="007F4974">
        <w:rPr>
          <w:rFonts w:ascii="Montserrat" w:hAnsi="Montserrat" w:cs="Arial"/>
          <w:sz w:val="22"/>
          <w:szCs w:val="22"/>
        </w:rPr>
        <w:t>El administrador del Contrato deberá ser designado por escrito y podrá auxiliarse para el debido cumplimiento de sus obligaciones, con otros servidores públicos cuando las condiciones contractuales lo requieran, en este caso, dichos auxiliares deberán ser designados por escrito, y serán corresponsables de las actividades que se le asignen y de mantener informado al Administrador del Contrato con la periodicidad y forma que se les indique.</w:t>
      </w:r>
    </w:p>
    <w:p w14:paraId="772E91C0" w14:textId="77777777" w:rsidR="00EE12FE" w:rsidRPr="007F4974" w:rsidRDefault="00EE12FE" w:rsidP="00EB647D">
      <w:pPr>
        <w:jc w:val="both"/>
        <w:rPr>
          <w:rFonts w:ascii="Montserrat" w:hAnsi="Montserrat" w:cs="Arial"/>
          <w:sz w:val="22"/>
          <w:szCs w:val="22"/>
        </w:rPr>
      </w:pPr>
    </w:p>
    <w:p w14:paraId="76484F3A" w14:textId="77777777" w:rsidR="00EB647D" w:rsidRPr="007F4974" w:rsidRDefault="00EB647D" w:rsidP="00EB647D">
      <w:pPr>
        <w:jc w:val="both"/>
        <w:rPr>
          <w:rFonts w:ascii="Montserrat" w:hAnsi="Montserrat" w:cs="Arial"/>
          <w:sz w:val="22"/>
          <w:szCs w:val="22"/>
        </w:rPr>
      </w:pPr>
      <w:r w:rsidRPr="007F4974">
        <w:rPr>
          <w:rFonts w:ascii="Montserrat" w:hAnsi="Montserrat" w:cs="Arial"/>
          <w:sz w:val="22"/>
          <w:szCs w:val="22"/>
        </w:rPr>
        <w:t xml:space="preserve">5.5.3.5 El Administrador del Contrato, quien podrá ser auxiliado por el servidor público que designe (que tenga vinculación en conocimiento, con las características de la operatividad del contrato) verificará el cumplimiento del </w:t>
      </w:r>
      <w:r w:rsidRPr="007F4974">
        <w:rPr>
          <w:rFonts w:ascii="Montserrat" w:hAnsi="Montserrat" w:cs="Arial"/>
          <w:sz w:val="22"/>
          <w:szCs w:val="22"/>
        </w:rPr>
        <w:lastRenderedPageBreak/>
        <w:t xml:space="preserve">contrato conforme, según sea el caso, las condiciones establecidas, características, especificaciones y funciones de los </w:t>
      </w:r>
      <w:r>
        <w:rPr>
          <w:rFonts w:ascii="Montserrat" w:hAnsi="Montserrat" w:cs="Arial"/>
          <w:sz w:val="22"/>
          <w:szCs w:val="22"/>
        </w:rPr>
        <w:t>vehículos</w:t>
      </w:r>
      <w:r w:rsidRPr="007F4974">
        <w:rPr>
          <w:rFonts w:ascii="Montserrat" w:hAnsi="Montserrat" w:cs="Arial"/>
          <w:sz w:val="22"/>
          <w:szCs w:val="22"/>
        </w:rPr>
        <w:t>, así como las condiciones de instalación, puesta en operación y capacitación, levantando en cada caso el Acta de Entrega-Recepción e informando al Área Contratante el cumplimiento o incumplimiento, dentro de los tres días hábiles siguientes.</w:t>
      </w:r>
    </w:p>
    <w:p w14:paraId="509A5D72" w14:textId="77777777" w:rsidR="00EE12FE" w:rsidRPr="007F4974" w:rsidRDefault="00EE12FE" w:rsidP="00EB647D">
      <w:pPr>
        <w:jc w:val="both"/>
        <w:rPr>
          <w:rFonts w:ascii="Montserrat" w:hAnsi="Montserrat" w:cs="Arial"/>
          <w:sz w:val="22"/>
          <w:szCs w:val="22"/>
        </w:rPr>
      </w:pPr>
    </w:p>
    <w:p w14:paraId="5DCD525D" w14:textId="77777777" w:rsidR="00EB647D" w:rsidRPr="007F4974" w:rsidRDefault="00EB647D" w:rsidP="00EB647D">
      <w:pPr>
        <w:jc w:val="both"/>
        <w:rPr>
          <w:rFonts w:ascii="Montserrat" w:hAnsi="Montserrat" w:cs="Arial"/>
          <w:sz w:val="22"/>
          <w:szCs w:val="22"/>
        </w:rPr>
      </w:pPr>
      <w:r w:rsidRPr="007F4974">
        <w:rPr>
          <w:rFonts w:ascii="Montserrat" w:hAnsi="Montserrat" w:cs="Arial"/>
          <w:sz w:val="22"/>
          <w:szCs w:val="22"/>
        </w:rPr>
        <w:t>Fungirá como Administrador del Contrato, el servidor público con el cargo de Titular de la División de Transportes y Operación.</w:t>
      </w:r>
    </w:p>
    <w:p w14:paraId="28DD9B7E" w14:textId="77777777" w:rsidR="00EB647D" w:rsidRPr="007F4974" w:rsidRDefault="00EB647D" w:rsidP="00EB647D">
      <w:pPr>
        <w:jc w:val="both"/>
        <w:rPr>
          <w:rFonts w:ascii="Montserrat" w:hAnsi="Montserrat" w:cs="Arial"/>
          <w:sz w:val="22"/>
          <w:szCs w:val="22"/>
        </w:rPr>
      </w:pPr>
    </w:p>
    <w:p w14:paraId="58A30537" w14:textId="77777777" w:rsidR="00EB647D" w:rsidRPr="00BD6157" w:rsidRDefault="00EB647D" w:rsidP="00EB647D">
      <w:pPr>
        <w:jc w:val="both"/>
        <w:rPr>
          <w:rFonts w:ascii="Montserrat" w:hAnsi="Montserrat" w:cs="Arial"/>
          <w:sz w:val="22"/>
          <w:szCs w:val="22"/>
        </w:rPr>
      </w:pPr>
      <w:r w:rsidRPr="007F4974">
        <w:rPr>
          <w:rFonts w:ascii="Montserrat" w:hAnsi="Montserrat" w:cs="Arial"/>
          <w:sz w:val="22"/>
          <w:szCs w:val="22"/>
        </w:rPr>
        <w:t xml:space="preserve">Con base al numeral 5.3.15 de las Políticas, Bases y Lineamientos en Materia de Adquisiciones, Arrendamientos y Servicios del Instituto Mexicano del Seguro Social, en el presente, el responsable de verificar el cumplimiento de las obligaciones contractuales, como son la prestación del </w:t>
      </w:r>
      <w:r>
        <w:rPr>
          <w:rFonts w:ascii="Montserrat" w:hAnsi="Montserrat" w:cs="Arial"/>
          <w:sz w:val="22"/>
          <w:szCs w:val="22"/>
        </w:rPr>
        <w:t xml:space="preserve">arrendamiento </w:t>
      </w:r>
      <w:r w:rsidRPr="007F4974">
        <w:rPr>
          <w:rFonts w:ascii="Montserrat" w:hAnsi="Montserrat" w:cs="Arial"/>
          <w:sz w:val="22"/>
          <w:szCs w:val="22"/>
        </w:rPr>
        <w:t>o supervisar el cálculo de deducciones y penas convencionales, entre otros, es el servidor público con el cargo de Jefe de la División de Transportes y Operación.</w:t>
      </w:r>
    </w:p>
    <w:p w14:paraId="010C0406" w14:textId="77777777" w:rsidR="00EB647D" w:rsidRPr="00286495" w:rsidRDefault="00EB647D" w:rsidP="00EB647D">
      <w:pPr>
        <w:jc w:val="both"/>
        <w:rPr>
          <w:rFonts w:ascii="Montserrat" w:hAnsi="Montserrat" w:cs="Arial"/>
        </w:rPr>
      </w:pPr>
    </w:p>
    <w:p w14:paraId="45030304" w14:textId="77777777" w:rsidR="00EB647D" w:rsidRPr="00BD6157" w:rsidRDefault="00EB647D" w:rsidP="00EB647D">
      <w:pPr>
        <w:pStyle w:val="Prrafodelista"/>
        <w:numPr>
          <w:ilvl w:val="0"/>
          <w:numId w:val="7"/>
        </w:numPr>
        <w:spacing w:line="240" w:lineRule="auto"/>
        <w:jc w:val="both"/>
        <w:rPr>
          <w:rFonts w:ascii="Montserrat" w:hAnsi="Montserrat" w:cs="Arial"/>
        </w:rPr>
      </w:pPr>
      <w:r w:rsidRPr="00BD6157">
        <w:rPr>
          <w:rFonts w:ascii="Montserrat" w:hAnsi="Montserrat" w:cs="Arial"/>
          <w:b/>
          <w:bCs/>
        </w:rPr>
        <w:t xml:space="preserve"> Área Técnica</w:t>
      </w:r>
    </w:p>
    <w:p w14:paraId="1F978A12" w14:textId="77777777" w:rsidR="00EB647D" w:rsidRDefault="00EB647D" w:rsidP="00EB647D">
      <w:pPr>
        <w:jc w:val="both"/>
        <w:rPr>
          <w:rFonts w:ascii="Montserrat" w:hAnsi="Montserrat" w:cs="Arial"/>
          <w:sz w:val="22"/>
          <w:szCs w:val="22"/>
        </w:rPr>
      </w:pPr>
      <w:r w:rsidRPr="00BD6157">
        <w:rPr>
          <w:rFonts w:ascii="Montserrat" w:hAnsi="Montserrat" w:cs="Arial"/>
          <w:sz w:val="22"/>
          <w:szCs w:val="22"/>
        </w:rPr>
        <w:t>De conformidad con lo establecido en el numeral 4.25 y lo establecido en los numerales 7.1.1.1.5 y 7.1.1.1.5.1 del Manual de Organización de la Dirección de Administración, el Área Técnica será el servidor público con el cargo de Titular de la División de Transportes y Operación.</w:t>
      </w:r>
    </w:p>
    <w:p w14:paraId="1FC93F7F" w14:textId="77777777" w:rsidR="00626210" w:rsidRPr="00BD6157" w:rsidRDefault="00626210" w:rsidP="00EB647D">
      <w:pPr>
        <w:jc w:val="both"/>
        <w:rPr>
          <w:rFonts w:ascii="Montserrat" w:hAnsi="Montserrat" w:cs="Arial"/>
          <w:sz w:val="22"/>
          <w:szCs w:val="22"/>
        </w:rPr>
      </w:pPr>
    </w:p>
    <w:p w14:paraId="60C30F4D" w14:textId="77777777" w:rsidR="00EB647D" w:rsidRPr="00BD6157" w:rsidRDefault="00EB647D" w:rsidP="00EB647D">
      <w:pPr>
        <w:pStyle w:val="Prrafodelista"/>
        <w:widowControl w:val="0"/>
        <w:numPr>
          <w:ilvl w:val="0"/>
          <w:numId w:val="7"/>
        </w:numPr>
        <w:tabs>
          <w:tab w:val="left" w:pos="695"/>
        </w:tabs>
        <w:autoSpaceDE w:val="0"/>
        <w:autoSpaceDN w:val="0"/>
        <w:spacing w:line="240" w:lineRule="auto"/>
        <w:rPr>
          <w:rFonts w:ascii="Montserrat" w:hAnsi="Montserrat"/>
          <w:b/>
        </w:rPr>
      </w:pPr>
      <w:r w:rsidRPr="00BD6157">
        <w:rPr>
          <w:rFonts w:ascii="Montserrat" w:hAnsi="Montserrat"/>
        </w:rPr>
        <w:t xml:space="preserve"> </w:t>
      </w:r>
      <w:r w:rsidRPr="00BD6157">
        <w:rPr>
          <w:rFonts w:ascii="Montserrat" w:hAnsi="Montserrat"/>
          <w:b/>
        </w:rPr>
        <w:t>Datos generales y notificaciones oficiales al proveedor adjudicado</w:t>
      </w:r>
    </w:p>
    <w:p w14:paraId="362EDFBB" w14:textId="77777777" w:rsidR="00EB647D" w:rsidRDefault="00EB647D" w:rsidP="00EB647D">
      <w:pPr>
        <w:pStyle w:val="Textoindependiente"/>
        <w:spacing w:line="240" w:lineRule="auto"/>
        <w:ind w:left="14" w:hanging="14"/>
        <w:rPr>
          <w:rFonts w:ascii="Montserrat" w:eastAsiaTheme="minorEastAsia" w:hAnsi="Montserrat" w:cs="Arial"/>
          <w:lang w:val="es-ES_tradnl"/>
        </w:rPr>
      </w:pPr>
      <w:r w:rsidRPr="00BD6157">
        <w:rPr>
          <w:rFonts w:ascii="Montserrat" w:eastAsiaTheme="minorEastAsia" w:hAnsi="Montserrat" w:cs="Arial"/>
          <w:lang w:val="es-ES_tradnl"/>
        </w:rPr>
        <w:t>Con la finalidad de establecer canales de comunicación oficiales con los proveedores, estos deberán proporcionar los siguientes datos:</w:t>
      </w:r>
    </w:p>
    <w:p w14:paraId="4CFFD16E" w14:textId="77777777" w:rsidR="00EE12FE" w:rsidRPr="00BD6157" w:rsidRDefault="00EE12FE" w:rsidP="00EB647D">
      <w:pPr>
        <w:pStyle w:val="Textoindependiente"/>
        <w:spacing w:line="240" w:lineRule="auto"/>
        <w:ind w:left="14" w:hanging="14"/>
        <w:rPr>
          <w:rFonts w:ascii="Montserrat" w:eastAsiaTheme="minorEastAsia" w:hAnsi="Montserrat" w:cs="Arial"/>
          <w:lang w:val="es-ES_tradnl"/>
        </w:rPr>
      </w:pPr>
    </w:p>
    <w:p w14:paraId="3F49CBD8" w14:textId="77777777" w:rsidR="00EB647D" w:rsidRPr="00BD6157" w:rsidRDefault="00EB647D" w:rsidP="00EB647D">
      <w:pPr>
        <w:pStyle w:val="Prrafodelista"/>
        <w:widowControl w:val="0"/>
        <w:numPr>
          <w:ilvl w:val="1"/>
          <w:numId w:val="4"/>
        </w:numPr>
        <w:tabs>
          <w:tab w:val="left" w:pos="1098"/>
        </w:tabs>
        <w:autoSpaceDE w:val="0"/>
        <w:autoSpaceDN w:val="0"/>
        <w:spacing w:after="0" w:line="240" w:lineRule="auto"/>
        <w:ind w:left="1097"/>
        <w:contextualSpacing w:val="0"/>
        <w:rPr>
          <w:rFonts w:ascii="Montserrat" w:eastAsiaTheme="minorEastAsia" w:hAnsi="Montserrat"/>
          <w:lang w:val="es-ES_tradnl"/>
        </w:rPr>
      </w:pPr>
      <w:r w:rsidRPr="00BD6157">
        <w:rPr>
          <w:rFonts w:ascii="Montserrat" w:eastAsiaTheme="minorEastAsia" w:hAnsi="Montserrat"/>
          <w:lang w:val="es-ES_tradnl"/>
        </w:rPr>
        <w:t>Nombre completo del contacto oficial</w:t>
      </w:r>
    </w:p>
    <w:p w14:paraId="0D1DFF2E" w14:textId="77777777" w:rsidR="00EB647D" w:rsidRPr="00BD6157" w:rsidRDefault="00EB647D" w:rsidP="00EB647D">
      <w:pPr>
        <w:pStyle w:val="Prrafodelista"/>
        <w:widowControl w:val="0"/>
        <w:numPr>
          <w:ilvl w:val="1"/>
          <w:numId w:val="4"/>
        </w:numPr>
        <w:tabs>
          <w:tab w:val="left" w:pos="1094"/>
        </w:tabs>
        <w:autoSpaceDE w:val="0"/>
        <w:autoSpaceDN w:val="0"/>
        <w:spacing w:before="47" w:after="0" w:line="240" w:lineRule="auto"/>
        <w:ind w:left="1093" w:hanging="362"/>
        <w:contextualSpacing w:val="0"/>
        <w:rPr>
          <w:rFonts w:ascii="Montserrat" w:eastAsiaTheme="minorEastAsia" w:hAnsi="Montserrat"/>
          <w:lang w:val="es-ES_tradnl"/>
        </w:rPr>
      </w:pPr>
      <w:r w:rsidRPr="00BD6157">
        <w:rPr>
          <w:rFonts w:ascii="Montserrat" w:eastAsiaTheme="minorEastAsia" w:hAnsi="Montserrat"/>
          <w:lang w:val="es-ES_tradnl"/>
        </w:rPr>
        <w:t>Cargo</w:t>
      </w:r>
    </w:p>
    <w:p w14:paraId="52D335CB" w14:textId="77777777" w:rsidR="00EB647D" w:rsidRPr="00BD6157" w:rsidRDefault="00EB647D" w:rsidP="00EB647D">
      <w:pPr>
        <w:pStyle w:val="Prrafodelista"/>
        <w:widowControl w:val="0"/>
        <w:numPr>
          <w:ilvl w:val="1"/>
          <w:numId w:val="4"/>
        </w:numPr>
        <w:tabs>
          <w:tab w:val="left" w:pos="1103"/>
        </w:tabs>
        <w:autoSpaceDE w:val="0"/>
        <w:autoSpaceDN w:val="0"/>
        <w:spacing w:before="33" w:after="0" w:line="240" w:lineRule="auto"/>
        <w:ind w:left="1102"/>
        <w:contextualSpacing w:val="0"/>
        <w:rPr>
          <w:rFonts w:ascii="Montserrat" w:eastAsiaTheme="minorEastAsia" w:hAnsi="Montserrat"/>
          <w:lang w:val="es-ES_tradnl"/>
        </w:rPr>
      </w:pPr>
      <w:r w:rsidRPr="00BD6157">
        <w:rPr>
          <w:rFonts w:ascii="Montserrat" w:eastAsiaTheme="minorEastAsia" w:hAnsi="Montserrat"/>
          <w:lang w:val="es-ES_tradnl"/>
        </w:rPr>
        <w:t>Domicilio</w:t>
      </w:r>
    </w:p>
    <w:p w14:paraId="0BC37B6D" w14:textId="77777777" w:rsidR="00EB647D" w:rsidRPr="00BD6157" w:rsidRDefault="00EB647D" w:rsidP="00EB647D">
      <w:pPr>
        <w:pStyle w:val="Prrafodelista"/>
        <w:widowControl w:val="0"/>
        <w:numPr>
          <w:ilvl w:val="1"/>
          <w:numId w:val="4"/>
        </w:numPr>
        <w:tabs>
          <w:tab w:val="left" w:pos="1090"/>
        </w:tabs>
        <w:autoSpaceDE w:val="0"/>
        <w:autoSpaceDN w:val="0"/>
        <w:spacing w:before="27" w:after="0" w:line="240" w:lineRule="auto"/>
        <w:ind w:left="1089" w:hanging="353"/>
        <w:contextualSpacing w:val="0"/>
        <w:rPr>
          <w:rFonts w:ascii="Montserrat" w:eastAsiaTheme="minorEastAsia" w:hAnsi="Montserrat"/>
          <w:lang w:val="es-ES_tradnl"/>
        </w:rPr>
      </w:pPr>
      <w:r w:rsidRPr="00BD6157">
        <w:rPr>
          <w:rFonts w:ascii="Montserrat" w:eastAsiaTheme="minorEastAsia" w:hAnsi="Montserrat"/>
          <w:lang w:val="es-ES_tradnl"/>
        </w:rPr>
        <w:t>Teléfono (oficina y celular)</w:t>
      </w:r>
    </w:p>
    <w:p w14:paraId="15A454F1" w14:textId="6634DF8C" w:rsidR="00EB647D" w:rsidRPr="00626210" w:rsidRDefault="00EB647D" w:rsidP="00626210">
      <w:pPr>
        <w:pStyle w:val="Prrafodelista"/>
        <w:widowControl w:val="0"/>
        <w:numPr>
          <w:ilvl w:val="1"/>
          <w:numId w:val="4"/>
        </w:numPr>
        <w:tabs>
          <w:tab w:val="left" w:pos="1099"/>
        </w:tabs>
        <w:autoSpaceDE w:val="0"/>
        <w:autoSpaceDN w:val="0"/>
        <w:spacing w:before="37" w:after="0" w:line="240" w:lineRule="auto"/>
        <w:ind w:left="1098" w:hanging="362"/>
        <w:contextualSpacing w:val="0"/>
        <w:rPr>
          <w:rFonts w:ascii="Montserrat" w:eastAsiaTheme="minorEastAsia" w:hAnsi="Montserrat"/>
          <w:lang w:val="es-ES_tradnl"/>
        </w:rPr>
      </w:pPr>
      <w:r w:rsidRPr="00BD6157">
        <w:rPr>
          <w:rFonts w:ascii="Montserrat" w:eastAsiaTheme="minorEastAsia" w:hAnsi="Montserrat"/>
          <w:lang w:val="es-ES_tradnl"/>
        </w:rPr>
        <w:t>Correos electrónicos</w:t>
      </w:r>
    </w:p>
    <w:p w14:paraId="5C5B5E51" w14:textId="77777777" w:rsidR="00EB647D" w:rsidRPr="00BD6157" w:rsidRDefault="00EB647D" w:rsidP="00EB647D">
      <w:pPr>
        <w:pStyle w:val="Textoindependiente"/>
        <w:spacing w:line="240" w:lineRule="auto"/>
        <w:ind w:hanging="7"/>
        <w:jc w:val="both"/>
        <w:rPr>
          <w:rFonts w:ascii="Montserrat" w:eastAsiaTheme="minorEastAsia" w:hAnsi="Montserrat" w:cs="Arial"/>
          <w:lang w:val="es-ES_tradnl"/>
        </w:rPr>
      </w:pPr>
      <w:r w:rsidRPr="00BD6157">
        <w:rPr>
          <w:rFonts w:ascii="Montserrat" w:eastAsiaTheme="minorEastAsia" w:hAnsi="Montserrat" w:cs="Arial"/>
          <w:lang w:val="es-ES_tradnl"/>
        </w:rPr>
        <w:t>Cabe señalar, que el contacto designado por el proveedor adjudicado no tendrá que ser necesariamente la representante legal de la empresa, sin embargo, toda notificación que se le haga llegar por parte del Instituto, se considerará de carácter oficial.</w:t>
      </w:r>
    </w:p>
    <w:p w14:paraId="383E2F2E" w14:textId="77777777" w:rsidR="00EB647D" w:rsidRPr="00BD6157" w:rsidRDefault="00EB647D" w:rsidP="00EB647D">
      <w:pPr>
        <w:pStyle w:val="Textoindependiente"/>
        <w:spacing w:line="240" w:lineRule="auto"/>
        <w:ind w:hanging="7"/>
        <w:jc w:val="both"/>
        <w:rPr>
          <w:rFonts w:ascii="Montserrat" w:eastAsiaTheme="minorEastAsia" w:hAnsi="Montserrat" w:cs="Arial"/>
          <w:lang w:val="es-ES_tradnl"/>
        </w:rPr>
      </w:pPr>
      <w:r w:rsidRPr="00BD6157">
        <w:rPr>
          <w:rFonts w:ascii="Montserrat" w:eastAsiaTheme="minorEastAsia" w:hAnsi="Montserrat" w:cs="Arial"/>
          <w:lang w:val="es-ES_tradnl"/>
        </w:rPr>
        <w:t>El proveedor adjudicado se obliga a comunicar cualquier cambio en los datos de este contacto oficial, mediante escrito firmado a</w:t>
      </w:r>
      <w:r>
        <w:rPr>
          <w:rFonts w:ascii="Montserrat" w:eastAsiaTheme="minorEastAsia" w:hAnsi="Montserrat" w:cs="Arial"/>
          <w:lang w:val="es-ES_tradnl"/>
        </w:rPr>
        <w:t>l Administrador del Contrato</w:t>
      </w:r>
      <w:r w:rsidRPr="00BD6157">
        <w:rPr>
          <w:rFonts w:ascii="Montserrat" w:eastAsiaTheme="minorEastAsia" w:hAnsi="Montserrat" w:cs="Arial"/>
          <w:lang w:val="es-ES_tradnl"/>
        </w:rPr>
        <w:t>.</w:t>
      </w:r>
    </w:p>
    <w:p w14:paraId="0F8E302D" w14:textId="397EEA55" w:rsidR="00EE12FE" w:rsidRPr="00BD6157" w:rsidRDefault="00EB647D" w:rsidP="00626210">
      <w:pPr>
        <w:pStyle w:val="Textoindependiente"/>
        <w:spacing w:line="240" w:lineRule="auto"/>
        <w:ind w:firstLine="2"/>
        <w:jc w:val="both"/>
        <w:rPr>
          <w:rFonts w:ascii="Montserrat" w:eastAsiaTheme="minorEastAsia" w:hAnsi="Montserrat" w:cs="Arial"/>
          <w:lang w:val="es-ES_tradnl"/>
        </w:rPr>
      </w:pPr>
      <w:r w:rsidRPr="00BD6157">
        <w:rPr>
          <w:rFonts w:ascii="Montserrat" w:eastAsiaTheme="minorEastAsia" w:hAnsi="Montserrat" w:cs="Arial"/>
          <w:lang w:val="es-ES_tradnl"/>
        </w:rPr>
        <w:t>En caso de incumplir con la obligación de informar los cambios en el contacto oficial, el Instituto no se hace responsable por las situaciones que la omisión de esto afecte al proveedor adjudicado.</w:t>
      </w:r>
    </w:p>
    <w:p w14:paraId="5CDAE0FF" w14:textId="0695BCF6" w:rsidR="00EE12FE" w:rsidRDefault="00EB647D" w:rsidP="00EB647D">
      <w:pPr>
        <w:pStyle w:val="Textoindependiente"/>
        <w:spacing w:after="0" w:line="240" w:lineRule="auto"/>
        <w:jc w:val="both"/>
        <w:rPr>
          <w:rFonts w:ascii="Montserrat" w:eastAsiaTheme="minorEastAsia" w:hAnsi="Montserrat" w:cs="Arial"/>
          <w:lang w:val="es-ES_tradnl"/>
        </w:rPr>
      </w:pPr>
      <w:r w:rsidRPr="00BD6157">
        <w:rPr>
          <w:rFonts w:ascii="Montserrat" w:eastAsiaTheme="minorEastAsia" w:hAnsi="Montserrat" w:cs="Arial"/>
          <w:lang w:val="es-ES_tradnl"/>
        </w:rPr>
        <w:t>Se entiende como canal oficial a:</w:t>
      </w:r>
    </w:p>
    <w:p w14:paraId="4862DC2B" w14:textId="77777777" w:rsidR="00EB647D" w:rsidRDefault="00EB647D" w:rsidP="00EB647D">
      <w:pPr>
        <w:pStyle w:val="Textoindependiente"/>
        <w:spacing w:after="0" w:line="240" w:lineRule="auto"/>
        <w:jc w:val="both"/>
        <w:rPr>
          <w:rFonts w:ascii="Montserrat" w:eastAsiaTheme="minorEastAsia" w:hAnsi="Montserrat" w:cs="Arial"/>
          <w:lang w:val="es-ES_tradnl"/>
        </w:rPr>
      </w:pPr>
    </w:p>
    <w:p w14:paraId="13A538E3" w14:textId="77777777" w:rsidR="00EB647D" w:rsidRPr="00BD6157" w:rsidRDefault="00EB647D" w:rsidP="00EB647D">
      <w:pPr>
        <w:pStyle w:val="Prrafodelista"/>
        <w:widowControl w:val="0"/>
        <w:numPr>
          <w:ilvl w:val="1"/>
          <w:numId w:val="4"/>
        </w:numPr>
        <w:tabs>
          <w:tab w:val="left" w:pos="1105"/>
        </w:tabs>
        <w:autoSpaceDE w:val="0"/>
        <w:autoSpaceDN w:val="0"/>
        <w:spacing w:after="0" w:line="240" w:lineRule="auto"/>
        <w:ind w:left="1104" w:hanging="368"/>
        <w:contextualSpacing w:val="0"/>
        <w:rPr>
          <w:rFonts w:ascii="Montserrat" w:eastAsiaTheme="minorEastAsia" w:hAnsi="Montserrat"/>
          <w:lang w:val="es-ES_tradnl"/>
        </w:rPr>
      </w:pPr>
      <w:r w:rsidRPr="00BD6157">
        <w:rPr>
          <w:rFonts w:ascii="Montserrat" w:eastAsiaTheme="minorEastAsia" w:hAnsi="Montserrat"/>
          <w:lang w:val="es-ES_tradnl"/>
        </w:rPr>
        <w:lastRenderedPageBreak/>
        <w:t>Administrador del Contrato o personal que este designe.</w:t>
      </w:r>
    </w:p>
    <w:p w14:paraId="44842778" w14:textId="77777777" w:rsidR="00EB647D" w:rsidRPr="00BD6157" w:rsidRDefault="00EB647D" w:rsidP="00EB647D">
      <w:pPr>
        <w:pStyle w:val="Prrafodelista"/>
        <w:widowControl w:val="0"/>
        <w:numPr>
          <w:ilvl w:val="1"/>
          <w:numId w:val="4"/>
        </w:numPr>
        <w:tabs>
          <w:tab w:val="left" w:pos="1105"/>
        </w:tabs>
        <w:autoSpaceDE w:val="0"/>
        <w:autoSpaceDN w:val="0"/>
        <w:spacing w:before="42" w:after="0" w:line="240" w:lineRule="auto"/>
        <w:ind w:left="1104" w:hanging="364"/>
        <w:contextualSpacing w:val="0"/>
        <w:rPr>
          <w:rFonts w:ascii="Montserrat" w:eastAsiaTheme="minorEastAsia" w:hAnsi="Montserrat"/>
          <w:lang w:val="es-ES_tradnl"/>
        </w:rPr>
      </w:pPr>
      <w:r w:rsidRPr="00BD6157">
        <w:rPr>
          <w:rFonts w:ascii="Montserrat" w:eastAsiaTheme="minorEastAsia" w:hAnsi="Montserrat"/>
          <w:lang w:val="es-ES_tradnl"/>
        </w:rPr>
        <w:t>Auxiliar del Administrador del Contrato.</w:t>
      </w:r>
    </w:p>
    <w:p w14:paraId="1CEAF99E" w14:textId="77777777" w:rsidR="00EB647D" w:rsidRDefault="00EB647D" w:rsidP="00EB647D">
      <w:pPr>
        <w:jc w:val="center"/>
        <w:rPr>
          <w:rFonts w:ascii="Montserrat" w:hAnsi="Montserrat" w:cs="Arial"/>
          <w:sz w:val="22"/>
          <w:szCs w:val="22"/>
        </w:rPr>
      </w:pPr>
    </w:p>
    <w:p w14:paraId="7D76DFC3" w14:textId="450E4CD6" w:rsidR="00EB647D" w:rsidRDefault="00EB647D" w:rsidP="00EB647D">
      <w:pPr>
        <w:pStyle w:val="Textoindependiente"/>
        <w:spacing w:line="240" w:lineRule="auto"/>
        <w:ind w:hanging="7"/>
        <w:jc w:val="both"/>
        <w:rPr>
          <w:rFonts w:ascii="Montserrat" w:eastAsiaTheme="minorEastAsia" w:hAnsi="Montserrat" w:cs="Arial"/>
          <w:lang w:val="es-ES_tradnl"/>
        </w:rPr>
      </w:pPr>
      <w:r w:rsidRPr="00BD6157">
        <w:rPr>
          <w:rFonts w:ascii="Montserrat" w:eastAsiaTheme="minorEastAsia" w:hAnsi="Montserrat" w:cs="Arial"/>
          <w:lang w:val="es-ES_tradnl"/>
        </w:rPr>
        <w:t xml:space="preserve">El presente documento se suscribe como Área Técnica para la contratación </w:t>
      </w:r>
      <w:r w:rsidRPr="00BD6157">
        <w:rPr>
          <w:rFonts w:ascii="Montserrat" w:hAnsi="Montserrat" w:cs="Arial"/>
          <w:bCs/>
          <w:kern w:val="2"/>
        </w:rPr>
        <w:t xml:space="preserve">del </w:t>
      </w:r>
      <w:r>
        <w:rPr>
          <w:rFonts w:ascii="Montserrat" w:hAnsi="Montserrat" w:cs="Arial"/>
          <w:b/>
          <w:bCs/>
          <w:kern w:val="2"/>
          <w:lang w:val="es-ES_tradnl"/>
        </w:rPr>
        <w:t>Arrendamiento de vehículos de Carga, para Órganos de Operación</w:t>
      </w:r>
      <w:r w:rsidR="00BF40FA">
        <w:rPr>
          <w:rFonts w:ascii="Montserrat" w:hAnsi="Montserrat" w:cs="Arial"/>
          <w:b/>
          <w:bCs/>
          <w:kern w:val="2"/>
          <w:lang w:val="es-ES_tradnl"/>
        </w:rPr>
        <w:t xml:space="preserve"> Administrativa Desconcentrada</w:t>
      </w:r>
      <w:r>
        <w:rPr>
          <w:rFonts w:ascii="Montserrat" w:hAnsi="Montserrat" w:cs="Arial"/>
          <w:b/>
          <w:bCs/>
          <w:kern w:val="2"/>
          <w:lang w:val="es-ES_tradnl"/>
        </w:rPr>
        <w:t>, 2025</w:t>
      </w:r>
      <w:r>
        <w:rPr>
          <w:rFonts w:ascii="Montserrat" w:hAnsi="Montserrat" w:cs="Arial"/>
          <w:bCs/>
          <w:kern w:val="2"/>
          <w:lang w:val="es-ES_tradnl"/>
        </w:rPr>
        <w:t xml:space="preserve">, </w:t>
      </w:r>
      <w:r w:rsidRPr="00BD6157">
        <w:rPr>
          <w:rFonts w:ascii="Montserrat" w:hAnsi="Montserrat" w:cs="Arial"/>
          <w:bCs/>
          <w:kern w:val="2"/>
        </w:rPr>
        <w:t xml:space="preserve">para </w:t>
      </w:r>
      <w:r w:rsidRPr="00BD6157">
        <w:rPr>
          <w:rFonts w:ascii="Montserrat" w:hAnsi="Montserrat" w:cs="Arial"/>
          <w:bCs/>
          <w:lang w:val="es-ES"/>
        </w:rPr>
        <w:t xml:space="preserve">con ello otorgar la atención oportuna de actividades prioritarias del Instituto tales como: </w:t>
      </w:r>
      <w:r>
        <w:rPr>
          <w:rFonts w:ascii="Montserrat" w:hAnsi="Montserrat" w:cs="Arial"/>
          <w:bCs/>
          <w:lang w:val="es-ES"/>
        </w:rPr>
        <w:t>traslados de medicamentos, insumos, agua, residuos, herramientas, materiales varios, entre otros,</w:t>
      </w:r>
      <w:r w:rsidRPr="00BD6157">
        <w:rPr>
          <w:rFonts w:ascii="Montserrat" w:hAnsi="Montserrat" w:cs="Arial"/>
          <w:bCs/>
          <w:lang w:val="es-ES"/>
        </w:rPr>
        <w:t xml:space="preserve"> del Instituto Mexicano del Seguro Social, </w:t>
      </w:r>
      <w:r w:rsidRPr="00BD6157">
        <w:rPr>
          <w:rFonts w:ascii="Montserrat" w:eastAsiaTheme="minorEastAsia" w:hAnsi="Montserrat" w:cs="Arial"/>
          <w:lang w:val="es-ES_tradnl"/>
        </w:rPr>
        <w:t xml:space="preserve">con fundamento en el numeral 5.3.l inciso a) de las Políticas, Bases y Lineamientos en Materia de Adquisiciones, Arrendamientos y Servicios del Instituto Mexicano del Seguro Social, atendiendo a las funciones sustantivas de la Coordinación Técnica de Servicios Generales (numeral 7.1.1.1.5), y </w:t>
      </w:r>
      <w:r>
        <w:rPr>
          <w:rFonts w:ascii="Montserrat" w:eastAsiaTheme="minorEastAsia" w:hAnsi="Montserrat" w:cs="Arial"/>
          <w:lang w:val="es-ES_tradnl"/>
        </w:rPr>
        <w:t xml:space="preserve"> la </w:t>
      </w:r>
      <w:r w:rsidRPr="00BD6157">
        <w:rPr>
          <w:rFonts w:ascii="Montserrat" w:eastAsiaTheme="minorEastAsia" w:hAnsi="Montserrat" w:cs="Arial"/>
          <w:lang w:val="es-ES_tradnl"/>
        </w:rPr>
        <w:t>División de Transportes y Operación  (numeral 7.1.1.1.5.1) del Manual de Organización de la Dirección de Administración.</w:t>
      </w:r>
    </w:p>
    <w:p w14:paraId="547332FA" w14:textId="77777777" w:rsidR="00EB647D" w:rsidRPr="00F70BCF" w:rsidRDefault="00EB647D" w:rsidP="00EB647D">
      <w:pPr>
        <w:pStyle w:val="Textoindependiente"/>
        <w:spacing w:line="240" w:lineRule="auto"/>
        <w:ind w:hanging="7"/>
        <w:jc w:val="both"/>
        <w:rPr>
          <w:rFonts w:ascii="Montserrat" w:eastAsiaTheme="minorEastAsia" w:hAnsi="Montserrat" w:cs="Arial"/>
          <w:lang w:val="es-ES_tradnl"/>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EB647D" w:rsidRPr="00864923" w14:paraId="1327464A" w14:textId="77777777" w:rsidTr="008E34B0">
        <w:tc>
          <w:tcPr>
            <w:tcW w:w="4914" w:type="dxa"/>
          </w:tcPr>
          <w:p w14:paraId="2502C39D" w14:textId="2DBD574F" w:rsidR="00EB647D" w:rsidRPr="00864923" w:rsidRDefault="00EB647D" w:rsidP="008E34B0">
            <w:pPr>
              <w:tabs>
                <w:tab w:val="center" w:pos="4419"/>
                <w:tab w:val="right" w:pos="8838"/>
              </w:tabs>
              <w:jc w:val="center"/>
              <w:rPr>
                <w:rFonts w:ascii="Montserrat" w:eastAsiaTheme="minorHAnsi" w:hAnsi="Montserrat" w:cs="Arial"/>
                <w:sz w:val="22"/>
                <w:szCs w:val="22"/>
                <w:lang w:val="es-MX"/>
              </w:rPr>
            </w:pPr>
          </w:p>
        </w:tc>
        <w:tc>
          <w:tcPr>
            <w:tcW w:w="4914" w:type="dxa"/>
          </w:tcPr>
          <w:p w14:paraId="3139D82F" w14:textId="247814A9" w:rsidR="00EB647D" w:rsidRPr="00864923" w:rsidRDefault="00EB647D" w:rsidP="008E34B0">
            <w:pPr>
              <w:tabs>
                <w:tab w:val="center" w:pos="4419"/>
                <w:tab w:val="right" w:pos="8838"/>
              </w:tabs>
              <w:jc w:val="center"/>
              <w:rPr>
                <w:rFonts w:ascii="Montserrat" w:eastAsiaTheme="minorHAnsi" w:hAnsi="Montserrat" w:cstheme="minorHAnsi"/>
                <w:b/>
                <w:sz w:val="22"/>
                <w:szCs w:val="22"/>
              </w:rPr>
            </w:pPr>
          </w:p>
        </w:tc>
      </w:tr>
    </w:tbl>
    <w:p w14:paraId="64C035BC" w14:textId="77777777" w:rsidR="00EB647D" w:rsidRPr="00BD6157" w:rsidRDefault="00EB647D" w:rsidP="00EB647D">
      <w:pPr>
        <w:rPr>
          <w:rFonts w:ascii="Montserrat" w:hAnsi="Montserrat"/>
          <w:sz w:val="22"/>
          <w:szCs w:val="22"/>
          <w:vertAlign w:val="superscript"/>
        </w:rPr>
      </w:pPr>
    </w:p>
    <w:p w14:paraId="24A79660" w14:textId="77777777" w:rsidR="00330DC8" w:rsidRDefault="00330DC8" w:rsidP="00EB647D"/>
    <w:p w14:paraId="7AA9A4E5" w14:textId="77777777" w:rsidR="007E1150" w:rsidRPr="007E1150" w:rsidRDefault="007E1150" w:rsidP="007E1150"/>
    <w:p w14:paraId="67C0E63B" w14:textId="77777777" w:rsidR="007E1150" w:rsidRPr="007E1150" w:rsidRDefault="007E1150" w:rsidP="007E1150"/>
    <w:p w14:paraId="278C2F0E" w14:textId="77777777" w:rsidR="007E1150" w:rsidRPr="007E1150" w:rsidRDefault="007E1150" w:rsidP="007E1150"/>
    <w:p w14:paraId="439BEECA" w14:textId="502487BC" w:rsidR="007E1150" w:rsidRPr="007E1150" w:rsidRDefault="007E1150" w:rsidP="007E1150">
      <w:pPr>
        <w:tabs>
          <w:tab w:val="left" w:pos="5745"/>
        </w:tabs>
      </w:pPr>
      <w:r>
        <w:tab/>
      </w:r>
    </w:p>
    <w:sectPr w:rsidR="007E1150" w:rsidRPr="007E1150" w:rsidSect="00855B5E">
      <w:headerReference w:type="default" r:id="rId10"/>
      <w:footerReference w:type="default" r:id="rId11"/>
      <w:pgSz w:w="12240" w:h="15840"/>
      <w:pgMar w:top="2035" w:right="1701" w:bottom="1417" w:left="1701" w:header="680" w:footer="3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C57F00" w14:textId="77777777" w:rsidR="009842C6" w:rsidRDefault="009842C6" w:rsidP="00A73D65">
      <w:r>
        <w:separator/>
      </w:r>
    </w:p>
  </w:endnote>
  <w:endnote w:type="continuationSeparator" w:id="0">
    <w:p w14:paraId="322FE054" w14:textId="77777777" w:rsidR="009842C6" w:rsidRDefault="009842C6"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MS P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ontserrat Medium">
    <w:panose1 w:val="00000600000000000000"/>
    <w:charset w:val="00"/>
    <w:family w:val="auto"/>
    <w:pitch w:val="variable"/>
    <w:sig w:usb0="2000020F" w:usb1="00000003" w:usb2="00000000" w:usb3="00000000" w:csb0="00000197" w:csb1="00000000"/>
  </w:font>
  <w:font w:name="Arial Unicode MS">
    <w:panose1 w:val="020B0604020202020204"/>
    <w:charset w:val="80"/>
    <w:family w:val="swiss"/>
    <w:pitch w:val="variable"/>
    <w:sig w:usb0="F7FFAFFF" w:usb1="E9DFFFFF" w:usb2="0000003F" w:usb3="00000000" w:csb0="003F01FF" w:csb1="00000000"/>
  </w:font>
  <w:font w:name="Albertus Medium">
    <w:panose1 w:val="00000000000000000000"/>
    <w:charset w:val="00"/>
    <w:family w:val="swiss"/>
    <w:notTrueType/>
    <w:pitch w:val="variable"/>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Geomanist">
    <w:panose1 w:val="02000503000000020004"/>
    <w:charset w:val="00"/>
    <w:family w:val="modern"/>
    <w:notTrueType/>
    <w:pitch w:val="variable"/>
    <w:sig w:usb0="A000002F" w:usb1="1000004A" w:usb2="00000000" w:usb3="00000000" w:csb0="00000193" w:csb1="00000000"/>
  </w:font>
  <w:font w:name="Geomanist Medium">
    <w:altName w:val="Arial"/>
    <w:panose1 w:val="02000603000000020004"/>
    <w:charset w:val="00"/>
    <w:family w:val="modern"/>
    <w:notTrueType/>
    <w:pitch w:val="variable"/>
    <w:sig w:usb0="A000002F" w:usb1="1000004A"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Geomanist" w:hAnsi="Geomanist"/>
        <w:sz w:val="16"/>
        <w:szCs w:val="16"/>
      </w:rPr>
      <w:id w:val="685794614"/>
      <w:docPartObj>
        <w:docPartGallery w:val="Page Numbers (Bottom of Page)"/>
        <w:docPartUnique/>
      </w:docPartObj>
    </w:sdtPr>
    <w:sdtEndPr/>
    <w:sdtContent>
      <w:sdt>
        <w:sdtPr>
          <w:rPr>
            <w:rFonts w:ascii="Geomanist" w:hAnsi="Geomanist"/>
            <w:sz w:val="16"/>
            <w:szCs w:val="16"/>
          </w:rPr>
          <w:id w:val="1728636285"/>
          <w:docPartObj>
            <w:docPartGallery w:val="Page Numbers (Top of Page)"/>
            <w:docPartUnique/>
          </w:docPartObj>
        </w:sdtPr>
        <w:sdtEndPr/>
        <w:sdtContent>
          <w:p w14:paraId="427C8F7B" w14:textId="222426F6" w:rsidR="008F778E" w:rsidRPr="00855B5E" w:rsidRDefault="008F778E">
            <w:pPr>
              <w:pStyle w:val="Piedepgina"/>
              <w:jc w:val="center"/>
              <w:rPr>
                <w:rFonts w:ascii="Geomanist" w:hAnsi="Geomanist"/>
                <w:sz w:val="16"/>
                <w:szCs w:val="16"/>
              </w:rPr>
            </w:pPr>
            <w:r>
              <w:rPr>
                <w:noProof/>
                <w:lang w:val="es-MX" w:eastAsia="es-MX"/>
              </w:rPr>
              <mc:AlternateContent>
                <mc:Choice Requires="wps">
                  <w:drawing>
                    <wp:anchor distT="0" distB="0" distL="114300" distR="114300" simplePos="0" relativeHeight="251663360" behindDoc="0" locked="0" layoutInCell="1" allowOverlap="1" wp14:anchorId="50C1D51F" wp14:editId="38555478">
                      <wp:simplePos x="0" y="0"/>
                      <wp:positionH relativeFrom="column">
                        <wp:posOffset>-704310</wp:posOffset>
                      </wp:positionH>
                      <wp:positionV relativeFrom="paragraph">
                        <wp:posOffset>-266416</wp:posOffset>
                      </wp:positionV>
                      <wp:extent cx="6011839" cy="245660"/>
                      <wp:effectExtent l="0" t="0" r="0" b="2540"/>
                      <wp:wrapNone/>
                      <wp:docPr id="379978026" name="Cuadro de texto 3"/>
                      <wp:cNvGraphicFramePr/>
                      <a:graphic xmlns:a="http://schemas.openxmlformats.org/drawingml/2006/main">
                        <a:graphicData uri="http://schemas.microsoft.com/office/word/2010/wordprocessingShape">
                          <wps:wsp>
                            <wps:cNvSpPr txBox="1"/>
                            <wps:spPr>
                              <a:xfrm>
                                <a:off x="0" y="0"/>
                                <a:ext cx="6011839" cy="245660"/>
                              </a:xfrm>
                              <a:prstGeom prst="rect">
                                <a:avLst/>
                              </a:prstGeom>
                              <a:noFill/>
                              <a:ln w="6350">
                                <a:noFill/>
                              </a:ln>
                            </wps:spPr>
                            <wps:txbx>
                              <w:txbxContent>
                                <w:p w14:paraId="5617AC2F" w14:textId="77777777" w:rsidR="008F778E" w:rsidRPr="005C25F3" w:rsidRDefault="008F778E" w:rsidP="00855B5E">
                                  <w:pPr>
                                    <w:rPr>
                                      <w:rFonts w:ascii="Geomanist Medium" w:hAnsi="Geomanist Medium"/>
                                      <w:color w:val="4D192A"/>
                                      <w:sz w:val="13"/>
                                      <w:szCs w:val="13"/>
                                    </w:rPr>
                                  </w:pPr>
                                  <w:r w:rsidRPr="005C25F3">
                                    <w:rPr>
                                      <w:rFonts w:ascii="Geomanist Medium" w:hAnsi="Geomanist Medium"/>
                                      <w:color w:val="4D192A"/>
                                      <w:sz w:val="13"/>
                                      <w:szCs w:val="13"/>
                                    </w:rPr>
                                    <w:t>Calle</w:t>
                                  </w:r>
                                  <w:r>
                                    <w:rPr>
                                      <w:rFonts w:ascii="Geomanist Medium" w:hAnsi="Geomanist Medium"/>
                                      <w:color w:val="4D192A"/>
                                      <w:sz w:val="13"/>
                                      <w:szCs w:val="13"/>
                                    </w:rPr>
                                    <w:t xml:space="preserve"> Cozumel</w:t>
                                  </w:r>
                                  <w:r w:rsidRPr="005C25F3">
                                    <w:rPr>
                                      <w:rFonts w:ascii="Geomanist Medium" w:hAnsi="Geomanist Medium"/>
                                      <w:color w:val="4D192A"/>
                                      <w:sz w:val="13"/>
                                      <w:szCs w:val="13"/>
                                    </w:rPr>
                                    <w:t xml:space="preserve"> No. </w:t>
                                  </w:r>
                                  <w:r>
                                    <w:rPr>
                                      <w:rFonts w:ascii="Geomanist Medium" w:hAnsi="Geomanist Medium"/>
                                      <w:color w:val="4D192A"/>
                                      <w:sz w:val="13"/>
                                      <w:szCs w:val="13"/>
                                    </w:rPr>
                                    <w:t>43</w:t>
                                  </w:r>
                                  <w:r w:rsidRPr="005C25F3">
                                    <w:rPr>
                                      <w:rFonts w:ascii="Geomanist Medium" w:hAnsi="Geomanist Medium"/>
                                      <w:color w:val="4D192A"/>
                                      <w:sz w:val="13"/>
                                      <w:szCs w:val="13"/>
                                    </w:rPr>
                                    <w:t>, Col.</w:t>
                                  </w:r>
                                  <w:r>
                                    <w:rPr>
                                      <w:rFonts w:ascii="Geomanist Medium" w:hAnsi="Geomanist Medium"/>
                                      <w:color w:val="4D192A"/>
                                      <w:sz w:val="13"/>
                                      <w:szCs w:val="13"/>
                                    </w:rPr>
                                    <w:t xml:space="preserve"> Roma Norte</w:t>
                                  </w:r>
                                  <w:r w:rsidRPr="005C25F3">
                                    <w:rPr>
                                      <w:rFonts w:ascii="Geomanist Medium" w:hAnsi="Geomanist Medium"/>
                                      <w:color w:val="4D192A"/>
                                      <w:sz w:val="13"/>
                                      <w:szCs w:val="13"/>
                                    </w:rPr>
                                    <w:t xml:space="preserve"> CP. 0</w:t>
                                  </w:r>
                                  <w:r>
                                    <w:rPr>
                                      <w:rFonts w:ascii="Geomanist Medium" w:hAnsi="Geomanist Medium"/>
                                      <w:color w:val="4D192A"/>
                                      <w:sz w:val="13"/>
                                      <w:szCs w:val="13"/>
                                    </w:rPr>
                                    <w:t>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 xml:space="preserve">, </w:t>
                                  </w:r>
                                  <w:r>
                                    <w:rPr>
                                      <w:rFonts w:ascii="Geomanist Medium" w:hAnsi="Geomanist Medium"/>
                                      <w:color w:val="4D192A"/>
                                      <w:sz w:val="13"/>
                                      <w:szCs w:val="13"/>
                                    </w:rPr>
                                    <w:t>Ciudad de México</w:t>
                                  </w:r>
                                  <w:r w:rsidRPr="005C25F3">
                                    <w:rPr>
                                      <w:rFonts w:ascii="Geomanist Medium" w:hAnsi="Geomanist Medium"/>
                                      <w:color w:val="4D192A"/>
                                      <w:sz w:val="13"/>
                                      <w:szCs w:val="13"/>
                                    </w:rPr>
                                    <w:t xml:space="preserve">  Tel: (55) </w:t>
                                  </w:r>
                                  <w:r>
                                    <w:rPr>
                                      <w:rFonts w:ascii="Geomanist Medium" w:hAnsi="Geomanist Medium"/>
                                      <w:color w:val="4D192A"/>
                                      <w:sz w:val="13"/>
                                      <w:szCs w:val="13"/>
                                    </w:rPr>
                                    <w:t>5726 1700 ext. 17557 y 17562</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653568C7" w14:textId="77777777" w:rsidR="008F778E" w:rsidRPr="005C25F3" w:rsidRDefault="008F778E" w:rsidP="00855B5E">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C1D51F" id="_x0000_t202" coordsize="21600,21600" o:spt="202" path="m,l,21600r21600,l21600,xe">
                      <v:stroke joinstyle="miter"/>
                      <v:path gradientshapeok="t" o:connecttype="rect"/>
                    </v:shapetype>
                    <v:shape id="Cuadro de texto 3" o:spid="_x0000_s1026" type="#_x0000_t202" style="position:absolute;left:0;text-align:left;margin-left:-55.45pt;margin-top:-21pt;width:473.35pt;height:19.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" filled="f" stroked="f" strokeweight=".5pt">
                      <v:textbox>
                        <w:txbxContent>
                          <w:p w14:paraId="5617AC2F" w14:textId="77777777" w:rsidR="008F778E" w:rsidRPr="005C25F3" w:rsidRDefault="008F778E" w:rsidP="00855B5E">
                            <w:pPr>
                              <w:rPr>
                                <w:rFonts w:ascii="Geomanist Medium" w:hAnsi="Geomanist Medium"/>
                                <w:color w:val="4D192A"/>
                                <w:sz w:val="13"/>
                                <w:szCs w:val="13"/>
                              </w:rPr>
                            </w:pPr>
                            <w:r w:rsidRPr="005C25F3">
                              <w:rPr>
                                <w:rFonts w:ascii="Geomanist Medium" w:hAnsi="Geomanist Medium"/>
                                <w:color w:val="4D192A"/>
                                <w:sz w:val="13"/>
                                <w:szCs w:val="13"/>
                              </w:rPr>
                              <w:t>Calle</w:t>
                            </w:r>
                            <w:r>
                              <w:rPr>
                                <w:rFonts w:ascii="Geomanist Medium" w:hAnsi="Geomanist Medium"/>
                                <w:color w:val="4D192A"/>
                                <w:sz w:val="13"/>
                                <w:szCs w:val="13"/>
                              </w:rPr>
                              <w:t xml:space="preserve"> Cozumel</w:t>
                            </w:r>
                            <w:r w:rsidRPr="005C25F3">
                              <w:rPr>
                                <w:rFonts w:ascii="Geomanist Medium" w:hAnsi="Geomanist Medium"/>
                                <w:color w:val="4D192A"/>
                                <w:sz w:val="13"/>
                                <w:szCs w:val="13"/>
                              </w:rPr>
                              <w:t xml:space="preserve"> No. </w:t>
                            </w:r>
                            <w:r>
                              <w:rPr>
                                <w:rFonts w:ascii="Geomanist Medium" w:hAnsi="Geomanist Medium"/>
                                <w:color w:val="4D192A"/>
                                <w:sz w:val="13"/>
                                <w:szCs w:val="13"/>
                              </w:rPr>
                              <w:t>43</w:t>
                            </w:r>
                            <w:r w:rsidRPr="005C25F3">
                              <w:rPr>
                                <w:rFonts w:ascii="Geomanist Medium" w:hAnsi="Geomanist Medium"/>
                                <w:color w:val="4D192A"/>
                                <w:sz w:val="13"/>
                                <w:szCs w:val="13"/>
                              </w:rPr>
                              <w:t>, Col.</w:t>
                            </w:r>
                            <w:r>
                              <w:rPr>
                                <w:rFonts w:ascii="Geomanist Medium" w:hAnsi="Geomanist Medium"/>
                                <w:color w:val="4D192A"/>
                                <w:sz w:val="13"/>
                                <w:szCs w:val="13"/>
                              </w:rPr>
                              <w:t xml:space="preserve"> Roma Norte</w:t>
                            </w:r>
                            <w:r w:rsidRPr="005C25F3">
                              <w:rPr>
                                <w:rFonts w:ascii="Geomanist Medium" w:hAnsi="Geomanist Medium"/>
                                <w:color w:val="4D192A"/>
                                <w:sz w:val="13"/>
                                <w:szCs w:val="13"/>
                              </w:rPr>
                              <w:t xml:space="preserve"> CP. 0</w:t>
                            </w:r>
                            <w:r>
                              <w:rPr>
                                <w:rFonts w:ascii="Geomanist Medium" w:hAnsi="Geomanist Medium"/>
                                <w:color w:val="4D192A"/>
                                <w:sz w:val="13"/>
                                <w:szCs w:val="13"/>
                              </w:rPr>
                              <w:t>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 xml:space="preserve">, </w:t>
                            </w:r>
                            <w:r>
                              <w:rPr>
                                <w:rFonts w:ascii="Geomanist Medium" w:hAnsi="Geomanist Medium"/>
                                <w:color w:val="4D192A"/>
                                <w:sz w:val="13"/>
                                <w:szCs w:val="13"/>
                              </w:rPr>
                              <w:t>Ciudad de México</w:t>
                            </w:r>
                            <w:r w:rsidRPr="005C25F3">
                              <w:rPr>
                                <w:rFonts w:ascii="Geomanist Medium" w:hAnsi="Geomanist Medium"/>
                                <w:color w:val="4D192A"/>
                                <w:sz w:val="13"/>
                                <w:szCs w:val="13"/>
                              </w:rPr>
                              <w:t xml:space="preserve">  Tel: (55) </w:t>
                            </w:r>
                            <w:r>
                              <w:rPr>
                                <w:rFonts w:ascii="Geomanist Medium" w:hAnsi="Geomanist Medium"/>
                                <w:color w:val="4D192A"/>
                                <w:sz w:val="13"/>
                                <w:szCs w:val="13"/>
                              </w:rPr>
                              <w:t>5726 1700 ext. 17557 y 17562</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653568C7" w14:textId="77777777" w:rsidR="008F778E" w:rsidRPr="005C25F3" w:rsidRDefault="008F778E" w:rsidP="00855B5E">
                            <w:pPr>
                              <w:rPr>
                                <w:sz w:val="13"/>
                                <w:szCs w:val="13"/>
                              </w:rPr>
                            </w:pPr>
                          </w:p>
                        </w:txbxContent>
                      </v:textbox>
                    </v:shape>
                  </w:pict>
                </mc:Fallback>
              </mc:AlternateContent>
            </w:r>
            <w:r w:rsidRPr="00855B5E">
              <w:rPr>
                <w:rFonts w:ascii="Geomanist" w:hAnsi="Geomanist"/>
                <w:sz w:val="16"/>
                <w:szCs w:val="16"/>
              </w:rPr>
              <w:t xml:space="preserve">Página </w:t>
            </w:r>
            <w:r w:rsidRPr="00855B5E">
              <w:rPr>
                <w:rFonts w:ascii="Geomanist" w:hAnsi="Geomanist"/>
                <w:b/>
                <w:bCs/>
                <w:sz w:val="16"/>
                <w:szCs w:val="16"/>
              </w:rPr>
              <w:fldChar w:fldCharType="begin"/>
            </w:r>
            <w:r w:rsidRPr="00855B5E">
              <w:rPr>
                <w:rFonts w:ascii="Geomanist" w:hAnsi="Geomanist"/>
                <w:b/>
                <w:bCs/>
                <w:sz w:val="16"/>
                <w:szCs w:val="16"/>
              </w:rPr>
              <w:instrText>PAGE</w:instrText>
            </w:r>
            <w:r w:rsidRPr="00855B5E">
              <w:rPr>
                <w:rFonts w:ascii="Geomanist" w:hAnsi="Geomanist"/>
                <w:b/>
                <w:bCs/>
                <w:sz w:val="16"/>
                <w:szCs w:val="16"/>
              </w:rPr>
              <w:fldChar w:fldCharType="separate"/>
            </w:r>
            <w:r w:rsidR="00A47A14">
              <w:rPr>
                <w:rFonts w:ascii="Geomanist" w:hAnsi="Geomanist"/>
                <w:b/>
                <w:bCs/>
                <w:noProof/>
                <w:sz w:val="16"/>
                <w:szCs w:val="16"/>
              </w:rPr>
              <w:t>9</w:t>
            </w:r>
            <w:r w:rsidRPr="00855B5E">
              <w:rPr>
                <w:rFonts w:ascii="Geomanist" w:hAnsi="Geomanist"/>
                <w:b/>
                <w:bCs/>
                <w:sz w:val="16"/>
                <w:szCs w:val="16"/>
              </w:rPr>
              <w:fldChar w:fldCharType="end"/>
            </w:r>
            <w:r w:rsidRPr="00855B5E">
              <w:rPr>
                <w:rFonts w:ascii="Geomanist" w:hAnsi="Geomanist"/>
                <w:sz w:val="16"/>
                <w:szCs w:val="16"/>
              </w:rPr>
              <w:t xml:space="preserve"> de </w:t>
            </w:r>
            <w:r w:rsidRPr="00855B5E">
              <w:rPr>
                <w:rFonts w:ascii="Geomanist" w:hAnsi="Geomanist"/>
                <w:b/>
                <w:bCs/>
                <w:sz w:val="16"/>
                <w:szCs w:val="16"/>
              </w:rPr>
              <w:fldChar w:fldCharType="begin"/>
            </w:r>
            <w:r w:rsidRPr="00855B5E">
              <w:rPr>
                <w:rFonts w:ascii="Geomanist" w:hAnsi="Geomanist"/>
                <w:b/>
                <w:bCs/>
                <w:sz w:val="16"/>
                <w:szCs w:val="16"/>
              </w:rPr>
              <w:instrText>NUMPAGES</w:instrText>
            </w:r>
            <w:r w:rsidRPr="00855B5E">
              <w:rPr>
                <w:rFonts w:ascii="Geomanist" w:hAnsi="Geomanist"/>
                <w:b/>
                <w:bCs/>
                <w:sz w:val="16"/>
                <w:szCs w:val="16"/>
              </w:rPr>
              <w:fldChar w:fldCharType="separate"/>
            </w:r>
            <w:r w:rsidR="00A47A14">
              <w:rPr>
                <w:rFonts w:ascii="Geomanist" w:hAnsi="Geomanist"/>
                <w:b/>
                <w:bCs/>
                <w:noProof/>
                <w:sz w:val="16"/>
                <w:szCs w:val="16"/>
              </w:rPr>
              <w:t>24</w:t>
            </w:r>
            <w:r w:rsidRPr="00855B5E">
              <w:rPr>
                <w:rFonts w:ascii="Geomanist" w:hAnsi="Geomanist"/>
                <w:b/>
                <w:bCs/>
                <w:sz w:val="16"/>
                <w:szCs w:val="16"/>
              </w:rPr>
              <w:fldChar w:fldCharType="end"/>
            </w:r>
          </w:p>
        </w:sdtContent>
      </w:sdt>
    </w:sdtContent>
  </w:sdt>
  <w:p w14:paraId="3DC91D03" w14:textId="2788B460" w:rsidR="008F778E" w:rsidRDefault="008F778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90ACE6" w14:textId="77777777" w:rsidR="009842C6" w:rsidRDefault="009842C6" w:rsidP="00A73D65">
      <w:r>
        <w:separator/>
      </w:r>
    </w:p>
  </w:footnote>
  <w:footnote w:type="continuationSeparator" w:id="0">
    <w:p w14:paraId="42ADCAC3" w14:textId="77777777" w:rsidR="009842C6" w:rsidRDefault="009842C6"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1E181" w14:textId="7200C21F" w:rsidR="008F778E" w:rsidRDefault="008F778E">
    <w:pPr>
      <w:pStyle w:val="Encabezado"/>
    </w:pPr>
    <w:r>
      <w:rPr>
        <w:noProof/>
        <w:lang w:val="es-MX" w:eastAsia="es-MX"/>
      </w:rPr>
      <w:drawing>
        <wp:anchor distT="0" distB="0" distL="114300" distR="114300" simplePos="0" relativeHeight="251661312" behindDoc="1" locked="0" layoutInCell="1" allowOverlap="1" wp14:anchorId="45888DF5" wp14:editId="7130C50A">
          <wp:simplePos x="0" y="0"/>
          <wp:positionH relativeFrom="column">
            <wp:posOffset>-1066165</wp:posOffset>
          </wp:positionH>
          <wp:positionV relativeFrom="paragraph">
            <wp:posOffset>-444661</wp:posOffset>
          </wp:positionV>
          <wp:extent cx="7737939" cy="10013441"/>
          <wp:effectExtent l="0" t="0" r="0" b="6985"/>
          <wp:wrapNone/>
          <wp:docPr id="42296389" name="Imagen 42296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37939" cy="1001344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16BF3"/>
    <w:multiLevelType w:val="hybridMultilevel"/>
    <w:tmpl w:val="A1607F7C"/>
    <w:lvl w:ilvl="0" w:tplc="080A0013">
      <w:start w:val="1"/>
      <w:numFmt w:val="upperRoman"/>
      <w:lvlText w:val="%1."/>
      <w:lvlJc w:val="righ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7562CA"/>
    <w:multiLevelType w:val="hybridMultilevel"/>
    <w:tmpl w:val="47ACFC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43861C4"/>
    <w:multiLevelType w:val="hybridMultilevel"/>
    <w:tmpl w:val="AAA071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7EE430F"/>
    <w:multiLevelType w:val="hybridMultilevel"/>
    <w:tmpl w:val="3EE42252"/>
    <w:lvl w:ilvl="0" w:tplc="080A0013">
      <w:start w:val="1"/>
      <w:numFmt w:val="upperRoman"/>
      <w:lvlText w:val="%1."/>
      <w:lvlJc w:val="right"/>
      <w:pPr>
        <w:ind w:left="786" w:hanging="360"/>
      </w:pPr>
      <w:rPr>
        <w:b w:val="0"/>
      </w:rPr>
    </w:lvl>
    <w:lvl w:ilvl="1" w:tplc="BEC64012">
      <w:start w:val="1"/>
      <w:numFmt w:val="lowerLetter"/>
      <w:lvlText w:val="%2)"/>
      <w:lvlJc w:val="left"/>
      <w:pPr>
        <w:ind w:left="1785" w:hanging="705"/>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80A338D"/>
    <w:multiLevelType w:val="hybridMultilevel"/>
    <w:tmpl w:val="3D5A2FCA"/>
    <w:lvl w:ilvl="0" w:tplc="702A944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3D65F50"/>
    <w:multiLevelType w:val="hybridMultilevel"/>
    <w:tmpl w:val="A08CB4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6A06239"/>
    <w:multiLevelType w:val="hybridMultilevel"/>
    <w:tmpl w:val="FFFFFFFF"/>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 w15:restartNumberingAfterBreak="0">
    <w:nsid w:val="389F6FE3"/>
    <w:multiLevelType w:val="hybridMultilevel"/>
    <w:tmpl w:val="F8B6161E"/>
    <w:lvl w:ilvl="0" w:tplc="FAFA04C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9E2577D"/>
    <w:multiLevelType w:val="hybridMultilevel"/>
    <w:tmpl w:val="4B3E221A"/>
    <w:lvl w:ilvl="0" w:tplc="080A0001">
      <w:start w:val="1"/>
      <w:numFmt w:val="bullet"/>
      <w:lvlText w:val=""/>
      <w:lvlJc w:val="left"/>
      <w:pPr>
        <w:ind w:left="720" w:hanging="360"/>
      </w:pPr>
      <w:rPr>
        <w:rFonts w:ascii="Symbol" w:hAnsi="Symbol" w:hint="default"/>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AA87891"/>
    <w:multiLevelType w:val="hybridMultilevel"/>
    <w:tmpl w:val="37CE35C0"/>
    <w:lvl w:ilvl="0" w:tplc="080A000F">
      <w:start w:val="1"/>
      <w:numFmt w:val="decimal"/>
      <w:lvlText w:val="%1."/>
      <w:lvlJc w:val="left"/>
      <w:pPr>
        <w:ind w:left="765" w:hanging="360"/>
      </w:pPr>
    </w:lvl>
    <w:lvl w:ilvl="1" w:tplc="080A0019" w:tentative="1">
      <w:start w:val="1"/>
      <w:numFmt w:val="lowerLetter"/>
      <w:lvlText w:val="%2."/>
      <w:lvlJc w:val="left"/>
      <w:pPr>
        <w:ind w:left="1485" w:hanging="360"/>
      </w:pPr>
    </w:lvl>
    <w:lvl w:ilvl="2" w:tplc="080A001B" w:tentative="1">
      <w:start w:val="1"/>
      <w:numFmt w:val="lowerRoman"/>
      <w:lvlText w:val="%3."/>
      <w:lvlJc w:val="right"/>
      <w:pPr>
        <w:ind w:left="2205" w:hanging="180"/>
      </w:pPr>
    </w:lvl>
    <w:lvl w:ilvl="3" w:tplc="080A000F" w:tentative="1">
      <w:start w:val="1"/>
      <w:numFmt w:val="decimal"/>
      <w:lvlText w:val="%4."/>
      <w:lvlJc w:val="left"/>
      <w:pPr>
        <w:ind w:left="2925" w:hanging="360"/>
      </w:pPr>
    </w:lvl>
    <w:lvl w:ilvl="4" w:tplc="080A0019" w:tentative="1">
      <w:start w:val="1"/>
      <w:numFmt w:val="lowerLetter"/>
      <w:lvlText w:val="%5."/>
      <w:lvlJc w:val="left"/>
      <w:pPr>
        <w:ind w:left="3645" w:hanging="360"/>
      </w:pPr>
    </w:lvl>
    <w:lvl w:ilvl="5" w:tplc="080A001B" w:tentative="1">
      <w:start w:val="1"/>
      <w:numFmt w:val="lowerRoman"/>
      <w:lvlText w:val="%6."/>
      <w:lvlJc w:val="right"/>
      <w:pPr>
        <w:ind w:left="4365" w:hanging="180"/>
      </w:pPr>
    </w:lvl>
    <w:lvl w:ilvl="6" w:tplc="080A000F" w:tentative="1">
      <w:start w:val="1"/>
      <w:numFmt w:val="decimal"/>
      <w:lvlText w:val="%7."/>
      <w:lvlJc w:val="left"/>
      <w:pPr>
        <w:ind w:left="5085" w:hanging="360"/>
      </w:pPr>
    </w:lvl>
    <w:lvl w:ilvl="7" w:tplc="080A0019" w:tentative="1">
      <w:start w:val="1"/>
      <w:numFmt w:val="lowerLetter"/>
      <w:lvlText w:val="%8."/>
      <w:lvlJc w:val="left"/>
      <w:pPr>
        <w:ind w:left="5805" w:hanging="360"/>
      </w:pPr>
    </w:lvl>
    <w:lvl w:ilvl="8" w:tplc="080A001B" w:tentative="1">
      <w:start w:val="1"/>
      <w:numFmt w:val="lowerRoman"/>
      <w:lvlText w:val="%9."/>
      <w:lvlJc w:val="right"/>
      <w:pPr>
        <w:ind w:left="6525" w:hanging="180"/>
      </w:pPr>
    </w:lvl>
  </w:abstractNum>
  <w:abstractNum w:abstractNumId="10" w15:restartNumberingAfterBreak="0">
    <w:nsid w:val="4B5425D2"/>
    <w:multiLevelType w:val="hybridMultilevel"/>
    <w:tmpl w:val="68201DF6"/>
    <w:lvl w:ilvl="0" w:tplc="38686ABE">
      <w:start w:val="1"/>
      <w:numFmt w:val="lowerLetter"/>
      <w:lvlText w:val="%1."/>
      <w:lvlJc w:val="left"/>
      <w:pPr>
        <w:ind w:left="405" w:hanging="36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11" w15:restartNumberingAfterBreak="0">
    <w:nsid w:val="5027352B"/>
    <w:multiLevelType w:val="hybridMultilevel"/>
    <w:tmpl w:val="37CE35C0"/>
    <w:lvl w:ilvl="0" w:tplc="080A000F">
      <w:start w:val="1"/>
      <w:numFmt w:val="decimal"/>
      <w:lvlText w:val="%1."/>
      <w:lvlJc w:val="left"/>
      <w:pPr>
        <w:ind w:left="765" w:hanging="360"/>
      </w:pPr>
    </w:lvl>
    <w:lvl w:ilvl="1" w:tplc="080A0019" w:tentative="1">
      <w:start w:val="1"/>
      <w:numFmt w:val="lowerLetter"/>
      <w:lvlText w:val="%2."/>
      <w:lvlJc w:val="left"/>
      <w:pPr>
        <w:ind w:left="1485" w:hanging="360"/>
      </w:pPr>
    </w:lvl>
    <w:lvl w:ilvl="2" w:tplc="080A001B" w:tentative="1">
      <w:start w:val="1"/>
      <w:numFmt w:val="lowerRoman"/>
      <w:lvlText w:val="%3."/>
      <w:lvlJc w:val="right"/>
      <w:pPr>
        <w:ind w:left="2205" w:hanging="180"/>
      </w:pPr>
    </w:lvl>
    <w:lvl w:ilvl="3" w:tplc="080A000F" w:tentative="1">
      <w:start w:val="1"/>
      <w:numFmt w:val="decimal"/>
      <w:lvlText w:val="%4."/>
      <w:lvlJc w:val="left"/>
      <w:pPr>
        <w:ind w:left="2925" w:hanging="360"/>
      </w:pPr>
    </w:lvl>
    <w:lvl w:ilvl="4" w:tplc="080A0019" w:tentative="1">
      <w:start w:val="1"/>
      <w:numFmt w:val="lowerLetter"/>
      <w:lvlText w:val="%5."/>
      <w:lvlJc w:val="left"/>
      <w:pPr>
        <w:ind w:left="3645" w:hanging="360"/>
      </w:pPr>
    </w:lvl>
    <w:lvl w:ilvl="5" w:tplc="080A001B" w:tentative="1">
      <w:start w:val="1"/>
      <w:numFmt w:val="lowerRoman"/>
      <w:lvlText w:val="%6."/>
      <w:lvlJc w:val="right"/>
      <w:pPr>
        <w:ind w:left="4365" w:hanging="180"/>
      </w:pPr>
    </w:lvl>
    <w:lvl w:ilvl="6" w:tplc="080A000F" w:tentative="1">
      <w:start w:val="1"/>
      <w:numFmt w:val="decimal"/>
      <w:lvlText w:val="%7."/>
      <w:lvlJc w:val="left"/>
      <w:pPr>
        <w:ind w:left="5085" w:hanging="360"/>
      </w:pPr>
    </w:lvl>
    <w:lvl w:ilvl="7" w:tplc="080A0019" w:tentative="1">
      <w:start w:val="1"/>
      <w:numFmt w:val="lowerLetter"/>
      <w:lvlText w:val="%8."/>
      <w:lvlJc w:val="left"/>
      <w:pPr>
        <w:ind w:left="5805" w:hanging="360"/>
      </w:pPr>
    </w:lvl>
    <w:lvl w:ilvl="8" w:tplc="080A001B" w:tentative="1">
      <w:start w:val="1"/>
      <w:numFmt w:val="lowerRoman"/>
      <w:lvlText w:val="%9."/>
      <w:lvlJc w:val="right"/>
      <w:pPr>
        <w:ind w:left="6525" w:hanging="180"/>
      </w:pPr>
    </w:lvl>
  </w:abstractNum>
  <w:abstractNum w:abstractNumId="12" w15:restartNumberingAfterBreak="0">
    <w:nsid w:val="677A0037"/>
    <w:multiLevelType w:val="hybridMultilevel"/>
    <w:tmpl w:val="FFFFFFFF"/>
    <w:lvl w:ilvl="0" w:tplc="F4B2ED4A">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3" w15:restartNumberingAfterBreak="0">
    <w:nsid w:val="691D5507"/>
    <w:multiLevelType w:val="hybridMultilevel"/>
    <w:tmpl w:val="7A08E65C"/>
    <w:lvl w:ilvl="0" w:tplc="080A000F">
      <w:start w:val="1"/>
      <w:numFmt w:val="decimal"/>
      <w:lvlText w:val="%1."/>
      <w:lvlJc w:val="left"/>
      <w:pPr>
        <w:ind w:left="720" w:hanging="360"/>
      </w:p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4" w15:restartNumberingAfterBreak="0">
    <w:nsid w:val="6AEB036E"/>
    <w:multiLevelType w:val="hybridMultilevel"/>
    <w:tmpl w:val="5B78755A"/>
    <w:lvl w:ilvl="0" w:tplc="940E565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CFD018B"/>
    <w:multiLevelType w:val="hybridMultilevel"/>
    <w:tmpl w:val="FFFFFFFF"/>
    <w:lvl w:ilvl="0" w:tplc="AA342DC2">
      <w:start w:val="2"/>
      <w:numFmt w:val="decimal"/>
      <w:lvlText w:val="%1."/>
      <w:lvlJc w:val="left"/>
      <w:pPr>
        <w:ind w:left="245" w:hanging="245"/>
      </w:pPr>
      <w:rPr>
        <w:rFonts w:cs="Times New Roman" w:hint="default"/>
        <w:b/>
        <w:bCs/>
        <w:spacing w:val="-1"/>
        <w:w w:val="104"/>
      </w:rPr>
    </w:lvl>
    <w:lvl w:ilvl="1" w:tplc="C58296E8">
      <w:numFmt w:val="bullet"/>
      <w:lvlText w:val="•"/>
      <w:lvlJc w:val="left"/>
      <w:pPr>
        <w:ind w:left="711" w:hanging="366"/>
      </w:pPr>
      <w:rPr>
        <w:rFonts w:hint="default"/>
        <w:w w:val="119"/>
      </w:rPr>
    </w:lvl>
    <w:lvl w:ilvl="2" w:tplc="D6F2A05E">
      <w:numFmt w:val="bullet"/>
      <w:lvlText w:val="•"/>
      <w:lvlJc w:val="left"/>
      <w:pPr>
        <w:ind w:left="814" w:hanging="366"/>
      </w:pPr>
      <w:rPr>
        <w:rFonts w:hint="default"/>
      </w:rPr>
    </w:lvl>
    <w:lvl w:ilvl="3" w:tplc="B498B6F4">
      <w:numFmt w:val="bullet"/>
      <w:lvlText w:val="•"/>
      <w:lvlJc w:val="left"/>
      <w:pPr>
        <w:ind w:left="2054" w:hanging="366"/>
      </w:pPr>
      <w:rPr>
        <w:rFonts w:hint="default"/>
      </w:rPr>
    </w:lvl>
    <w:lvl w:ilvl="4" w:tplc="1BF837B2">
      <w:numFmt w:val="bullet"/>
      <w:lvlText w:val="•"/>
      <w:lvlJc w:val="left"/>
      <w:pPr>
        <w:ind w:left="2598" w:hanging="366"/>
      </w:pPr>
      <w:rPr>
        <w:rFonts w:hint="default"/>
      </w:rPr>
    </w:lvl>
    <w:lvl w:ilvl="5" w:tplc="1FCC278E">
      <w:numFmt w:val="bullet"/>
      <w:lvlText w:val="•"/>
      <w:lvlJc w:val="left"/>
      <w:pPr>
        <w:ind w:left="3143" w:hanging="366"/>
      </w:pPr>
      <w:rPr>
        <w:rFonts w:hint="default"/>
      </w:rPr>
    </w:lvl>
    <w:lvl w:ilvl="6" w:tplc="FE0CC78A">
      <w:numFmt w:val="bullet"/>
      <w:lvlText w:val="•"/>
      <w:lvlJc w:val="left"/>
      <w:pPr>
        <w:ind w:left="3688" w:hanging="366"/>
      </w:pPr>
      <w:rPr>
        <w:rFonts w:hint="default"/>
      </w:rPr>
    </w:lvl>
    <w:lvl w:ilvl="7" w:tplc="A48C3C9A">
      <w:numFmt w:val="bullet"/>
      <w:lvlText w:val="•"/>
      <w:lvlJc w:val="left"/>
      <w:pPr>
        <w:ind w:left="4233" w:hanging="366"/>
      </w:pPr>
      <w:rPr>
        <w:rFonts w:hint="default"/>
      </w:rPr>
    </w:lvl>
    <w:lvl w:ilvl="8" w:tplc="593AA288">
      <w:numFmt w:val="bullet"/>
      <w:lvlText w:val="•"/>
      <w:lvlJc w:val="left"/>
      <w:pPr>
        <w:ind w:left="4777" w:hanging="366"/>
      </w:pPr>
      <w:rPr>
        <w:rFonts w:hint="default"/>
      </w:rPr>
    </w:lvl>
  </w:abstractNum>
  <w:abstractNum w:abstractNumId="16" w15:restartNumberingAfterBreak="0">
    <w:nsid w:val="702039E0"/>
    <w:multiLevelType w:val="hybridMultilevel"/>
    <w:tmpl w:val="7F404080"/>
    <w:lvl w:ilvl="0" w:tplc="DEA88CCA">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2185701"/>
    <w:multiLevelType w:val="hybridMultilevel"/>
    <w:tmpl w:val="15D60B1E"/>
    <w:lvl w:ilvl="0" w:tplc="BE3A6554">
      <w:start w:val="1"/>
      <w:numFmt w:val="decimal"/>
      <w:lvlText w:val="%1."/>
      <w:lvlJc w:val="left"/>
      <w:pPr>
        <w:ind w:left="720" w:hanging="360"/>
      </w:pPr>
      <w:rPr>
        <w:i w:val="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B8043DF"/>
    <w:multiLevelType w:val="hybridMultilevel"/>
    <w:tmpl w:val="26B8B95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387193977">
    <w:abstractNumId w:val="17"/>
  </w:num>
  <w:num w:numId="2" w16cid:durableId="1273784856">
    <w:abstractNumId w:val="8"/>
  </w:num>
  <w:num w:numId="3" w16cid:durableId="1142502957">
    <w:abstractNumId w:val="13"/>
  </w:num>
  <w:num w:numId="4" w16cid:durableId="1196387857">
    <w:abstractNumId w:val="15"/>
  </w:num>
  <w:num w:numId="5" w16cid:durableId="775562543">
    <w:abstractNumId w:val="6"/>
  </w:num>
  <w:num w:numId="6" w16cid:durableId="2061440942">
    <w:abstractNumId w:val="12"/>
  </w:num>
  <w:num w:numId="7" w16cid:durableId="85854241">
    <w:abstractNumId w:val="7"/>
  </w:num>
  <w:num w:numId="8" w16cid:durableId="446004071">
    <w:abstractNumId w:val="18"/>
  </w:num>
  <w:num w:numId="9" w16cid:durableId="301732329">
    <w:abstractNumId w:val="0"/>
  </w:num>
  <w:num w:numId="10" w16cid:durableId="604925010">
    <w:abstractNumId w:val="1"/>
  </w:num>
  <w:num w:numId="11" w16cid:durableId="1300456101">
    <w:abstractNumId w:val="14"/>
  </w:num>
  <w:num w:numId="12" w16cid:durableId="1194928300">
    <w:abstractNumId w:val="4"/>
  </w:num>
  <w:num w:numId="13" w16cid:durableId="48186531">
    <w:abstractNumId w:val="9"/>
  </w:num>
  <w:num w:numId="14" w16cid:durableId="112526611">
    <w:abstractNumId w:val="3"/>
  </w:num>
  <w:num w:numId="15" w16cid:durableId="489828173">
    <w:abstractNumId w:val="16"/>
  </w:num>
  <w:num w:numId="16" w16cid:durableId="732238935">
    <w:abstractNumId w:val="5"/>
  </w:num>
  <w:num w:numId="17" w16cid:durableId="16583756">
    <w:abstractNumId w:val="11"/>
  </w:num>
  <w:num w:numId="18" w16cid:durableId="1983341587">
    <w:abstractNumId w:val="10"/>
  </w:num>
  <w:num w:numId="19" w16cid:durableId="15482933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74CD5"/>
    <w:rsid w:val="000C68A5"/>
    <w:rsid w:val="000D799D"/>
    <w:rsid w:val="000E54DD"/>
    <w:rsid w:val="00112DD0"/>
    <w:rsid w:val="00144B29"/>
    <w:rsid w:val="001509DD"/>
    <w:rsid w:val="00153950"/>
    <w:rsid w:val="00156A3E"/>
    <w:rsid w:val="00161740"/>
    <w:rsid w:val="0016179D"/>
    <w:rsid w:val="00167466"/>
    <w:rsid w:val="00180A38"/>
    <w:rsid w:val="00184325"/>
    <w:rsid w:val="001A2E1D"/>
    <w:rsid w:val="00256B1D"/>
    <w:rsid w:val="00292202"/>
    <w:rsid w:val="0029542D"/>
    <w:rsid w:val="002A63DD"/>
    <w:rsid w:val="002E2142"/>
    <w:rsid w:val="002E5514"/>
    <w:rsid w:val="0030476A"/>
    <w:rsid w:val="00330DC8"/>
    <w:rsid w:val="003463A8"/>
    <w:rsid w:val="0035348E"/>
    <w:rsid w:val="00363222"/>
    <w:rsid w:val="00370465"/>
    <w:rsid w:val="00380136"/>
    <w:rsid w:val="003D416E"/>
    <w:rsid w:val="003E1335"/>
    <w:rsid w:val="003E1FEC"/>
    <w:rsid w:val="00477F45"/>
    <w:rsid w:val="004A4C4E"/>
    <w:rsid w:val="004D146C"/>
    <w:rsid w:val="0053225D"/>
    <w:rsid w:val="0055784E"/>
    <w:rsid w:val="00563646"/>
    <w:rsid w:val="005C1A7C"/>
    <w:rsid w:val="00626210"/>
    <w:rsid w:val="00626EE3"/>
    <w:rsid w:val="00631824"/>
    <w:rsid w:val="006322C1"/>
    <w:rsid w:val="006C0425"/>
    <w:rsid w:val="006C3B4E"/>
    <w:rsid w:val="006C445B"/>
    <w:rsid w:val="007421E3"/>
    <w:rsid w:val="0078195E"/>
    <w:rsid w:val="007B4B01"/>
    <w:rsid w:val="007B74AD"/>
    <w:rsid w:val="007D77D1"/>
    <w:rsid w:val="007E1150"/>
    <w:rsid w:val="007E5888"/>
    <w:rsid w:val="00831EE7"/>
    <w:rsid w:val="00834146"/>
    <w:rsid w:val="00855B5E"/>
    <w:rsid w:val="00893F5D"/>
    <w:rsid w:val="008D1A74"/>
    <w:rsid w:val="008E34B0"/>
    <w:rsid w:val="008F778E"/>
    <w:rsid w:val="0090412A"/>
    <w:rsid w:val="009066A7"/>
    <w:rsid w:val="009068C0"/>
    <w:rsid w:val="00907F1C"/>
    <w:rsid w:val="00912F9E"/>
    <w:rsid w:val="00932C27"/>
    <w:rsid w:val="00937C98"/>
    <w:rsid w:val="00942415"/>
    <w:rsid w:val="00971DD4"/>
    <w:rsid w:val="00977FD3"/>
    <w:rsid w:val="009842C6"/>
    <w:rsid w:val="00986D36"/>
    <w:rsid w:val="00987EAA"/>
    <w:rsid w:val="009C12D6"/>
    <w:rsid w:val="009D5569"/>
    <w:rsid w:val="009F2BA1"/>
    <w:rsid w:val="009F5268"/>
    <w:rsid w:val="00A01089"/>
    <w:rsid w:val="00A018CF"/>
    <w:rsid w:val="00A07674"/>
    <w:rsid w:val="00A16333"/>
    <w:rsid w:val="00A301D7"/>
    <w:rsid w:val="00A36FD4"/>
    <w:rsid w:val="00A47A14"/>
    <w:rsid w:val="00A527E5"/>
    <w:rsid w:val="00A73D65"/>
    <w:rsid w:val="00AA2806"/>
    <w:rsid w:val="00AC1C1C"/>
    <w:rsid w:val="00B72D65"/>
    <w:rsid w:val="00B87C85"/>
    <w:rsid w:val="00BB21A6"/>
    <w:rsid w:val="00BB2DFF"/>
    <w:rsid w:val="00BC43BD"/>
    <w:rsid w:val="00BF40FA"/>
    <w:rsid w:val="00BF75ED"/>
    <w:rsid w:val="00C02E98"/>
    <w:rsid w:val="00C23B9E"/>
    <w:rsid w:val="00C26A06"/>
    <w:rsid w:val="00C279A3"/>
    <w:rsid w:val="00C30849"/>
    <w:rsid w:val="00C465FE"/>
    <w:rsid w:val="00C67047"/>
    <w:rsid w:val="00C90CED"/>
    <w:rsid w:val="00CB7D4F"/>
    <w:rsid w:val="00CE1103"/>
    <w:rsid w:val="00CE3E99"/>
    <w:rsid w:val="00CF7A96"/>
    <w:rsid w:val="00D1354D"/>
    <w:rsid w:val="00D84E05"/>
    <w:rsid w:val="00DA1B19"/>
    <w:rsid w:val="00DB1578"/>
    <w:rsid w:val="00DB4168"/>
    <w:rsid w:val="00DB53A4"/>
    <w:rsid w:val="00E065A4"/>
    <w:rsid w:val="00E13969"/>
    <w:rsid w:val="00E155A4"/>
    <w:rsid w:val="00E31679"/>
    <w:rsid w:val="00E73CA8"/>
    <w:rsid w:val="00E92C9F"/>
    <w:rsid w:val="00E93867"/>
    <w:rsid w:val="00EB407F"/>
    <w:rsid w:val="00EB647D"/>
    <w:rsid w:val="00EE053F"/>
    <w:rsid w:val="00EE12FE"/>
    <w:rsid w:val="00F23F97"/>
    <w:rsid w:val="00F24915"/>
    <w:rsid w:val="00F401F9"/>
    <w:rsid w:val="00F52DCD"/>
    <w:rsid w:val="00F745B2"/>
    <w:rsid w:val="00F945F2"/>
    <w:rsid w:val="00FA1218"/>
    <w:rsid w:val="00FD15DB"/>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8B1EA0C"/>
  <w15:docId w15:val="{F2F82193-1E35-4118-A201-7CE0FA886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Párrafo de lista2,lp11"/>
    <w:basedOn w:val="Normal"/>
    <w:link w:val="PrrafodelistaCar"/>
    <w:uiPriority w:val="1"/>
    <w:qFormat/>
    <w:rsid w:val="00EB647D"/>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EB647D"/>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EB647D"/>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EB647D"/>
    <w:rPr>
      <w:rFonts w:ascii="Calibri" w:eastAsia="Calibri" w:hAnsi="Calibri" w:cs="Times New Roman"/>
      <w:sz w:val="22"/>
      <w:szCs w:val="22"/>
    </w:rPr>
  </w:style>
  <w:style w:type="paragraph" w:styleId="NormalWeb">
    <w:name w:val="Normal (Web)"/>
    <w:basedOn w:val="Normal"/>
    <w:uiPriority w:val="99"/>
    <w:semiHidden/>
    <w:unhideWhenUsed/>
    <w:rsid w:val="00EB647D"/>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EB647D"/>
    <w:rPr>
      <w:b/>
      <w:bCs/>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lp11 Car"/>
    <w:basedOn w:val="Fuentedeprrafopredeter"/>
    <w:link w:val="Prrafodelista"/>
    <w:uiPriority w:val="1"/>
    <w:qFormat/>
    <w:locked/>
    <w:rsid w:val="00EB647D"/>
    <w:rPr>
      <w:sz w:val="22"/>
      <w:szCs w:val="22"/>
    </w:rPr>
  </w:style>
  <w:style w:type="paragraph" w:customStyle="1" w:styleId="Default">
    <w:name w:val="Default"/>
    <w:rsid w:val="00EB647D"/>
    <w:pPr>
      <w:autoSpaceDE w:val="0"/>
      <w:autoSpaceDN w:val="0"/>
      <w:adjustRightInd w:val="0"/>
    </w:pPr>
    <w:rPr>
      <w:rFonts w:ascii="Arial" w:hAnsi="Arial" w:cs="Arial"/>
      <w:color w:val="000000"/>
    </w:rPr>
  </w:style>
  <w:style w:type="numbering" w:customStyle="1" w:styleId="Sinlista1">
    <w:name w:val="Sin lista1"/>
    <w:next w:val="Sinlista"/>
    <w:uiPriority w:val="99"/>
    <w:semiHidden/>
    <w:unhideWhenUsed/>
    <w:rsid w:val="00EB647D"/>
  </w:style>
  <w:style w:type="table" w:customStyle="1" w:styleId="Tablaconcuadrcula1">
    <w:name w:val="Tabla con cuadrícula1"/>
    <w:basedOn w:val="Tablanormal"/>
    <w:next w:val="Tablaconcuadrcula"/>
    <w:uiPriority w:val="59"/>
    <w:rsid w:val="00EB647D"/>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
    <w:name w:val="Hyperlink"/>
    <w:basedOn w:val="Fuentedeprrafopredeter"/>
    <w:uiPriority w:val="99"/>
    <w:unhideWhenUsed/>
    <w:rsid w:val="00EB647D"/>
    <w:rPr>
      <w:color w:val="0563C1" w:themeColor="hyperlink"/>
      <w:u w:val="single"/>
    </w:rPr>
  </w:style>
  <w:style w:type="character" w:customStyle="1" w:styleId="Mencinsinresolver1">
    <w:name w:val="Mención sin resolver1"/>
    <w:basedOn w:val="Fuentedeprrafopredeter"/>
    <w:uiPriority w:val="99"/>
    <w:semiHidden/>
    <w:unhideWhenUsed/>
    <w:rsid w:val="00EB647D"/>
    <w:rPr>
      <w:color w:val="605E5C"/>
      <w:shd w:val="clear" w:color="auto" w:fill="E1DFDD"/>
    </w:rPr>
  </w:style>
  <w:style w:type="paragraph" w:styleId="Sinespaciado">
    <w:name w:val="No Spacing"/>
    <w:uiPriority w:val="1"/>
    <w:qFormat/>
    <w:rsid w:val="00EB647D"/>
    <w:rPr>
      <w:rFonts w:ascii="Calibri" w:eastAsia="Calibri" w:hAnsi="Calibri" w:cs="Times New Roman"/>
      <w:sz w:val="22"/>
      <w:szCs w:val="22"/>
    </w:rPr>
  </w:style>
  <w:style w:type="table" w:customStyle="1" w:styleId="Tablaconcuadrcula11">
    <w:name w:val="Tabla con cuadrícula11"/>
    <w:basedOn w:val="Tablanormal"/>
    <w:next w:val="Tablaconcuadrcula"/>
    <w:uiPriority w:val="59"/>
    <w:rsid w:val="00EB647D"/>
    <w:rPr>
      <w:rFonts w:ascii="Montserrat Medium" w:hAnsi="Montserrat Medium"/>
      <w:sz w:val="18"/>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EB647D"/>
    <w:rPr>
      <w:rFonts w:ascii="Montserrat Medium" w:hAnsi="Montserrat Medium"/>
      <w:sz w:val="18"/>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EB647D"/>
    <w:rPr>
      <w:rFonts w:ascii="Montserrat Medium" w:hAnsi="Montserrat Medium"/>
      <w:sz w:val="18"/>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
    <w:name w:val="Texto independiente 21"/>
    <w:basedOn w:val="Normal"/>
    <w:rsid w:val="00EB647D"/>
    <w:pPr>
      <w:widowControl w:val="0"/>
      <w:suppressAutoHyphens/>
      <w:jc w:val="both"/>
    </w:pPr>
    <w:rPr>
      <w:rFonts w:ascii="Arial" w:eastAsia="Arial Unicode MS" w:hAnsi="Arial" w:cs="Times New Roman"/>
      <w:b/>
      <w:kern w:val="1"/>
      <w:sz w:val="22"/>
      <w:lang w:val="es-MX"/>
    </w:rPr>
  </w:style>
  <w:style w:type="paragraph" w:customStyle="1" w:styleId="Textoindependiente32">
    <w:name w:val="Texto independiente 32"/>
    <w:basedOn w:val="Normal"/>
    <w:rsid w:val="00EB647D"/>
    <w:pPr>
      <w:widowControl w:val="0"/>
      <w:suppressAutoHyphens/>
      <w:jc w:val="both"/>
    </w:pPr>
    <w:rPr>
      <w:rFonts w:ascii="Albertus Medium" w:eastAsia="Arial Unicode MS" w:hAnsi="Albertus Medium" w:cs="Times New Roman"/>
      <w:kern w:val="1"/>
      <w:sz w:val="22"/>
      <w:lang w:val="es-MX"/>
    </w:rPr>
  </w:style>
  <w:style w:type="character" w:styleId="Refdecomentario">
    <w:name w:val="annotation reference"/>
    <w:basedOn w:val="Fuentedeprrafopredeter"/>
    <w:uiPriority w:val="99"/>
    <w:semiHidden/>
    <w:unhideWhenUsed/>
    <w:rsid w:val="00EB647D"/>
    <w:rPr>
      <w:sz w:val="16"/>
      <w:szCs w:val="16"/>
    </w:rPr>
  </w:style>
  <w:style w:type="paragraph" w:styleId="Textocomentario">
    <w:name w:val="annotation text"/>
    <w:basedOn w:val="Normal"/>
    <w:link w:val="TextocomentarioCar"/>
    <w:uiPriority w:val="99"/>
    <w:unhideWhenUsed/>
    <w:rsid w:val="00EB647D"/>
    <w:rPr>
      <w:sz w:val="20"/>
      <w:szCs w:val="20"/>
      <w:lang w:val="es-MX"/>
    </w:rPr>
  </w:style>
  <w:style w:type="character" w:customStyle="1" w:styleId="TextocomentarioCar">
    <w:name w:val="Texto comentario Car"/>
    <w:basedOn w:val="Fuentedeprrafopredeter"/>
    <w:link w:val="Textocomentario"/>
    <w:uiPriority w:val="99"/>
    <w:rsid w:val="00EB647D"/>
    <w:rPr>
      <w:rFonts w:eastAsiaTheme="minorEastAsia"/>
      <w:sz w:val="20"/>
      <w:szCs w:val="20"/>
    </w:rPr>
  </w:style>
  <w:style w:type="paragraph" w:styleId="Asuntodelcomentario">
    <w:name w:val="annotation subject"/>
    <w:basedOn w:val="Textocomentario"/>
    <w:next w:val="Textocomentario"/>
    <w:link w:val="AsuntodelcomentarioCar"/>
    <w:uiPriority w:val="99"/>
    <w:semiHidden/>
    <w:unhideWhenUsed/>
    <w:rsid w:val="00EB647D"/>
    <w:rPr>
      <w:b/>
      <w:bCs/>
    </w:rPr>
  </w:style>
  <w:style w:type="character" w:customStyle="1" w:styleId="AsuntodelcomentarioCar">
    <w:name w:val="Asunto del comentario Car"/>
    <w:basedOn w:val="TextocomentarioCar"/>
    <w:link w:val="Asuntodelcomentario"/>
    <w:uiPriority w:val="99"/>
    <w:semiHidden/>
    <w:rsid w:val="00EB647D"/>
    <w:rPr>
      <w:rFonts w:eastAsiaTheme="minorEastAsia"/>
      <w:b/>
      <w:bCs/>
      <w:sz w:val="20"/>
      <w:szCs w:val="20"/>
    </w:rPr>
  </w:style>
  <w:style w:type="table" w:customStyle="1" w:styleId="Tablaconcuadrcula31">
    <w:name w:val="Tabla con cuadrícula31"/>
    <w:basedOn w:val="Tablanormal"/>
    <w:next w:val="Tablaconcuadrcula"/>
    <w:uiPriority w:val="59"/>
    <w:rsid w:val="00EB647D"/>
    <w:rPr>
      <w:rFonts w:ascii="Montserrat Medium" w:hAnsi="Montserrat Medium"/>
      <w:sz w:val="18"/>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EB647D"/>
    <w:rPr>
      <w:rFonts w:eastAsiaTheme="minorEastAsia"/>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276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3.xml><?xml version="1.0" encoding="utf-8"?>
<ds:datastoreItem xmlns:ds="http://schemas.openxmlformats.org/officeDocument/2006/customXml" ds:itemID="{369ABE50-9F00-44D6-80BE-F4AF58E2BCC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24</Pages>
  <Words>7980</Words>
  <Characters>43890</Characters>
  <Application>Microsoft Office Word</Application>
  <DocSecurity>0</DocSecurity>
  <Lines>365</Lines>
  <Paragraphs>103</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Eduardo Alejandro Arroyo Ledesma</cp:lastModifiedBy>
  <cp:revision>12</cp:revision>
  <cp:lastPrinted>2024-11-06T19:10:00Z</cp:lastPrinted>
  <dcterms:created xsi:type="dcterms:W3CDTF">2024-11-05T21:14:00Z</dcterms:created>
  <dcterms:modified xsi:type="dcterms:W3CDTF">2024-11-20T19:14:00Z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