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F0D1" w14:textId="77777777" w:rsidR="00636DF6" w:rsidRDefault="00636DF6" w:rsidP="00636DF6">
      <w:pPr>
        <w:jc w:val="right"/>
        <w:rPr>
          <w:rFonts w:ascii="Montserrat" w:eastAsia="Montserrat" w:hAnsi="Montserrat" w:cs="Montserrat"/>
          <w:sz w:val="18"/>
          <w:szCs w:val="18"/>
        </w:rPr>
      </w:pPr>
      <w:r w:rsidRPr="0092623A">
        <w:rPr>
          <w:rFonts w:ascii="Montserrat" w:eastAsia="Montserrat" w:hAnsi="Montserrat" w:cs="Montserrat"/>
          <w:sz w:val="18"/>
          <w:szCs w:val="18"/>
        </w:rPr>
        <w:t xml:space="preserve">Ciudad de México, </w:t>
      </w:r>
      <w:r w:rsidRPr="00CD4CFB">
        <w:rPr>
          <w:rFonts w:ascii="Montserrat" w:eastAsia="Montserrat" w:hAnsi="Montserrat" w:cs="Montserrat"/>
          <w:sz w:val="18"/>
          <w:szCs w:val="18"/>
        </w:rPr>
        <w:t>a 14 de agosto</w:t>
      </w:r>
      <w:r w:rsidRPr="0092623A">
        <w:rPr>
          <w:rFonts w:ascii="Montserrat" w:eastAsia="Montserrat" w:hAnsi="Montserrat" w:cs="Montserrat"/>
          <w:sz w:val="18"/>
          <w:szCs w:val="18"/>
        </w:rPr>
        <w:t xml:space="preserve"> de 2023</w:t>
      </w:r>
    </w:p>
    <w:p w14:paraId="6944673A" w14:textId="73AAD9DB" w:rsidR="00636DF6" w:rsidRDefault="00636DF6" w:rsidP="00636DF6">
      <w:pPr>
        <w:jc w:val="right"/>
        <w:rPr>
          <w:rFonts w:ascii="Montserrat" w:eastAsia="Montserrat" w:hAnsi="Montserrat" w:cs="Montserrat"/>
          <w:sz w:val="18"/>
          <w:szCs w:val="18"/>
        </w:rPr>
      </w:pPr>
      <w:r>
        <w:rPr>
          <w:rFonts w:ascii="Montserrat" w:eastAsia="Montserrat" w:hAnsi="Montserrat" w:cs="Montserrat"/>
          <w:sz w:val="18"/>
          <w:szCs w:val="18"/>
        </w:rPr>
        <w:t xml:space="preserve">Boletín: </w:t>
      </w:r>
      <w:r w:rsidR="0073681F">
        <w:rPr>
          <w:rFonts w:ascii="Montserrat" w:eastAsia="Montserrat" w:hAnsi="Montserrat" w:cs="Montserrat"/>
          <w:sz w:val="18"/>
          <w:szCs w:val="18"/>
        </w:rPr>
        <w:t>400</w:t>
      </w:r>
      <w:r>
        <w:rPr>
          <w:rFonts w:ascii="Montserrat" w:eastAsia="Montserrat" w:hAnsi="Montserrat" w:cs="Montserrat"/>
          <w:sz w:val="18"/>
          <w:szCs w:val="18"/>
        </w:rPr>
        <w:t>/23</w:t>
      </w:r>
    </w:p>
    <w:p w14:paraId="00390C18" w14:textId="77777777" w:rsidR="00636DF6" w:rsidRPr="0092623A" w:rsidRDefault="00636DF6" w:rsidP="00636DF6">
      <w:pPr>
        <w:jc w:val="right"/>
        <w:rPr>
          <w:rFonts w:ascii="Montserrat" w:eastAsia="Montserrat" w:hAnsi="Montserrat" w:cs="Montserrat"/>
          <w:sz w:val="18"/>
          <w:szCs w:val="18"/>
        </w:rPr>
      </w:pPr>
    </w:p>
    <w:p w14:paraId="2791970A" w14:textId="77777777" w:rsidR="00636DF6" w:rsidRDefault="00636DF6" w:rsidP="00636DF6">
      <w:pPr>
        <w:jc w:val="center"/>
        <w:rPr>
          <w:rFonts w:ascii="Montserrat" w:hAnsi="Montserrat"/>
          <w:b/>
          <w:sz w:val="28"/>
          <w:szCs w:val="28"/>
          <w:lang w:val="es-ES"/>
        </w:rPr>
      </w:pPr>
    </w:p>
    <w:p w14:paraId="175C1575" w14:textId="77777777" w:rsidR="00636DF6" w:rsidRDefault="00636DF6" w:rsidP="00636DF6">
      <w:pPr>
        <w:jc w:val="center"/>
        <w:rPr>
          <w:rFonts w:ascii="Montserrat" w:hAnsi="Montserrat"/>
          <w:b/>
          <w:sz w:val="28"/>
          <w:szCs w:val="28"/>
          <w:lang w:val="es-ES"/>
        </w:rPr>
      </w:pPr>
      <w:r>
        <w:rPr>
          <w:rFonts w:ascii="Montserrat" w:hAnsi="Montserrat"/>
          <w:b/>
          <w:sz w:val="28"/>
          <w:szCs w:val="28"/>
          <w:lang w:val="es-ES"/>
        </w:rPr>
        <w:t xml:space="preserve">La </w:t>
      </w:r>
      <w:r w:rsidRPr="0092623A">
        <w:rPr>
          <w:rFonts w:ascii="Montserrat" w:hAnsi="Montserrat"/>
          <w:b/>
          <w:sz w:val="28"/>
          <w:szCs w:val="28"/>
          <w:lang w:val="es-ES"/>
        </w:rPr>
        <w:t>S</w:t>
      </w:r>
      <w:r w:rsidRPr="00716F33">
        <w:rPr>
          <w:rFonts w:ascii="Montserrat" w:hAnsi="Montserrat"/>
          <w:b/>
          <w:sz w:val="28"/>
          <w:szCs w:val="28"/>
          <w:lang w:val="es-ES"/>
        </w:rPr>
        <w:t>ecretarí</w:t>
      </w:r>
      <w:r w:rsidRPr="0092623A">
        <w:rPr>
          <w:rFonts w:ascii="Montserrat" w:hAnsi="Montserrat"/>
          <w:b/>
          <w:sz w:val="28"/>
          <w:szCs w:val="28"/>
          <w:lang w:val="es-ES"/>
        </w:rPr>
        <w:t>a del Trabajo</w:t>
      </w:r>
      <w:r>
        <w:rPr>
          <w:rFonts w:ascii="Montserrat" w:hAnsi="Montserrat"/>
          <w:b/>
          <w:sz w:val="28"/>
          <w:szCs w:val="28"/>
          <w:lang w:val="es-ES"/>
        </w:rPr>
        <w:t>, en coordinación con el SAT, IMSS</w:t>
      </w:r>
    </w:p>
    <w:p w14:paraId="6F86BD4F" w14:textId="0A295FFF" w:rsidR="00636DF6" w:rsidRDefault="00636DF6" w:rsidP="00636DF6">
      <w:pPr>
        <w:jc w:val="center"/>
        <w:rPr>
          <w:rFonts w:ascii="Montserrat" w:hAnsi="Montserrat"/>
          <w:b/>
          <w:sz w:val="28"/>
          <w:szCs w:val="28"/>
          <w:lang w:val="es-ES"/>
        </w:rPr>
      </w:pPr>
      <w:r>
        <w:rPr>
          <w:rFonts w:ascii="Montserrat" w:hAnsi="Montserrat"/>
          <w:b/>
          <w:sz w:val="28"/>
          <w:szCs w:val="28"/>
          <w:lang w:val="es-ES"/>
        </w:rPr>
        <w:t xml:space="preserve">e Infonavit, ha realizado 3 mil acciones de inspección en </w:t>
      </w:r>
      <w:r w:rsidR="006845F5">
        <w:rPr>
          <w:rFonts w:ascii="Montserrat" w:hAnsi="Montserrat"/>
          <w:b/>
          <w:sz w:val="28"/>
          <w:szCs w:val="28"/>
          <w:lang w:val="es-ES"/>
        </w:rPr>
        <w:t>m</w:t>
      </w:r>
      <w:r>
        <w:rPr>
          <w:rFonts w:ascii="Montserrat" w:hAnsi="Montserrat"/>
          <w:b/>
          <w:sz w:val="28"/>
          <w:szCs w:val="28"/>
          <w:lang w:val="es-ES"/>
        </w:rPr>
        <w:t>ateria</w:t>
      </w:r>
      <w:r w:rsidR="00B6391A">
        <w:rPr>
          <w:rFonts w:ascii="Montserrat" w:hAnsi="Montserrat"/>
          <w:b/>
          <w:sz w:val="28"/>
          <w:szCs w:val="28"/>
          <w:lang w:val="es-ES"/>
        </w:rPr>
        <w:t xml:space="preserve"> </w:t>
      </w:r>
      <w:r>
        <w:rPr>
          <w:rFonts w:ascii="Montserrat" w:hAnsi="Montserrat"/>
          <w:b/>
          <w:sz w:val="28"/>
          <w:szCs w:val="28"/>
          <w:lang w:val="es-ES"/>
        </w:rPr>
        <w:t xml:space="preserve">de </w:t>
      </w:r>
      <w:r w:rsidRPr="0092623A">
        <w:rPr>
          <w:rFonts w:ascii="Montserrat" w:hAnsi="Montserrat"/>
          <w:b/>
          <w:sz w:val="28"/>
          <w:szCs w:val="28"/>
          <w:lang w:val="es-ES"/>
        </w:rPr>
        <w:t>subcontratación</w:t>
      </w:r>
      <w:r>
        <w:rPr>
          <w:rFonts w:ascii="Montserrat" w:hAnsi="Montserrat"/>
          <w:b/>
          <w:sz w:val="28"/>
          <w:szCs w:val="28"/>
          <w:lang w:val="es-ES"/>
        </w:rPr>
        <w:t xml:space="preserve"> laboral</w:t>
      </w:r>
    </w:p>
    <w:p w14:paraId="1F198107" w14:textId="77777777" w:rsidR="00636DF6" w:rsidRDefault="00636DF6" w:rsidP="00636DF6">
      <w:pPr>
        <w:jc w:val="center"/>
        <w:rPr>
          <w:rFonts w:ascii="Montserrat" w:hAnsi="Montserrat"/>
          <w:b/>
          <w:sz w:val="28"/>
          <w:szCs w:val="28"/>
          <w:lang w:val="es-ES"/>
        </w:rPr>
      </w:pPr>
    </w:p>
    <w:p w14:paraId="3077B0A7" w14:textId="77777777" w:rsidR="00636DF6" w:rsidRPr="00EF143C" w:rsidRDefault="00636DF6" w:rsidP="00636DF6">
      <w:pPr>
        <w:pStyle w:val="Prrafodelista"/>
        <w:numPr>
          <w:ilvl w:val="0"/>
          <w:numId w:val="1"/>
        </w:numPr>
        <w:ind w:left="2484"/>
        <w:jc w:val="both"/>
        <w:rPr>
          <w:rFonts w:ascii="Montserrat" w:hAnsi="Montserrat"/>
          <w:bCs/>
          <w:lang w:val="es-ES"/>
        </w:rPr>
      </w:pPr>
      <w:r w:rsidRPr="00EF143C">
        <w:rPr>
          <w:rFonts w:ascii="Montserrat" w:hAnsi="Montserrat"/>
          <w:bCs/>
          <w:lang w:val="es-ES"/>
        </w:rPr>
        <w:t xml:space="preserve">Se han impuesto multas por 27 millones de pesos a empresas que han </w:t>
      </w:r>
      <w:r>
        <w:rPr>
          <w:rFonts w:ascii="Montserrat" w:hAnsi="Montserrat"/>
          <w:bCs/>
          <w:lang w:val="es-ES"/>
        </w:rPr>
        <w:t>incumplido</w:t>
      </w:r>
      <w:r w:rsidRPr="00EF143C">
        <w:rPr>
          <w:rFonts w:ascii="Montserrat" w:hAnsi="Montserrat"/>
          <w:bCs/>
          <w:lang w:val="es-ES"/>
        </w:rPr>
        <w:t xml:space="preserve"> la norma</w:t>
      </w:r>
      <w:r>
        <w:rPr>
          <w:rFonts w:ascii="Montserrat" w:hAnsi="Montserrat"/>
          <w:bCs/>
          <w:lang w:val="es-ES"/>
        </w:rPr>
        <w:t>tividad aplicable.</w:t>
      </w:r>
    </w:p>
    <w:p w14:paraId="7AC0B89A" w14:textId="77777777" w:rsidR="00636DF6" w:rsidRPr="00EF143C" w:rsidRDefault="00636DF6" w:rsidP="00636DF6">
      <w:pPr>
        <w:ind w:left="1764"/>
        <w:jc w:val="both"/>
        <w:rPr>
          <w:rFonts w:ascii="Montserrat" w:hAnsi="Montserrat"/>
          <w:bCs/>
          <w:lang w:val="es-ES"/>
        </w:rPr>
      </w:pPr>
    </w:p>
    <w:p w14:paraId="4E76E627" w14:textId="77777777" w:rsidR="00636DF6" w:rsidRPr="00EF143C" w:rsidRDefault="00636DF6" w:rsidP="00636DF6">
      <w:pPr>
        <w:pStyle w:val="Prrafodelista"/>
        <w:numPr>
          <w:ilvl w:val="0"/>
          <w:numId w:val="1"/>
        </w:numPr>
        <w:ind w:left="2484"/>
        <w:jc w:val="both"/>
        <w:rPr>
          <w:rFonts w:ascii="Montserrat" w:hAnsi="Montserrat"/>
          <w:bCs/>
          <w:lang w:val="es-ES"/>
        </w:rPr>
      </w:pPr>
      <w:r w:rsidRPr="00EF143C">
        <w:rPr>
          <w:rFonts w:ascii="Montserrat" w:hAnsi="Montserrat"/>
          <w:bCs/>
          <w:lang w:val="es-ES"/>
        </w:rPr>
        <w:t xml:space="preserve">Se han cancelado </w:t>
      </w:r>
      <w:r>
        <w:rPr>
          <w:rFonts w:ascii="Montserrat" w:hAnsi="Montserrat"/>
          <w:bCs/>
          <w:lang w:val="es-ES"/>
        </w:rPr>
        <w:t>1,755</w:t>
      </w:r>
      <w:r w:rsidRPr="00EF143C">
        <w:rPr>
          <w:rFonts w:ascii="Montserrat" w:hAnsi="Montserrat"/>
          <w:bCs/>
          <w:lang w:val="es-ES"/>
        </w:rPr>
        <w:t xml:space="preserve"> registros del REPSE e iniciado los procesos sancionadores contra las empresas contratantes</w:t>
      </w:r>
      <w:r>
        <w:rPr>
          <w:rFonts w:ascii="Montserrat" w:hAnsi="Montserrat"/>
          <w:bCs/>
          <w:lang w:val="es-ES"/>
        </w:rPr>
        <w:t>.</w:t>
      </w:r>
    </w:p>
    <w:p w14:paraId="426849E6" w14:textId="77777777" w:rsidR="00636DF6" w:rsidRDefault="00636DF6" w:rsidP="00636DF6">
      <w:pPr>
        <w:spacing w:line="216" w:lineRule="auto"/>
        <w:jc w:val="center"/>
        <w:rPr>
          <w:rFonts w:ascii="Montserrat" w:hAnsi="Montserrat"/>
          <w:b/>
          <w:sz w:val="28"/>
          <w:szCs w:val="28"/>
          <w:lang w:val="es-ES"/>
        </w:rPr>
      </w:pPr>
    </w:p>
    <w:p w14:paraId="35E7CD54" w14:textId="77777777" w:rsidR="00636DF6" w:rsidRPr="00D719E4" w:rsidRDefault="00636DF6" w:rsidP="00636DF6">
      <w:pPr>
        <w:spacing w:line="216" w:lineRule="auto"/>
        <w:jc w:val="both"/>
        <w:rPr>
          <w:rFonts w:ascii="Montserrat" w:hAnsi="Montserrat"/>
          <w:bCs/>
          <w:lang w:val="es-ES"/>
        </w:rPr>
      </w:pPr>
      <w:r w:rsidRPr="00D719E4">
        <w:rPr>
          <w:rFonts w:ascii="Montserrat" w:hAnsi="Montserrat"/>
          <w:bCs/>
          <w:lang w:val="es-ES"/>
        </w:rPr>
        <w:t>La Secretaría del Trabajo y Previsión Social (STPS), el Instituto Mexicano del Seguro Social (IMSS), el Servicio de Administración Tributaria (SAT) y el Instituto del Fondo Nacional de la Vivienda para los Trabajadores (Infonavit) trabajan de forma coordinada para garantizar el cumplimiento de la reforma en materia de subcontratación laboral y evitar que se vulneren los derechos de las personas trabajadoras</w:t>
      </w:r>
      <w:r>
        <w:rPr>
          <w:rFonts w:ascii="Montserrat" w:hAnsi="Montserrat"/>
          <w:bCs/>
          <w:lang w:val="es-ES"/>
        </w:rPr>
        <w:t>;</w:t>
      </w:r>
      <w:r w:rsidRPr="00D719E4">
        <w:rPr>
          <w:rFonts w:ascii="Montserrat" w:hAnsi="Montserrat"/>
          <w:bCs/>
          <w:lang w:val="es-ES"/>
        </w:rPr>
        <w:t xml:space="preserve"> por ello, la STPS ha realizado más de 3 mil acciones de inspección en la materia e impuesto multas por 27 millones de pesos.</w:t>
      </w:r>
    </w:p>
    <w:p w14:paraId="18BCE204" w14:textId="77777777" w:rsidR="00636DF6" w:rsidRPr="00D719E4" w:rsidRDefault="00636DF6" w:rsidP="00636DF6">
      <w:pPr>
        <w:spacing w:line="216" w:lineRule="auto"/>
        <w:jc w:val="both"/>
        <w:rPr>
          <w:rFonts w:ascii="Montserrat" w:hAnsi="Montserrat"/>
          <w:bCs/>
          <w:lang w:val="es-ES"/>
        </w:rPr>
      </w:pPr>
    </w:p>
    <w:p w14:paraId="21376668" w14:textId="77777777" w:rsidR="00636DF6" w:rsidRPr="00D719E4" w:rsidRDefault="00636DF6" w:rsidP="00636DF6">
      <w:pPr>
        <w:spacing w:line="216" w:lineRule="auto"/>
        <w:jc w:val="both"/>
        <w:rPr>
          <w:rFonts w:ascii="Montserrat" w:hAnsi="Montserrat"/>
          <w:bCs/>
          <w:lang w:val="es-ES"/>
        </w:rPr>
      </w:pPr>
      <w:r w:rsidRPr="00D719E4">
        <w:rPr>
          <w:rFonts w:ascii="Montserrat" w:hAnsi="Montserrat"/>
          <w:bCs/>
          <w:lang w:val="es-ES"/>
        </w:rPr>
        <w:t xml:space="preserve">Conforme a la política laboral impulsada por el gobierno del presidente Andrés Manuel López Obrador, la recuperación de derechos para las personas trabajadoras es prioritaria para la actual administración y, a dos años de la entrada en vigor de esta reforma, se han reportado diversos beneficios para </w:t>
      </w:r>
      <w:r>
        <w:rPr>
          <w:rFonts w:ascii="Montserrat" w:hAnsi="Montserrat"/>
          <w:bCs/>
          <w:lang w:val="es-ES"/>
        </w:rPr>
        <w:t>ellas</w:t>
      </w:r>
      <w:r w:rsidRPr="00D719E4">
        <w:rPr>
          <w:rFonts w:ascii="Montserrat" w:hAnsi="Montserrat"/>
          <w:bCs/>
          <w:lang w:val="es-ES"/>
        </w:rPr>
        <w:t>.</w:t>
      </w:r>
    </w:p>
    <w:p w14:paraId="65606B09" w14:textId="77777777" w:rsidR="00636DF6" w:rsidRPr="00D719E4" w:rsidRDefault="00636DF6" w:rsidP="00636DF6">
      <w:pPr>
        <w:spacing w:line="216" w:lineRule="auto"/>
        <w:rPr>
          <w:rFonts w:ascii="Montserrat" w:hAnsi="Montserrat"/>
          <w:b/>
          <w:lang w:val="es-ES"/>
        </w:rPr>
      </w:pPr>
    </w:p>
    <w:p w14:paraId="3EF72E82" w14:textId="77777777" w:rsidR="00636DF6" w:rsidRPr="00D719E4" w:rsidRDefault="00636DF6" w:rsidP="00636DF6">
      <w:pPr>
        <w:spacing w:line="216" w:lineRule="auto"/>
        <w:jc w:val="both"/>
        <w:rPr>
          <w:rFonts w:ascii="Montserrat" w:hAnsi="Montserrat"/>
          <w:shd w:val="clear" w:color="auto" w:fill="FFFFFF"/>
        </w:rPr>
      </w:pPr>
      <w:r w:rsidRPr="00D719E4">
        <w:rPr>
          <w:rFonts w:ascii="Montserrat" w:hAnsi="Montserrat"/>
          <w:bCs/>
          <w:lang w:val="es-ES"/>
        </w:rPr>
        <w:t xml:space="preserve">Entre estos, resaltan 2.9 millones de personas trabajadoras que migraron hacia su empleador verdadero; lo que conllevó </w:t>
      </w:r>
      <w:r w:rsidRPr="00D719E4">
        <w:rPr>
          <w:rFonts w:ascii="Montserrat" w:hAnsi="Montserrat"/>
          <w:bCs/>
          <w:shd w:val="clear" w:color="auto" w:fill="FFFFFF"/>
        </w:rPr>
        <w:t>que los patrones cumplieran activamente con las disposiciones de la reforma y llevaran a cabo la aplicación del ajuste a sus plantillas en tiempo y forma, sin generar</w:t>
      </w:r>
      <w:r w:rsidRPr="00D719E4">
        <w:rPr>
          <w:rFonts w:ascii="Montserrat" w:hAnsi="Montserrat"/>
          <w:shd w:val="clear" w:color="auto" w:fill="FFFFFF"/>
        </w:rPr>
        <w:t xml:space="preserve"> distorsión en el mercado laboral formal; es decir, sin que se ocasionara un incremento en el número de bajas ante el </w:t>
      </w:r>
      <w:r>
        <w:rPr>
          <w:rFonts w:ascii="Montserrat" w:hAnsi="Montserrat"/>
          <w:shd w:val="clear" w:color="auto" w:fill="FFFFFF"/>
        </w:rPr>
        <w:t>IMSS</w:t>
      </w:r>
      <w:r w:rsidRPr="00D719E4">
        <w:rPr>
          <w:rFonts w:ascii="Montserrat" w:hAnsi="Montserrat"/>
          <w:shd w:val="clear" w:color="auto" w:fill="FFFFFF"/>
        </w:rPr>
        <w:t>.</w:t>
      </w:r>
    </w:p>
    <w:p w14:paraId="2BBFFCD5" w14:textId="77777777" w:rsidR="00636DF6" w:rsidRPr="00D719E4" w:rsidRDefault="00636DF6" w:rsidP="00636DF6">
      <w:pPr>
        <w:spacing w:line="216" w:lineRule="auto"/>
        <w:jc w:val="both"/>
        <w:rPr>
          <w:rFonts w:ascii="Montserrat" w:hAnsi="Montserrat"/>
          <w:bCs/>
          <w:shd w:val="clear" w:color="auto" w:fill="FFFFFF"/>
        </w:rPr>
      </w:pPr>
    </w:p>
    <w:p w14:paraId="7F53356A" w14:textId="77777777" w:rsidR="00636DF6" w:rsidRPr="00D719E4" w:rsidRDefault="00636DF6" w:rsidP="00636DF6">
      <w:pPr>
        <w:spacing w:line="216" w:lineRule="auto"/>
        <w:jc w:val="both"/>
        <w:rPr>
          <w:rFonts w:ascii="Montserrat" w:hAnsi="Montserrat"/>
          <w:shd w:val="clear" w:color="auto" w:fill="FFFFFF"/>
        </w:rPr>
      </w:pPr>
      <w:r w:rsidRPr="00D719E4">
        <w:rPr>
          <w:rFonts w:ascii="Montserrat" w:hAnsi="Montserrat"/>
          <w:shd w:val="clear" w:color="auto" w:fill="FFFFFF"/>
        </w:rPr>
        <w:t xml:space="preserve">Además, el salario base de cotización aumentó de 469 a 597 pesos; </w:t>
      </w:r>
      <w:bookmarkStart w:id="0" w:name="_Hlk142413408"/>
      <w:r w:rsidRPr="00D719E4">
        <w:rPr>
          <w:rFonts w:ascii="Montserrat" w:hAnsi="Montserrat"/>
          <w:shd w:val="clear" w:color="auto" w:fill="FFFFFF"/>
        </w:rPr>
        <w:t>esto es, un incremento del 27.4%. E</w:t>
      </w:r>
      <w:r>
        <w:rPr>
          <w:rFonts w:ascii="Montserrat" w:hAnsi="Montserrat"/>
          <w:shd w:val="clear" w:color="auto" w:fill="FFFFFF"/>
        </w:rPr>
        <w:t>n</w:t>
      </w:r>
      <w:r w:rsidRPr="00D719E4">
        <w:rPr>
          <w:rFonts w:ascii="Montserrat" w:hAnsi="Montserrat"/>
          <w:shd w:val="clear" w:color="auto" w:fill="FFFFFF"/>
        </w:rPr>
        <w:t xml:space="preserve"> </w:t>
      </w:r>
      <w:r>
        <w:rPr>
          <w:rFonts w:ascii="Montserrat" w:hAnsi="Montserrat"/>
          <w:shd w:val="clear" w:color="auto" w:fill="FFFFFF"/>
        </w:rPr>
        <w:t xml:space="preserve">el caso de </w:t>
      </w:r>
      <w:r w:rsidRPr="00D719E4">
        <w:rPr>
          <w:rFonts w:ascii="Montserrat" w:hAnsi="Montserrat"/>
          <w:shd w:val="clear" w:color="auto" w:fill="FFFFFF"/>
        </w:rPr>
        <w:t>las mujeres el aumento fue del 29%.</w:t>
      </w:r>
      <w:bookmarkEnd w:id="0"/>
    </w:p>
    <w:p w14:paraId="363532FF" w14:textId="77777777" w:rsidR="00636DF6" w:rsidRPr="00D719E4" w:rsidRDefault="00636DF6" w:rsidP="00636DF6">
      <w:pPr>
        <w:spacing w:line="216" w:lineRule="auto"/>
        <w:jc w:val="both"/>
        <w:rPr>
          <w:rFonts w:ascii="Montserrat" w:hAnsi="Montserrat"/>
          <w:shd w:val="clear" w:color="auto" w:fill="FFFFFF"/>
        </w:rPr>
      </w:pPr>
    </w:p>
    <w:p w14:paraId="31F2347C" w14:textId="77777777" w:rsidR="00636DF6" w:rsidRPr="00D719E4" w:rsidRDefault="00636DF6" w:rsidP="00636DF6">
      <w:pPr>
        <w:spacing w:line="216" w:lineRule="auto"/>
        <w:jc w:val="both"/>
        <w:rPr>
          <w:rFonts w:ascii="Montserrat" w:hAnsi="Montserrat"/>
          <w:shd w:val="clear" w:color="auto" w:fill="FFFFFF"/>
        </w:rPr>
      </w:pPr>
      <w:r w:rsidRPr="00D719E4">
        <w:rPr>
          <w:rFonts w:ascii="Montserrat" w:hAnsi="Montserrat"/>
        </w:rPr>
        <w:t>Complementariamente, la STPS ha establecido u</w:t>
      </w:r>
      <w:r w:rsidRPr="00D719E4">
        <w:rPr>
          <w:rFonts w:ascii="Montserrat" w:hAnsi="Montserrat"/>
          <w:shd w:val="clear" w:color="auto" w:fill="FFFFFF"/>
        </w:rPr>
        <w:t xml:space="preserve">n plan de trabajo coordinado con otras </w:t>
      </w:r>
      <w:r w:rsidRPr="00D719E4">
        <w:rPr>
          <w:rFonts w:ascii="Montserrat" w:hAnsi="Montserrat"/>
        </w:rPr>
        <w:t xml:space="preserve">autoridades para </w:t>
      </w:r>
      <w:r w:rsidRPr="00D719E4">
        <w:rPr>
          <w:rFonts w:ascii="Montserrat" w:hAnsi="Montserrat"/>
          <w:shd w:val="clear" w:color="auto" w:fill="FFFFFF"/>
        </w:rPr>
        <w:t xml:space="preserve">identificar esquemas de </w:t>
      </w:r>
      <w:r w:rsidRPr="00D719E4">
        <w:rPr>
          <w:rFonts w:ascii="Montserrat" w:hAnsi="Montserrat"/>
          <w:shd w:val="clear" w:color="auto" w:fill="FFFFFF"/>
        </w:rPr>
        <w:lastRenderedPageBreak/>
        <w:t>defraudación, iniciar acciones de fiscalización y, en su caso, de sanción. A la fecha, se han realizado más de 3 mil acciones de inspección, en las que se han advertido distintas irregularidades.</w:t>
      </w:r>
    </w:p>
    <w:p w14:paraId="33D43657" w14:textId="77777777" w:rsidR="00636DF6" w:rsidRPr="00D719E4" w:rsidRDefault="00636DF6" w:rsidP="00636DF6">
      <w:pPr>
        <w:spacing w:line="216" w:lineRule="auto"/>
        <w:jc w:val="both"/>
        <w:rPr>
          <w:rFonts w:ascii="Montserrat" w:hAnsi="Montserrat"/>
          <w:shd w:val="clear" w:color="auto" w:fill="FFFFFF"/>
        </w:rPr>
      </w:pPr>
    </w:p>
    <w:p w14:paraId="6F357168" w14:textId="77777777" w:rsidR="00636DF6" w:rsidRPr="00D719E4" w:rsidRDefault="00636DF6" w:rsidP="00636DF6">
      <w:pPr>
        <w:spacing w:line="216" w:lineRule="auto"/>
        <w:jc w:val="both"/>
        <w:rPr>
          <w:rFonts w:ascii="Montserrat" w:hAnsi="Montserrat"/>
          <w:shd w:val="clear" w:color="auto" w:fill="FFFFFF"/>
        </w:rPr>
      </w:pPr>
      <w:r w:rsidRPr="00D719E4">
        <w:rPr>
          <w:rFonts w:ascii="Montserrat" w:hAnsi="Montserrat"/>
          <w:shd w:val="clear" w:color="auto" w:fill="FFFFFF"/>
        </w:rPr>
        <w:t>Derivado de lo anterior, se han cancelado 1,755 registros del Padrón Público de Contratistas de Servicios u Obras Especializadas (REPSE); se han iniciado procesos sancionatorios en contra de las empresas beneficiarias de los servicios y se han emitido</w:t>
      </w:r>
      <w:r>
        <w:rPr>
          <w:rFonts w:ascii="Montserrat" w:hAnsi="Montserrat"/>
          <w:shd w:val="clear" w:color="auto" w:fill="FFFFFF"/>
        </w:rPr>
        <w:t>,</w:t>
      </w:r>
      <w:r w:rsidRPr="00D719E4">
        <w:rPr>
          <w:rFonts w:ascii="Montserrat" w:hAnsi="Montserrat"/>
          <w:shd w:val="clear" w:color="auto" w:fill="FFFFFF"/>
        </w:rPr>
        <w:t xml:space="preserve"> en su conjunto, multas por más de 27 millones de pesos. </w:t>
      </w:r>
    </w:p>
    <w:p w14:paraId="704C9FC2" w14:textId="77777777" w:rsidR="00636DF6" w:rsidRPr="00D719E4" w:rsidRDefault="00636DF6" w:rsidP="00636DF6">
      <w:pPr>
        <w:spacing w:line="216" w:lineRule="auto"/>
        <w:jc w:val="both"/>
        <w:rPr>
          <w:rFonts w:ascii="Montserrat" w:hAnsi="Montserrat"/>
          <w:shd w:val="clear" w:color="auto" w:fill="FFFFFF"/>
        </w:rPr>
      </w:pPr>
    </w:p>
    <w:p w14:paraId="4699D4C8" w14:textId="77777777" w:rsidR="00636DF6" w:rsidRPr="00D719E4" w:rsidRDefault="00636DF6" w:rsidP="00636DF6">
      <w:pPr>
        <w:pStyle w:val="Ttulo2"/>
        <w:shd w:val="clear" w:color="auto" w:fill="FFFFFF"/>
        <w:spacing w:before="0" w:beforeAutospacing="0" w:after="0" w:afterAutospacing="0" w:line="216" w:lineRule="auto"/>
        <w:jc w:val="both"/>
        <w:rPr>
          <w:rFonts w:ascii="Montserrat" w:hAnsi="Montserrat"/>
          <w:b w:val="0"/>
          <w:bCs w:val="0"/>
          <w:sz w:val="24"/>
          <w:szCs w:val="24"/>
          <w:shd w:val="clear" w:color="auto" w:fill="FFFFFF"/>
        </w:rPr>
      </w:pPr>
      <w:r w:rsidRPr="00D719E4">
        <w:rPr>
          <w:rFonts w:ascii="Montserrat" w:hAnsi="Montserrat"/>
          <w:b w:val="0"/>
          <w:bCs w:val="0"/>
          <w:sz w:val="24"/>
          <w:szCs w:val="24"/>
          <w:shd w:val="clear" w:color="auto" w:fill="FFFFFF"/>
        </w:rPr>
        <w:t>Adicionalmente a las cancelaciones</w:t>
      </w:r>
      <w:r>
        <w:rPr>
          <w:rFonts w:ascii="Montserrat" w:hAnsi="Montserrat"/>
          <w:b w:val="0"/>
          <w:bCs w:val="0"/>
          <w:sz w:val="24"/>
          <w:szCs w:val="24"/>
          <w:shd w:val="clear" w:color="auto" w:fill="FFFFFF"/>
        </w:rPr>
        <w:t>,</w:t>
      </w:r>
      <w:r w:rsidRPr="00D719E4">
        <w:rPr>
          <w:rFonts w:ascii="Montserrat" w:hAnsi="Montserrat"/>
          <w:b w:val="0"/>
          <w:bCs w:val="0"/>
          <w:sz w:val="24"/>
          <w:szCs w:val="24"/>
          <w:shd w:val="clear" w:color="auto" w:fill="FFFFFF"/>
        </w:rPr>
        <w:t xml:space="preserve"> el SAT, el IMSS, el Infonavit y la STPS han </w:t>
      </w:r>
      <w:r>
        <w:rPr>
          <w:rFonts w:ascii="Montserrat" w:hAnsi="Montserrat"/>
          <w:b w:val="0"/>
          <w:bCs w:val="0"/>
          <w:sz w:val="24"/>
          <w:szCs w:val="24"/>
          <w:shd w:val="clear" w:color="auto" w:fill="FFFFFF"/>
        </w:rPr>
        <w:t>procedido bajo</w:t>
      </w:r>
      <w:r w:rsidRPr="00D719E4">
        <w:rPr>
          <w:rFonts w:ascii="Montserrat" w:hAnsi="Montserrat"/>
          <w:b w:val="0"/>
          <w:bCs w:val="0"/>
          <w:sz w:val="24"/>
          <w:szCs w:val="24"/>
          <w:shd w:val="clear" w:color="auto" w:fill="FFFFFF"/>
        </w:rPr>
        <w:t xml:space="preserve"> mecanismos de intercambio de información para contin</w:t>
      </w:r>
      <w:r>
        <w:rPr>
          <w:rFonts w:ascii="Montserrat" w:hAnsi="Montserrat"/>
          <w:b w:val="0"/>
          <w:bCs w:val="0"/>
          <w:sz w:val="24"/>
          <w:szCs w:val="24"/>
          <w:shd w:val="clear" w:color="auto" w:fill="FFFFFF"/>
        </w:rPr>
        <w:t>uar</w:t>
      </w:r>
      <w:r w:rsidRPr="00D719E4">
        <w:rPr>
          <w:rFonts w:ascii="Montserrat" w:hAnsi="Montserrat"/>
          <w:b w:val="0"/>
          <w:bCs w:val="0"/>
          <w:sz w:val="24"/>
          <w:szCs w:val="24"/>
          <w:shd w:val="clear" w:color="auto" w:fill="FFFFFF"/>
        </w:rPr>
        <w:t xml:space="preserve"> con la programación y vigilancia del incumplimiento en la materia, por lo que más de 33 mil constancias de registros se encuentran en investigación. </w:t>
      </w:r>
    </w:p>
    <w:p w14:paraId="1684C783" w14:textId="77777777" w:rsidR="00636DF6" w:rsidRPr="00D719E4" w:rsidRDefault="00636DF6" w:rsidP="00636DF6">
      <w:pPr>
        <w:spacing w:line="216" w:lineRule="auto"/>
        <w:rPr>
          <w:rFonts w:ascii="Montserrat" w:hAnsi="Montserrat"/>
          <w:shd w:val="clear" w:color="auto" w:fill="FFFFFF"/>
        </w:rPr>
      </w:pPr>
    </w:p>
    <w:p w14:paraId="7EE6B1AC" w14:textId="77777777" w:rsidR="00636DF6" w:rsidRPr="00D719E4" w:rsidRDefault="00636DF6" w:rsidP="00636DF6">
      <w:pPr>
        <w:spacing w:line="216" w:lineRule="auto"/>
        <w:jc w:val="both"/>
        <w:rPr>
          <w:rFonts w:ascii="Montserrat" w:hAnsi="Montserrat"/>
          <w:shd w:val="clear" w:color="auto" w:fill="FFFFFF"/>
        </w:rPr>
      </w:pPr>
      <w:r w:rsidRPr="00D719E4">
        <w:rPr>
          <w:rFonts w:ascii="Montserrat" w:hAnsi="Montserrat"/>
          <w:shd w:val="clear" w:color="auto" w:fill="FFFFFF"/>
        </w:rPr>
        <w:t>Sumado a los procesos sancionatorios, la STPS ha actuado de manera preventiva y, con el ánimo de reafirmar lo que se encuentra prohibido por la reforma, ha emitido criterios de inspección relacionados con la agroindustria y el sector hotelero; la emisión de estos criterios será una actividad permanente por parte de esta dependencia.</w:t>
      </w:r>
    </w:p>
    <w:p w14:paraId="733AFF74" w14:textId="77777777" w:rsidR="00636DF6" w:rsidRPr="00D719E4" w:rsidRDefault="00636DF6" w:rsidP="00636DF6">
      <w:pPr>
        <w:pStyle w:val="Prrafodelista"/>
        <w:spacing w:line="216" w:lineRule="auto"/>
        <w:ind w:left="0"/>
        <w:rPr>
          <w:rFonts w:ascii="Montserrat" w:hAnsi="Montserrat"/>
          <w:shd w:val="clear" w:color="auto" w:fill="FFFFFF"/>
        </w:rPr>
      </w:pPr>
    </w:p>
    <w:p w14:paraId="3966FB9A" w14:textId="77777777" w:rsidR="00636DF6" w:rsidRPr="00D719E4" w:rsidRDefault="00636DF6" w:rsidP="00636DF6">
      <w:pPr>
        <w:spacing w:line="216" w:lineRule="auto"/>
        <w:jc w:val="both"/>
        <w:rPr>
          <w:rFonts w:ascii="Montserrat" w:hAnsi="Montserrat"/>
          <w:shd w:val="clear" w:color="auto" w:fill="FFFFFF"/>
        </w:rPr>
      </w:pPr>
      <w:r w:rsidRPr="00D719E4">
        <w:rPr>
          <w:rFonts w:ascii="Montserrat" w:hAnsi="Montserrat"/>
          <w:shd w:val="clear" w:color="auto" w:fill="FFFFFF"/>
        </w:rPr>
        <w:t xml:space="preserve">De esta manera, la autoridad laboral en colaboración con el resto de las autoridades y en observancia a las instrucciones del presidente de México mantienen una permanente vigilancia del cumplimiento de la normatividad para que la reforma en materia de subcontratación siga avanzando en </w:t>
      </w:r>
      <w:r>
        <w:rPr>
          <w:rFonts w:ascii="Montserrat" w:hAnsi="Montserrat"/>
          <w:shd w:val="clear" w:color="auto" w:fill="FFFFFF"/>
        </w:rPr>
        <w:t>favor</w:t>
      </w:r>
      <w:r w:rsidRPr="00D719E4">
        <w:rPr>
          <w:rFonts w:ascii="Montserrat" w:hAnsi="Montserrat"/>
          <w:shd w:val="clear" w:color="auto" w:fill="FFFFFF"/>
        </w:rPr>
        <w:t xml:space="preserve"> de los derechos de las personas trabajadoras.</w:t>
      </w:r>
    </w:p>
    <w:p w14:paraId="3ECF2387" w14:textId="77777777" w:rsidR="00636DF6" w:rsidRPr="00D719E4" w:rsidRDefault="00636DF6" w:rsidP="00636DF6">
      <w:pPr>
        <w:pStyle w:val="Prrafodelista"/>
        <w:spacing w:line="216" w:lineRule="auto"/>
        <w:ind w:left="0"/>
        <w:rPr>
          <w:rFonts w:ascii="Montserrat" w:hAnsi="Montserrat"/>
          <w:shd w:val="clear" w:color="auto" w:fill="FFFFFF"/>
        </w:rPr>
      </w:pPr>
    </w:p>
    <w:p w14:paraId="2B92D10E" w14:textId="77777777" w:rsidR="00636DF6" w:rsidRPr="00D719E4" w:rsidRDefault="00636DF6" w:rsidP="00636DF6">
      <w:pPr>
        <w:spacing w:line="216" w:lineRule="auto"/>
        <w:jc w:val="both"/>
        <w:rPr>
          <w:rFonts w:ascii="Montserrat" w:hAnsi="Montserrat"/>
          <w:shd w:val="clear" w:color="auto" w:fill="FFFFFF"/>
        </w:rPr>
      </w:pPr>
      <w:r w:rsidRPr="00D719E4">
        <w:rPr>
          <w:rFonts w:ascii="Montserrat" w:hAnsi="Montserrat"/>
          <w:shd w:val="clear" w:color="auto" w:fill="FFFFFF"/>
        </w:rPr>
        <w:t>Finalmente, la STPS pone a disposición de la ciudadanía los siguientes medios de contacto para denunciar irregularidades relacionadas con incumplimientos a las nuevas disposiciones en materia de subcontratación o, en general, a la normatividad laboral</w:t>
      </w:r>
      <w:r w:rsidRPr="00D719E4">
        <w:rPr>
          <w:rFonts w:ascii="Montserrat" w:hAnsi="Montserrat"/>
        </w:rPr>
        <w:t xml:space="preserve">: </w:t>
      </w:r>
      <w:r w:rsidRPr="00D719E4">
        <w:rPr>
          <w:rFonts w:ascii="Montserrat" w:hAnsi="Montserrat"/>
          <w:shd w:val="clear" w:color="auto" w:fill="FFFFFF"/>
        </w:rPr>
        <w:t xml:space="preserve">Número telefónico del Centro de Mando de la Dirección General de Inspección Federal del Trabajo: 553000 2700 extensiones 65338, 65354 y 65314, de lunes a viernes de 9:00 a 18:00 horas o a través del correo </w:t>
      </w:r>
      <w:hyperlink r:id="rId7" w:history="1">
        <w:r w:rsidRPr="00D719E4">
          <w:rPr>
            <w:rStyle w:val="Hipervnculo"/>
            <w:rFonts w:ascii="Montserrat" w:hAnsi="Montserrat"/>
            <w:shd w:val="clear" w:color="auto" w:fill="FFFFFF"/>
          </w:rPr>
          <w:t>inspeccionfederal@stps.gob.mx</w:t>
        </w:r>
      </w:hyperlink>
      <w:r w:rsidRPr="00D719E4">
        <w:rPr>
          <w:rFonts w:ascii="Montserrat" w:hAnsi="Montserrat"/>
          <w:shd w:val="clear" w:color="auto" w:fill="FFFFFF"/>
        </w:rPr>
        <w:t>.</w:t>
      </w:r>
    </w:p>
    <w:p w14:paraId="3A6AC5DA" w14:textId="77777777" w:rsidR="00636DF6" w:rsidRPr="00D719E4" w:rsidRDefault="00636DF6" w:rsidP="00636DF6">
      <w:pPr>
        <w:spacing w:line="216" w:lineRule="auto"/>
        <w:jc w:val="both"/>
        <w:rPr>
          <w:rFonts w:ascii="Montserrat" w:hAnsi="Montserrat"/>
          <w:sz w:val="22"/>
          <w:szCs w:val="22"/>
        </w:rPr>
      </w:pPr>
    </w:p>
    <w:p w14:paraId="1D6FAC23" w14:textId="77777777" w:rsidR="00636DF6" w:rsidRDefault="00636DF6" w:rsidP="00636DF6">
      <w:pPr>
        <w:spacing w:line="216" w:lineRule="auto"/>
        <w:jc w:val="center"/>
        <w:rPr>
          <w:rFonts w:ascii="Montserrat" w:eastAsia="Montserrat" w:hAnsi="Montserrat" w:cs="Montserrat"/>
          <w:sz w:val="22"/>
          <w:szCs w:val="22"/>
        </w:rPr>
      </w:pPr>
    </w:p>
    <w:p w14:paraId="093CC7D3" w14:textId="10CDB847" w:rsidR="00636DF6" w:rsidRPr="006845F5" w:rsidRDefault="00636DF6" w:rsidP="006845F5">
      <w:pPr>
        <w:spacing w:line="216" w:lineRule="auto"/>
        <w:jc w:val="center"/>
        <w:rPr>
          <w:rFonts w:ascii="Montserrat" w:eastAsia="Montserrat" w:hAnsi="Montserrat" w:cs="Montserrat"/>
          <w:sz w:val="22"/>
          <w:szCs w:val="22"/>
        </w:rPr>
      </w:pPr>
      <w:r w:rsidRPr="00D719E4">
        <w:rPr>
          <w:rFonts w:ascii="Montserrat" w:eastAsia="Montserrat" w:hAnsi="Montserrat" w:cs="Montserrat"/>
          <w:sz w:val="22"/>
          <w:szCs w:val="22"/>
        </w:rPr>
        <w:t>000O000</w:t>
      </w:r>
    </w:p>
    <w:sectPr w:rsidR="00636DF6" w:rsidRPr="006845F5" w:rsidSect="00636DF6">
      <w:headerReference w:type="default" r:id="rId8"/>
      <w:pgSz w:w="12240" w:h="15840"/>
      <w:pgMar w:top="252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7967" w14:textId="77777777" w:rsidR="0009623E" w:rsidRDefault="0009623E" w:rsidP="00636DF6">
      <w:r>
        <w:separator/>
      </w:r>
    </w:p>
  </w:endnote>
  <w:endnote w:type="continuationSeparator" w:id="0">
    <w:p w14:paraId="17919E2A" w14:textId="77777777" w:rsidR="0009623E" w:rsidRDefault="0009623E" w:rsidP="0063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CBC9" w14:textId="77777777" w:rsidR="0009623E" w:rsidRDefault="0009623E" w:rsidP="00636DF6">
      <w:r>
        <w:separator/>
      </w:r>
    </w:p>
  </w:footnote>
  <w:footnote w:type="continuationSeparator" w:id="0">
    <w:p w14:paraId="153D563E" w14:textId="77777777" w:rsidR="0009623E" w:rsidRDefault="0009623E" w:rsidP="0063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732D" w14:textId="66604667" w:rsidR="00636DF6" w:rsidRDefault="00636DF6">
    <w:pPr>
      <w:pStyle w:val="Encabezado"/>
    </w:pPr>
    <w:r>
      <w:rPr>
        <w:noProof/>
        <w:lang w:eastAsia="es-MX"/>
      </w:rPr>
      <w:drawing>
        <wp:anchor distT="0" distB="0" distL="114300" distR="114300" simplePos="0" relativeHeight="251659264" behindDoc="1" locked="0" layoutInCell="1" allowOverlap="1" wp14:anchorId="1679C81E" wp14:editId="1D1995CE">
          <wp:simplePos x="0" y="0"/>
          <wp:positionH relativeFrom="column">
            <wp:posOffset>-1116106</wp:posOffset>
          </wp:positionH>
          <wp:positionV relativeFrom="paragraph">
            <wp:posOffset>-444388</wp:posOffset>
          </wp:positionV>
          <wp:extent cx="7797800" cy="10166350"/>
          <wp:effectExtent l="0" t="0" r="0" b="0"/>
          <wp:wrapNone/>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797800" cy="1016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47D0C"/>
    <w:multiLevelType w:val="hybridMultilevel"/>
    <w:tmpl w:val="12361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617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F6"/>
    <w:rsid w:val="0009623E"/>
    <w:rsid w:val="00103F62"/>
    <w:rsid w:val="002267B5"/>
    <w:rsid w:val="00476B11"/>
    <w:rsid w:val="005C6B9D"/>
    <w:rsid w:val="00605111"/>
    <w:rsid w:val="00636DF6"/>
    <w:rsid w:val="006845F5"/>
    <w:rsid w:val="0073681F"/>
    <w:rsid w:val="00B62990"/>
    <w:rsid w:val="00B6391A"/>
    <w:rsid w:val="00BA6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8624"/>
  <w15:chartTrackingRefBased/>
  <w15:docId w15:val="{C05A9E2B-BC8E-384E-8295-6D7ED0DE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F6"/>
    <w:rPr>
      <w:kern w:val="0"/>
      <w14:ligatures w14:val="none"/>
    </w:rPr>
  </w:style>
  <w:style w:type="paragraph" w:styleId="Ttulo2">
    <w:name w:val="heading 2"/>
    <w:basedOn w:val="Normal"/>
    <w:link w:val="Ttulo2Car"/>
    <w:uiPriority w:val="9"/>
    <w:qFormat/>
    <w:rsid w:val="00636DF6"/>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6DF6"/>
    <w:pPr>
      <w:tabs>
        <w:tab w:val="center" w:pos="4419"/>
        <w:tab w:val="right" w:pos="8838"/>
      </w:tabs>
    </w:pPr>
  </w:style>
  <w:style w:type="character" w:customStyle="1" w:styleId="EncabezadoCar">
    <w:name w:val="Encabezado Car"/>
    <w:basedOn w:val="Fuentedeprrafopredeter"/>
    <w:link w:val="Encabezado"/>
    <w:uiPriority w:val="99"/>
    <w:rsid w:val="00636DF6"/>
  </w:style>
  <w:style w:type="paragraph" w:styleId="Piedepgina">
    <w:name w:val="footer"/>
    <w:basedOn w:val="Normal"/>
    <w:link w:val="PiedepginaCar"/>
    <w:uiPriority w:val="99"/>
    <w:unhideWhenUsed/>
    <w:rsid w:val="00636DF6"/>
    <w:pPr>
      <w:tabs>
        <w:tab w:val="center" w:pos="4419"/>
        <w:tab w:val="right" w:pos="8838"/>
      </w:tabs>
    </w:pPr>
  </w:style>
  <w:style w:type="character" w:customStyle="1" w:styleId="PiedepginaCar">
    <w:name w:val="Pie de página Car"/>
    <w:basedOn w:val="Fuentedeprrafopredeter"/>
    <w:link w:val="Piedepgina"/>
    <w:uiPriority w:val="99"/>
    <w:rsid w:val="00636DF6"/>
  </w:style>
  <w:style w:type="character" w:customStyle="1" w:styleId="Ttulo2Car">
    <w:name w:val="Título 2 Car"/>
    <w:basedOn w:val="Fuentedeprrafopredeter"/>
    <w:link w:val="Ttulo2"/>
    <w:uiPriority w:val="9"/>
    <w:rsid w:val="00636DF6"/>
    <w:rPr>
      <w:rFonts w:ascii="Times New Roman" w:eastAsia="Times New Roman" w:hAnsi="Times New Roman" w:cs="Times New Roman"/>
      <w:b/>
      <w:bCs/>
      <w:kern w:val="0"/>
      <w:sz w:val="36"/>
      <w:szCs w:val="36"/>
      <w:lang w:eastAsia="es-MX"/>
      <w14:ligatures w14:val="none"/>
    </w:rPr>
  </w:style>
  <w:style w:type="paragraph" w:styleId="Prrafodelista">
    <w:name w:val="List Paragraph"/>
    <w:aliases w:val="lp1,List Paragraph1,List Paragraph Char Char,b1,Dot pt,No Spacing1,List Paragraph Char Char Char,Indicator Text,Numbered Para 1,Colorful List - Accent 11,Bullet 1,F5 List Paragraph,Bullet Points,viñetas,4 Párrafo de lista,Normal Fv,DH1"/>
    <w:basedOn w:val="Normal"/>
    <w:link w:val="PrrafodelistaCar"/>
    <w:uiPriority w:val="34"/>
    <w:qFormat/>
    <w:rsid w:val="00636DF6"/>
    <w:pPr>
      <w:ind w:left="720"/>
      <w:contextualSpacing/>
    </w:pPr>
  </w:style>
  <w:style w:type="character" w:customStyle="1" w:styleId="PrrafodelistaCar">
    <w:name w:val="Párrafo de lista Car"/>
    <w:aliases w:val="lp1 Car,List Paragraph1 Car,List Paragraph Char Char Car,b1 Car,Dot pt Car,No Spacing1 Car,List Paragraph Char Char Char Car,Indicator Text Car,Numbered Para 1 Car,Colorful List - Accent 11 Car,Bullet 1 Car,F5 List Paragraph Car"/>
    <w:link w:val="Prrafodelista"/>
    <w:uiPriority w:val="34"/>
    <w:qFormat/>
    <w:locked/>
    <w:rsid w:val="00636DF6"/>
    <w:rPr>
      <w:kern w:val="0"/>
      <w14:ligatures w14:val="none"/>
    </w:rPr>
  </w:style>
  <w:style w:type="character" w:styleId="Hipervnculo">
    <w:name w:val="Hyperlink"/>
    <w:basedOn w:val="Fuentedeprrafopredeter"/>
    <w:uiPriority w:val="99"/>
    <w:unhideWhenUsed/>
    <w:rsid w:val="00636D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ccionfederal@stps.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3390</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 Gabriela Granados Rendon</dc:creator>
  <cp:keywords/>
  <dc:description/>
  <cp:lastModifiedBy>Luz Maria Rico Jardon</cp:lastModifiedBy>
  <cp:revision>2</cp:revision>
  <dcterms:created xsi:type="dcterms:W3CDTF">2023-08-14T17:07:00Z</dcterms:created>
  <dcterms:modified xsi:type="dcterms:W3CDTF">2023-08-14T17:07:00Z</dcterms:modified>
</cp:coreProperties>
</file>