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67EC" w14:textId="77777777" w:rsidR="00953D50" w:rsidRDefault="00953D50" w:rsidP="009625DE">
      <w:pPr>
        <w:pStyle w:val="Sinespaciado"/>
      </w:pPr>
    </w:p>
    <w:p w14:paraId="014EF052" w14:textId="4B48B7A2" w:rsidR="006C00E5" w:rsidRPr="006C00E5" w:rsidRDefault="006C00E5" w:rsidP="006C00E5">
      <w:pPr>
        <w:spacing w:line="240" w:lineRule="atLeast"/>
        <w:jc w:val="right"/>
        <w:rPr>
          <w:rFonts w:ascii="Montserrat" w:hAnsi="Montserrat" w:cs="Times New Roman"/>
          <w:b/>
          <w:color w:val="134E39"/>
        </w:rPr>
      </w:pPr>
      <w:r w:rsidRPr="006C00E5">
        <w:rPr>
          <w:rFonts w:ascii="Montserrat" w:hAnsi="Montserrat" w:cs="Times New Roman"/>
          <w:b/>
          <w:color w:val="134E39"/>
        </w:rPr>
        <w:t xml:space="preserve">BOLETÍN </w:t>
      </w:r>
      <w:r w:rsidR="00BD7261">
        <w:rPr>
          <w:rFonts w:ascii="Montserrat" w:hAnsi="Montserrat" w:cs="Times New Roman"/>
          <w:b/>
          <w:color w:val="134E39"/>
        </w:rPr>
        <w:t>CONJUNTO</w:t>
      </w:r>
    </w:p>
    <w:p w14:paraId="4C663881" w14:textId="77777777" w:rsidR="006C00E5" w:rsidRPr="006C00E5" w:rsidRDefault="006C00E5" w:rsidP="006C00E5">
      <w:pPr>
        <w:spacing w:line="240" w:lineRule="atLeast"/>
        <w:jc w:val="right"/>
        <w:rPr>
          <w:rFonts w:ascii="Montserrat" w:hAnsi="Montserrat" w:cs="Times New Roman"/>
          <w:sz w:val="20"/>
          <w:szCs w:val="20"/>
        </w:rPr>
      </w:pPr>
      <w:r w:rsidRPr="006C00E5">
        <w:rPr>
          <w:rFonts w:ascii="Montserrat" w:hAnsi="Montserrat" w:cs="Times New Roman"/>
          <w:sz w:val="20"/>
          <w:szCs w:val="20"/>
        </w:rPr>
        <w:t>Tlaxcala, Tlaxcala, martes 4 de abril de 2023</w:t>
      </w:r>
    </w:p>
    <w:p w14:paraId="089287FB" w14:textId="243ECE1E" w:rsidR="006C00E5" w:rsidRPr="006C00E5" w:rsidRDefault="006C00E5" w:rsidP="006C00E5">
      <w:pPr>
        <w:spacing w:line="240" w:lineRule="atLeast"/>
        <w:jc w:val="right"/>
        <w:rPr>
          <w:rFonts w:ascii="Montserrat" w:hAnsi="Montserrat" w:cs="Times New Roman"/>
          <w:sz w:val="20"/>
          <w:szCs w:val="20"/>
        </w:rPr>
      </w:pPr>
      <w:r w:rsidRPr="006C00E5">
        <w:rPr>
          <w:rFonts w:ascii="Montserrat" w:hAnsi="Montserrat" w:cs="Times New Roman"/>
          <w:sz w:val="20"/>
          <w:szCs w:val="20"/>
        </w:rPr>
        <w:t>No. 1</w:t>
      </w:r>
      <w:r w:rsidR="00BD7261">
        <w:rPr>
          <w:rFonts w:ascii="Montserrat" w:hAnsi="Montserrat" w:cs="Times New Roman"/>
          <w:sz w:val="20"/>
          <w:szCs w:val="20"/>
        </w:rPr>
        <w:t>61</w:t>
      </w:r>
      <w:r w:rsidRPr="006C00E5">
        <w:rPr>
          <w:rFonts w:ascii="Montserrat" w:hAnsi="Montserrat" w:cs="Times New Roman"/>
          <w:sz w:val="20"/>
          <w:szCs w:val="20"/>
        </w:rPr>
        <w:t>/2023</w:t>
      </w:r>
    </w:p>
    <w:p w14:paraId="78776253" w14:textId="77777777" w:rsidR="006C00E5" w:rsidRPr="006C00E5" w:rsidRDefault="006C00E5" w:rsidP="006C00E5">
      <w:pPr>
        <w:spacing w:line="240" w:lineRule="atLeast"/>
        <w:rPr>
          <w:rFonts w:ascii="Montserrat" w:hAnsi="Montserrat" w:cs="Times New Roman"/>
          <w:sz w:val="20"/>
        </w:rPr>
      </w:pPr>
    </w:p>
    <w:p w14:paraId="1704088F" w14:textId="3F4A229F" w:rsidR="006C00E5" w:rsidRPr="006C00E5" w:rsidRDefault="003C78B5" w:rsidP="006C00E5">
      <w:pPr>
        <w:adjustRightInd w:val="0"/>
        <w:snapToGrid w:val="0"/>
        <w:spacing w:line="240" w:lineRule="atLeast"/>
        <w:jc w:val="center"/>
        <w:rPr>
          <w:rFonts w:ascii="Montserrat" w:hAnsi="Montserrat" w:cs="Arial"/>
          <w:b/>
          <w:bCs/>
          <w:spacing w:val="-4"/>
          <w:sz w:val="32"/>
          <w:szCs w:val="32"/>
          <w:lang w:val="es-ES"/>
        </w:rPr>
      </w:pPr>
      <w:r w:rsidRPr="00BD7261">
        <w:rPr>
          <w:rFonts w:ascii="Montserrat" w:hAnsi="Montserrat" w:cs="Arial"/>
          <w:b/>
          <w:bCs/>
          <w:spacing w:val="-4"/>
          <w:sz w:val="36"/>
          <w:szCs w:val="36"/>
          <w:lang w:val="es-ES"/>
        </w:rPr>
        <w:t>Mejora IMSS-Bienestar productividad y servicios</w:t>
      </w:r>
      <w:r w:rsidR="00BD7261">
        <w:rPr>
          <w:rFonts w:ascii="Montserrat" w:hAnsi="Montserrat" w:cs="Arial"/>
          <w:b/>
          <w:bCs/>
          <w:spacing w:val="-4"/>
          <w:sz w:val="36"/>
          <w:szCs w:val="36"/>
          <w:lang w:val="es-ES"/>
        </w:rPr>
        <w:t xml:space="preserve"> médicos</w:t>
      </w:r>
      <w:r w:rsidRPr="00BD7261">
        <w:rPr>
          <w:rFonts w:ascii="Montserrat" w:hAnsi="Montserrat" w:cs="Arial"/>
          <w:b/>
          <w:bCs/>
          <w:spacing w:val="-4"/>
          <w:sz w:val="36"/>
          <w:szCs w:val="36"/>
          <w:lang w:val="es-ES"/>
        </w:rPr>
        <w:t xml:space="preserve"> en Tlaxcala a 11 meses de su implementación</w:t>
      </w:r>
    </w:p>
    <w:p w14:paraId="10C919EA" w14:textId="77777777" w:rsidR="006C00E5" w:rsidRPr="006C00E5" w:rsidRDefault="006C00E5" w:rsidP="006C00E5">
      <w:pPr>
        <w:adjustRightInd w:val="0"/>
        <w:snapToGrid w:val="0"/>
        <w:spacing w:line="240" w:lineRule="atLeast"/>
        <w:jc w:val="center"/>
        <w:rPr>
          <w:rFonts w:ascii="Montserrat" w:hAnsi="Montserrat" w:cs="Arial"/>
          <w:bCs/>
          <w:sz w:val="20"/>
          <w:szCs w:val="20"/>
          <w:lang w:val="es-ES"/>
        </w:rPr>
      </w:pPr>
    </w:p>
    <w:p w14:paraId="02184B02" w14:textId="77777777" w:rsidR="00DF77DD" w:rsidRDefault="006C00E5" w:rsidP="00DF77DD">
      <w:pPr>
        <w:numPr>
          <w:ilvl w:val="0"/>
          <w:numId w:val="3"/>
        </w:numPr>
        <w:adjustRightInd w:val="0"/>
        <w:snapToGrid w:val="0"/>
        <w:spacing w:after="160" w:line="240" w:lineRule="atLeast"/>
        <w:contextualSpacing/>
        <w:jc w:val="both"/>
        <w:rPr>
          <w:rFonts w:ascii="Montserrat" w:eastAsia="Times New Roman" w:hAnsi="Montserrat" w:cs="Arial"/>
          <w:b/>
          <w:sz w:val="20"/>
          <w:szCs w:val="20"/>
          <w:lang w:val="es-ES"/>
        </w:rPr>
      </w:pPr>
      <w:r w:rsidRPr="006C00E5">
        <w:rPr>
          <w:rFonts w:ascii="Montserrat" w:eastAsia="Times New Roman" w:hAnsi="Montserrat" w:cs="Arial"/>
          <w:b/>
          <w:sz w:val="20"/>
          <w:szCs w:val="20"/>
          <w:lang w:val="es-ES"/>
        </w:rPr>
        <w:t xml:space="preserve">El director general del Seguro Social, </w:t>
      </w:r>
      <w:proofErr w:type="spellStart"/>
      <w:r w:rsidRPr="006C00E5">
        <w:rPr>
          <w:rFonts w:ascii="Montserrat" w:eastAsia="Times New Roman" w:hAnsi="Montserrat" w:cs="Arial"/>
          <w:b/>
          <w:sz w:val="20"/>
          <w:szCs w:val="20"/>
          <w:lang w:val="es-ES"/>
        </w:rPr>
        <w:t>Zoé</w:t>
      </w:r>
      <w:proofErr w:type="spellEnd"/>
      <w:r w:rsidRPr="006C00E5">
        <w:rPr>
          <w:rFonts w:ascii="Montserrat" w:eastAsia="Times New Roman" w:hAnsi="Montserrat" w:cs="Arial"/>
          <w:b/>
          <w:sz w:val="20"/>
          <w:szCs w:val="20"/>
          <w:lang w:val="es-ES"/>
        </w:rPr>
        <w:t xml:space="preserve"> Robledo, indicó que </w:t>
      </w:r>
      <w:r w:rsidR="007E090C">
        <w:rPr>
          <w:rFonts w:ascii="Montserrat" w:eastAsia="Times New Roman" w:hAnsi="Montserrat" w:cs="Arial"/>
          <w:b/>
          <w:sz w:val="20"/>
          <w:szCs w:val="20"/>
          <w:lang w:val="es-ES"/>
        </w:rPr>
        <w:t>en la entidad se han realizado</w:t>
      </w:r>
      <w:r w:rsidR="00DC5D5A">
        <w:rPr>
          <w:rFonts w:ascii="Montserrat" w:eastAsia="Times New Roman" w:hAnsi="Montserrat" w:cs="Arial"/>
          <w:b/>
          <w:sz w:val="20"/>
          <w:szCs w:val="20"/>
          <w:lang w:val="es-ES"/>
        </w:rPr>
        <w:t xml:space="preserve"> inversiones</w:t>
      </w:r>
      <w:r w:rsidR="007E090C">
        <w:rPr>
          <w:rFonts w:ascii="Montserrat" w:eastAsia="Times New Roman" w:hAnsi="Montserrat" w:cs="Arial"/>
          <w:b/>
          <w:sz w:val="20"/>
          <w:szCs w:val="20"/>
          <w:lang w:val="es-ES"/>
        </w:rPr>
        <w:t xml:space="preserve"> en</w:t>
      </w:r>
      <w:r w:rsidR="00DC5D5A">
        <w:rPr>
          <w:rFonts w:ascii="Montserrat" w:eastAsia="Times New Roman" w:hAnsi="Montserrat" w:cs="Arial"/>
          <w:b/>
          <w:sz w:val="20"/>
          <w:szCs w:val="20"/>
          <w:lang w:val="es-ES"/>
        </w:rPr>
        <w:t xml:space="preserve"> 12 de las 14 U</w:t>
      </w:r>
      <w:r w:rsidR="00BD7261">
        <w:rPr>
          <w:rFonts w:ascii="Montserrat" w:eastAsia="Times New Roman" w:hAnsi="Montserrat" w:cs="Arial"/>
          <w:b/>
          <w:sz w:val="20"/>
          <w:szCs w:val="20"/>
          <w:lang w:val="es-ES"/>
        </w:rPr>
        <w:t xml:space="preserve">nidades de </w:t>
      </w:r>
      <w:r w:rsidR="00DC5D5A">
        <w:rPr>
          <w:rFonts w:ascii="Montserrat" w:eastAsia="Times New Roman" w:hAnsi="Montserrat" w:cs="Arial"/>
          <w:b/>
          <w:sz w:val="20"/>
          <w:szCs w:val="20"/>
          <w:lang w:val="es-ES"/>
        </w:rPr>
        <w:t>M</w:t>
      </w:r>
      <w:r w:rsidR="00BD7261">
        <w:rPr>
          <w:rFonts w:ascii="Montserrat" w:eastAsia="Times New Roman" w:hAnsi="Montserrat" w:cs="Arial"/>
          <w:b/>
          <w:sz w:val="20"/>
          <w:szCs w:val="20"/>
          <w:lang w:val="es-ES"/>
        </w:rPr>
        <w:t xml:space="preserve">edicina </w:t>
      </w:r>
      <w:r w:rsidR="00DC5D5A">
        <w:rPr>
          <w:rFonts w:ascii="Montserrat" w:eastAsia="Times New Roman" w:hAnsi="Montserrat" w:cs="Arial"/>
          <w:b/>
          <w:sz w:val="20"/>
          <w:szCs w:val="20"/>
          <w:lang w:val="es-ES"/>
        </w:rPr>
        <w:t>F</w:t>
      </w:r>
      <w:r w:rsidR="00BD7261">
        <w:rPr>
          <w:rFonts w:ascii="Montserrat" w:eastAsia="Times New Roman" w:hAnsi="Montserrat" w:cs="Arial"/>
          <w:b/>
          <w:sz w:val="20"/>
          <w:szCs w:val="20"/>
          <w:lang w:val="es-ES"/>
        </w:rPr>
        <w:t>amiliar</w:t>
      </w:r>
      <w:r w:rsidR="00DC5D5A">
        <w:rPr>
          <w:rFonts w:ascii="Montserrat" w:eastAsia="Times New Roman" w:hAnsi="Montserrat" w:cs="Arial"/>
          <w:b/>
          <w:sz w:val="20"/>
          <w:szCs w:val="20"/>
          <w:lang w:val="es-ES"/>
        </w:rPr>
        <w:t>, en centros deportivos y</w:t>
      </w:r>
      <w:r w:rsidR="007E090C">
        <w:rPr>
          <w:rFonts w:ascii="Montserrat" w:eastAsia="Times New Roman" w:hAnsi="Montserrat" w:cs="Arial"/>
          <w:b/>
          <w:sz w:val="20"/>
          <w:szCs w:val="20"/>
          <w:lang w:val="es-ES"/>
        </w:rPr>
        <w:t xml:space="preserve"> r</w:t>
      </w:r>
      <w:r w:rsidR="00DC5D5A">
        <w:rPr>
          <w:rFonts w:ascii="Montserrat" w:eastAsia="Times New Roman" w:hAnsi="Montserrat" w:cs="Arial"/>
          <w:b/>
          <w:sz w:val="20"/>
          <w:szCs w:val="20"/>
          <w:lang w:val="es-ES"/>
        </w:rPr>
        <w:t>ehabilitación de almacenes</w:t>
      </w:r>
      <w:r w:rsidR="00DE4657">
        <w:rPr>
          <w:rFonts w:ascii="Montserrat" w:eastAsia="Times New Roman" w:hAnsi="Montserrat" w:cs="Arial"/>
          <w:b/>
          <w:sz w:val="20"/>
          <w:szCs w:val="20"/>
          <w:lang w:val="es-ES"/>
        </w:rPr>
        <w:t>.</w:t>
      </w:r>
    </w:p>
    <w:p w14:paraId="5D786C66" w14:textId="4FB4DC5D" w:rsidR="006C00E5" w:rsidRPr="00DF77DD" w:rsidRDefault="00BF0F95" w:rsidP="00DF77DD">
      <w:pPr>
        <w:numPr>
          <w:ilvl w:val="0"/>
          <w:numId w:val="3"/>
        </w:numPr>
        <w:adjustRightInd w:val="0"/>
        <w:snapToGrid w:val="0"/>
        <w:spacing w:after="160" w:line="240" w:lineRule="atLeast"/>
        <w:contextualSpacing/>
        <w:jc w:val="both"/>
        <w:rPr>
          <w:rFonts w:ascii="Montserrat" w:eastAsia="Times New Roman" w:hAnsi="Montserrat" w:cs="Arial"/>
          <w:b/>
          <w:sz w:val="20"/>
          <w:szCs w:val="20"/>
          <w:lang w:val="es-ES"/>
        </w:rPr>
      </w:pPr>
      <w:r w:rsidRPr="00DF77DD">
        <w:rPr>
          <w:rFonts w:ascii="Montserrat" w:eastAsia="Times New Roman" w:hAnsi="Montserrat" w:cs="Arial"/>
          <w:b/>
          <w:sz w:val="20"/>
          <w:szCs w:val="20"/>
          <w:lang w:val="es-ES"/>
        </w:rPr>
        <w:t>L</w:t>
      </w:r>
      <w:r w:rsidR="006C00E5" w:rsidRPr="00DF77DD">
        <w:rPr>
          <w:rFonts w:ascii="Montserrat" w:eastAsia="Times New Roman" w:hAnsi="Montserrat" w:cs="Arial"/>
          <w:b/>
          <w:sz w:val="20"/>
          <w:szCs w:val="20"/>
          <w:lang w:val="es-ES"/>
        </w:rPr>
        <w:t xml:space="preserve">a gobernadora de Tlaxcala, Lorena Cuéllar Cisneros, </w:t>
      </w:r>
      <w:r w:rsidR="00DF77DD" w:rsidRPr="00DF77DD">
        <w:rPr>
          <w:rFonts w:ascii="Montserrat" w:eastAsia="Times New Roman" w:hAnsi="Montserrat" w:cs="Arial"/>
          <w:b/>
          <w:sz w:val="20"/>
          <w:szCs w:val="20"/>
          <w:lang w:val="es-ES"/>
        </w:rPr>
        <w:t>señaló que IMSS-Bienestar ha sido determinante para avanzar en la atención a la salud, “</w:t>
      </w:r>
      <w:r w:rsidR="00DF77DD" w:rsidRPr="00DF77DD">
        <w:rPr>
          <w:rFonts w:ascii="Montserrat" w:hAnsi="Montserrat" w:cs="Arial"/>
          <w:b/>
          <w:sz w:val="20"/>
          <w:szCs w:val="20"/>
          <w:lang w:val="es-ES"/>
        </w:rPr>
        <w:t>se ha avanzado y sé que hicimos lo correcto”.</w:t>
      </w:r>
    </w:p>
    <w:p w14:paraId="5193277B" w14:textId="77777777" w:rsidR="006C00E5" w:rsidRPr="006C00E5" w:rsidRDefault="006C00E5" w:rsidP="006C00E5">
      <w:pPr>
        <w:adjustRightInd w:val="0"/>
        <w:snapToGrid w:val="0"/>
        <w:spacing w:after="160" w:line="240" w:lineRule="atLeast"/>
        <w:ind w:left="720"/>
        <w:contextualSpacing/>
        <w:jc w:val="both"/>
        <w:rPr>
          <w:rFonts w:ascii="Montserrat" w:eastAsia="Times New Roman" w:hAnsi="Montserrat" w:cs="Arial"/>
          <w:bCs/>
          <w:sz w:val="20"/>
          <w:szCs w:val="20"/>
          <w:lang w:val="es-ES"/>
        </w:rPr>
      </w:pPr>
    </w:p>
    <w:p w14:paraId="6FE37F56" w14:textId="381DF5E9" w:rsidR="006C00E5" w:rsidRPr="006C00E5" w:rsidRDefault="007E090C" w:rsidP="006C00E5">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A</w:t>
      </w:r>
      <w:r w:rsidR="007724DD">
        <w:rPr>
          <w:rFonts w:ascii="Montserrat" w:hAnsi="Montserrat" w:cs="Arial"/>
          <w:bCs/>
          <w:sz w:val="20"/>
          <w:szCs w:val="20"/>
          <w:lang w:val="es-ES"/>
        </w:rPr>
        <w:t xml:space="preserve"> 11 meses de haber iniciado e</w:t>
      </w:r>
      <w:r w:rsidR="00BF0F95">
        <w:rPr>
          <w:rFonts w:ascii="Montserrat" w:hAnsi="Montserrat" w:cs="Arial"/>
          <w:bCs/>
          <w:sz w:val="20"/>
          <w:szCs w:val="20"/>
          <w:lang w:val="es-ES"/>
        </w:rPr>
        <w:t>l</w:t>
      </w:r>
      <w:r w:rsidR="007724DD">
        <w:rPr>
          <w:rFonts w:ascii="Montserrat" w:hAnsi="Montserrat" w:cs="Arial"/>
          <w:bCs/>
          <w:sz w:val="20"/>
          <w:szCs w:val="20"/>
          <w:lang w:val="es-ES"/>
        </w:rPr>
        <w:t xml:space="preserve"> proceso de transformación de los servicios de salud en Tlaxcala y lograr beneficios tangibles en favor de sus habitantes, a</w:t>
      </w:r>
      <w:r w:rsidR="006C00E5" w:rsidRPr="006C00E5">
        <w:rPr>
          <w:rFonts w:ascii="Montserrat" w:hAnsi="Montserrat" w:cs="Arial"/>
          <w:bCs/>
          <w:sz w:val="20"/>
          <w:szCs w:val="20"/>
          <w:lang w:val="es-ES"/>
        </w:rPr>
        <w:t>utoridades del gobierno federal y de</w:t>
      </w:r>
      <w:r w:rsidR="007724DD">
        <w:rPr>
          <w:rFonts w:ascii="Montserrat" w:hAnsi="Montserrat" w:cs="Arial"/>
          <w:bCs/>
          <w:sz w:val="20"/>
          <w:szCs w:val="20"/>
          <w:lang w:val="es-ES"/>
        </w:rPr>
        <w:t xml:space="preserve"> </w:t>
      </w:r>
      <w:r>
        <w:rPr>
          <w:rFonts w:ascii="Montserrat" w:hAnsi="Montserrat" w:cs="Arial"/>
          <w:bCs/>
          <w:sz w:val="20"/>
          <w:szCs w:val="20"/>
          <w:lang w:val="es-ES"/>
        </w:rPr>
        <w:t>l</w:t>
      </w:r>
      <w:r w:rsidR="007724DD">
        <w:rPr>
          <w:rFonts w:ascii="Montserrat" w:hAnsi="Montserrat" w:cs="Arial"/>
          <w:bCs/>
          <w:sz w:val="20"/>
          <w:szCs w:val="20"/>
          <w:lang w:val="es-ES"/>
        </w:rPr>
        <w:t xml:space="preserve">a entidad </w:t>
      </w:r>
      <w:r w:rsidR="006C00E5" w:rsidRPr="006C00E5">
        <w:rPr>
          <w:rFonts w:ascii="Montserrat" w:hAnsi="Montserrat" w:cs="Arial"/>
          <w:bCs/>
          <w:sz w:val="20"/>
          <w:szCs w:val="20"/>
          <w:lang w:val="es-ES"/>
        </w:rPr>
        <w:t>llevaron a cabo una reunión de trabajo para revisar los avances de la federalización de los servicios de salud en el estado</w:t>
      </w:r>
      <w:r w:rsidR="00BD7261">
        <w:rPr>
          <w:rFonts w:ascii="Montserrat" w:hAnsi="Montserrat" w:cs="Arial"/>
          <w:bCs/>
          <w:sz w:val="20"/>
          <w:szCs w:val="20"/>
          <w:lang w:val="es-ES"/>
        </w:rPr>
        <w:t>,</w:t>
      </w:r>
      <w:r w:rsidR="006C00E5" w:rsidRPr="006C00E5">
        <w:rPr>
          <w:rFonts w:ascii="Montserrat" w:hAnsi="Montserrat" w:cs="Arial"/>
          <w:bCs/>
          <w:sz w:val="20"/>
          <w:szCs w:val="20"/>
          <w:lang w:val="es-ES"/>
        </w:rPr>
        <w:t xml:space="preserve"> bajo el Modelo de Atención de Salud IMSS-Bienestar.</w:t>
      </w:r>
    </w:p>
    <w:p w14:paraId="0598F0DE" w14:textId="77777777" w:rsidR="006C00E5" w:rsidRPr="006C00E5" w:rsidRDefault="006C00E5" w:rsidP="006C00E5">
      <w:pPr>
        <w:adjustRightInd w:val="0"/>
        <w:snapToGrid w:val="0"/>
        <w:spacing w:line="240" w:lineRule="atLeast"/>
        <w:jc w:val="both"/>
        <w:rPr>
          <w:rFonts w:ascii="Montserrat" w:hAnsi="Montserrat" w:cs="Arial"/>
          <w:bCs/>
          <w:sz w:val="20"/>
          <w:szCs w:val="20"/>
          <w:lang w:val="es-ES"/>
        </w:rPr>
      </w:pPr>
    </w:p>
    <w:p w14:paraId="575D3A68" w14:textId="77777777" w:rsidR="006C00E5" w:rsidRPr="006C00E5" w:rsidRDefault="006C00E5" w:rsidP="006C00E5">
      <w:pPr>
        <w:adjustRightInd w:val="0"/>
        <w:snapToGrid w:val="0"/>
        <w:spacing w:line="240" w:lineRule="atLeast"/>
        <w:jc w:val="both"/>
        <w:rPr>
          <w:rFonts w:ascii="Montserrat" w:hAnsi="Montserrat" w:cs="Arial"/>
          <w:bCs/>
          <w:sz w:val="20"/>
          <w:szCs w:val="20"/>
          <w:lang w:val="es-ES"/>
        </w:rPr>
      </w:pPr>
      <w:r w:rsidRPr="006C00E5">
        <w:rPr>
          <w:rFonts w:ascii="Montserrat" w:hAnsi="Montserrat" w:cs="Arial"/>
          <w:bCs/>
          <w:sz w:val="20"/>
          <w:szCs w:val="20"/>
          <w:lang w:val="es-ES"/>
        </w:rPr>
        <w:t xml:space="preserve">La reunión fue encabezada por la gobernadora de Tlaxcala, Lorena Cuéllar Cisneros; el director general del Instituto Mexicano del Seguro Social (IMSS), </w:t>
      </w:r>
      <w:proofErr w:type="spellStart"/>
      <w:r w:rsidRPr="006C00E5">
        <w:rPr>
          <w:rFonts w:ascii="Montserrat" w:hAnsi="Montserrat" w:cs="Arial"/>
          <w:bCs/>
          <w:sz w:val="20"/>
          <w:szCs w:val="20"/>
          <w:lang w:val="es-ES"/>
        </w:rPr>
        <w:t>Zoé</w:t>
      </w:r>
      <w:proofErr w:type="spellEnd"/>
      <w:r w:rsidRPr="006C00E5">
        <w:rPr>
          <w:rFonts w:ascii="Montserrat" w:hAnsi="Montserrat" w:cs="Arial"/>
          <w:bCs/>
          <w:sz w:val="20"/>
          <w:szCs w:val="20"/>
          <w:lang w:val="es-ES"/>
        </w:rPr>
        <w:t xml:space="preserve"> Robledo; la directora general de los Servicios de Salud IMSS-Bienestar, Gisela Lara Saldaña; y el director general del Instituto de Salud para el Bienestar (</w:t>
      </w:r>
      <w:proofErr w:type="spellStart"/>
      <w:r w:rsidRPr="006C00E5">
        <w:rPr>
          <w:rFonts w:ascii="Montserrat" w:hAnsi="Montserrat" w:cs="Arial"/>
          <w:bCs/>
          <w:sz w:val="20"/>
          <w:szCs w:val="20"/>
          <w:lang w:val="es-ES"/>
        </w:rPr>
        <w:t>Insabi</w:t>
      </w:r>
      <w:proofErr w:type="spellEnd"/>
      <w:r w:rsidRPr="006C00E5">
        <w:rPr>
          <w:rFonts w:ascii="Montserrat" w:hAnsi="Montserrat" w:cs="Arial"/>
          <w:bCs/>
          <w:sz w:val="20"/>
          <w:szCs w:val="20"/>
          <w:lang w:val="es-ES"/>
        </w:rPr>
        <w:t>), Juan Antonio Ferrer Aguilar.</w:t>
      </w:r>
    </w:p>
    <w:p w14:paraId="2E9685BE" w14:textId="77777777" w:rsidR="006C00E5" w:rsidRPr="006C00E5" w:rsidRDefault="006C00E5" w:rsidP="006C00E5">
      <w:pPr>
        <w:adjustRightInd w:val="0"/>
        <w:snapToGrid w:val="0"/>
        <w:spacing w:line="240" w:lineRule="atLeast"/>
        <w:jc w:val="both"/>
        <w:rPr>
          <w:rFonts w:ascii="Montserrat" w:hAnsi="Montserrat" w:cs="Arial"/>
          <w:bCs/>
          <w:sz w:val="20"/>
          <w:szCs w:val="20"/>
          <w:lang w:val="es-ES"/>
        </w:rPr>
      </w:pPr>
    </w:p>
    <w:p w14:paraId="5F959B52" w14:textId="706FB49F" w:rsidR="006C00E5" w:rsidRDefault="006C00E5" w:rsidP="006C00E5">
      <w:pPr>
        <w:adjustRightInd w:val="0"/>
        <w:snapToGrid w:val="0"/>
        <w:spacing w:line="240" w:lineRule="atLeast"/>
        <w:jc w:val="both"/>
        <w:rPr>
          <w:rFonts w:ascii="Montserrat" w:hAnsi="Montserrat" w:cs="Arial"/>
          <w:bCs/>
          <w:sz w:val="20"/>
          <w:szCs w:val="20"/>
          <w:lang w:val="es-ES"/>
        </w:rPr>
      </w:pPr>
      <w:r w:rsidRPr="006C00E5">
        <w:rPr>
          <w:rFonts w:ascii="Montserrat" w:hAnsi="Montserrat" w:cs="Arial"/>
          <w:bCs/>
          <w:sz w:val="20"/>
          <w:szCs w:val="20"/>
          <w:lang w:val="es-ES"/>
        </w:rPr>
        <w:t>Durante este encuentro</w:t>
      </w:r>
      <w:r w:rsidR="007E090C">
        <w:rPr>
          <w:rFonts w:ascii="Montserrat" w:hAnsi="Montserrat" w:cs="Arial"/>
          <w:bCs/>
          <w:sz w:val="20"/>
          <w:szCs w:val="20"/>
          <w:lang w:val="es-ES"/>
        </w:rPr>
        <w:t>,</w:t>
      </w:r>
      <w:r w:rsidRPr="006C00E5">
        <w:rPr>
          <w:rFonts w:ascii="Montserrat" w:hAnsi="Montserrat" w:cs="Arial"/>
          <w:bCs/>
          <w:sz w:val="20"/>
          <w:szCs w:val="20"/>
          <w:lang w:val="es-ES"/>
        </w:rPr>
        <w:t xml:space="preserve"> realizado en el Salón Rojo de Palacio de Gobierno, </w:t>
      </w:r>
      <w:proofErr w:type="spellStart"/>
      <w:r w:rsidRPr="006C00E5">
        <w:rPr>
          <w:rFonts w:ascii="Montserrat" w:hAnsi="Montserrat" w:cs="Arial"/>
          <w:bCs/>
          <w:sz w:val="20"/>
          <w:szCs w:val="20"/>
          <w:lang w:val="es-ES"/>
        </w:rPr>
        <w:t>Zoé</w:t>
      </w:r>
      <w:proofErr w:type="spellEnd"/>
      <w:r w:rsidRPr="006C00E5">
        <w:rPr>
          <w:rFonts w:ascii="Montserrat" w:hAnsi="Montserrat" w:cs="Arial"/>
          <w:bCs/>
          <w:sz w:val="20"/>
          <w:szCs w:val="20"/>
          <w:lang w:val="es-ES"/>
        </w:rPr>
        <w:t xml:space="preserve"> Robledo informó que </w:t>
      </w:r>
      <w:r w:rsidR="00BF0F95">
        <w:rPr>
          <w:rFonts w:ascii="Montserrat" w:hAnsi="Montserrat" w:cs="Arial"/>
          <w:bCs/>
          <w:sz w:val="20"/>
          <w:szCs w:val="20"/>
          <w:lang w:val="es-ES"/>
        </w:rPr>
        <w:t>la inversión se ha concentrado en la salud preventiva, como la práctica deportiv</w:t>
      </w:r>
      <w:r w:rsidR="007E090C">
        <w:rPr>
          <w:rFonts w:ascii="Montserrat" w:hAnsi="Montserrat" w:cs="Arial"/>
          <w:bCs/>
          <w:sz w:val="20"/>
          <w:szCs w:val="20"/>
          <w:lang w:val="es-ES"/>
        </w:rPr>
        <w:t>a</w:t>
      </w:r>
      <w:r w:rsidR="00BF0F95">
        <w:rPr>
          <w:rFonts w:ascii="Montserrat" w:hAnsi="Montserrat" w:cs="Arial"/>
          <w:bCs/>
          <w:sz w:val="20"/>
          <w:szCs w:val="20"/>
          <w:lang w:val="es-ES"/>
        </w:rPr>
        <w:t xml:space="preserve">, </w:t>
      </w:r>
      <w:r w:rsidR="007E090C">
        <w:rPr>
          <w:rFonts w:ascii="Montserrat" w:hAnsi="Montserrat" w:cs="Arial"/>
          <w:bCs/>
          <w:sz w:val="20"/>
          <w:szCs w:val="20"/>
          <w:lang w:val="es-ES"/>
        </w:rPr>
        <w:t xml:space="preserve">y </w:t>
      </w:r>
      <w:r w:rsidR="00BF0F95">
        <w:rPr>
          <w:rFonts w:ascii="Montserrat" w:hAnsi="Montserrat" w:cs="Arial"/>
          <w:bCs/>
          <w:sz w:val="20"/>
          <w:szCs w:val="20"/>
          <w:lang w:val="es-ES"/>
        </w:rPr>
        <w:t xml:space="preserve">están </w:t>
      </w:r>
      <w:r w:rsidR="007E090C">
        <w:rPr>
          <w:rFonts w:ascii="Montserrat" w:hAnsi="Montserrat" w:cs="Arial"/>
          <w:bCs/>
          <w:sz w:val="20"/>
          <w:szCs w:val="20"/>
          <w:lang w:val="es-ES"/>
        </w:rPr>
        <w:t>por concluirse</w:t>
      </w:r>
      <w:r w:rsidR="00BF0F95">
        <w:rPr>
          <w:rFonts w:ascii="Montserrat" w:hAnsi="Montserrat" w:cs="Arial"/>
          <w:bCs/>
          <w:sz w:val="20"/>
          <w:szCs w:val="20"/>
          <w:lang w:val="es-ES"/>
        </w:rPr>
        <w:t xml:space="preserve"> las obras de los Centros Deportivos de </w:t>
      </w:r>
      <w:proofErr w:type="spellStart"/>
      <w:r w:rsidR="00BF0F95" w:rsidRPr="00BF0F95">
        <w:rPr>
          <w:rFonts w:ascii="Montserrat" w:hAnsi="Montserrat" w:cs="Arial"/>
          <w:bCs/>
          <w:sz w:val="20"/>
          <w:szCs w:val="20"/>
          <w:lang w:val="es-ES"/>
        </w:rPr>
        <w:t>Xaloztoc</w:t>
      </w:r>
      <w:proofErr w:type="spellEnd"/>
      <w:r w:rsidR="00BF0F95">
        <w:rPr>
          <w:rFonts w:ascii="Montserrat" w:hAnsi="Montserrat" w:cs="Arial"/>
          <w:bCs/>
          <w:sz w:val="20"/>
          <w:szCs w:val="20"/>
          <w:lang w:val="es-ES"/>
        </w:rPr>
        <w:t xml:space="preserve"> y </w:t>
      </w:r>
      <w:proofErr w:type="spellStart"/>
      <w:r w:rsidR="00BF0F95" w:rsidRPr="00BF0F95">
        <w:rPr>
          <w:rFonts w:ascii="Montserrat" w:hAnsi="Montserrat" w:cs="Arial"/>
          <w:bCs/>
          <w:sz w:val="20"/>
          <w:szCs w:val="20"/>
          <w:lang w:val="es-ES"/>
        </w:rPr>
        <w:t>Amaxac</w:t>
      </w:r>
      <w:proofErr w:type="spellEnd"/>
      <w:r w:rsidR="00BF0F95">
        <w:rPr>
          <w:rFonts w:ascii="Montserrat" w:hAnsi="Montserrat" w:cs="Arial"/>
          <w:bCs/>
          <w:sz w:val="20"/>
          <w:szCs w:val="20"/>
          <w:lang w:val="es-ES"/>
        </w:rPr>
        <w:t xml:space="preserve">, además de la rehabilitación de almacenes y la intervención en 12 de las 14 Unidades de Medicina Familiar </w:t>
      </w:r>
      <w:r w:rsidR="00DC5D5A">
        <w:rPr>
          <w:rFonts w:ascii="Montserrat" w:hAnsi="Montserrat" w:cs="Arial"/>
          <w:bCs/>
          <w:sz w:val="20"/>
          <w:szCs w:val="20"/>
          <w:lang w:val="es-ES"/>
        </w:rPr>
        <w:t xml:space="preserve">(UMF) </w:t>
      </w:r>
      <w:r w:rsidR="00BF0F95">
        <w:rPr>
          <w:rFonts w:ascii="Montserrat" w:hAnsi="Montserrat" w:cs="Arial"/>
          <w:bCs/>
          <w:sz w:val="20"/>
          <w:szCs w:val="20"/>
          <w:lang w:val="es-ES"/>
        </w:rPr>
        <w:t>que hay en la entidad.</w:t>
      </w:r>
    </w:p>
    <w:p w14:paraId="308EC22C" w14:textId="6FBBDA36" w:rsidR="00BF0F95" w:rsidRDefault="00BF0F95" w:rsidP="006C00E5">
      <w:pPr>
        <w:adjustRightInd w:val="0"/>
        <w:snapToGrid w:val="0"/>
        <w:spacing w:line="240" w:lineRule="atLeast"/>
        <w:jc w:val="both"/>
        <w:rPr>
          <w:rFonts w:ascii="Montserrat" w:hAnsi="Montserrat" w:cs="Arial"/>
          <w:bCs/>
          <w:sz w:val="20"/>
          <w:szCs w:val="20"/>
          <w:lang w:val="es-ES"/>
        </w:rPr>
      </w:pPr>
    </w:p>
    <w:p w14:paraId="14AF4DB8" w14:textId="2F2A8DA4" w:rsidR="00BF0F95" w:rsidRDefault="00BF0F95" w:rsidP="006C00E5">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Agregó que para este año se tiene contemplada una guardería para 100 niñas y niños, la instalación de la planta de tratamiento de agua en el Centro Vacacional de La Trinidad, la remodelación de la</w:t>
      </w:r>
      <w:r w:rsidR="00F32AC6">
        <w:rPr>
          <w:rFonts w:ascii="Montserrat" w:hAnsi="Montserrat" w:cs="Arial"/>
          <w:bCs/>
          <w:sz w:val="20"/>
          <w:szCs w:val="20"/>
          <w:lang w:val="es-ES"/>
        </w:rPr>
        <w:t>s</w:t>
      </w:r>
      <w:r>
        <w:rPr>
          <w:rFonts w:ascii="Montserrat" w:hAnsi="Montserrat" w:cs="Arial"/>
          <w:bCs/>
          <w:sz w:val="20"/>
          <w:szCs w:val="20"/>
          <w:lang w:val="es-ES"/>
        </w:rPr>
        <w:t xml:space="preserve"> Unidad</w:t>
      </w:r>
      <w:r w:rsidR="00F32AC6">
        <w:rPr>
          <w:rFonts w:ascii="Montserrat" w:hAnsi="Montserrat" w:cs="Arial"/>
          <w:bCs/>
          <w:sz w:val="20"/>
          <w:szCs w:val="20"/>
          <w:lang w:val="es-ES"/>
        </w:rPr>
        <w:t>es</w:t>
      </w:r>
      <w:r>
        <w:rPr>
          <w:rFonts w:ascii="Montserrat" w:hAnsi="Montserrat" w:cs="Arial"/>
          <w:bCs/>
          <w:sz w:val="20"/>
          <w:szCs w:val="20"/>
          <w:lang w:val="es-ES"/>
        </w:rPr>
        <w:t xml:space="preserve"> Deportiva</w:t>
      </w:r>
      <w:r w:rsidR="00F32AC6">
        <w:rPr>
          <w:rFonts w:ascii="Montserrat" w:hAnsi="Montserrat" w:cs="Arial"/>
          <w:bCs/>
          <w:sz w:val="20"/>
          <w:szCs w:val="20"/>
          <w:lang w:val="es-ES"/>
        </w:rPr>
        <w:t>s</w:t>
      </w:r>
      <w:r>
        <w:rPr>
          <w:rFonts w:ascii="Montserrat" w:hAnsi="Montserrat" w:cs="Arial"/>
          <w:bCs/>
          <w:sz w:val="20"/>
          <w:szCs w:val="20"/>
          <w:lang w:val="es-ES"/>
        </w:rPr>
        <w:t xml:space="preserve"> en </w:t>
      </w:r>
      <w:proofErr w:type="spellStart"/>
      <w:r>
        <w:rPr>
          <w:rFonts w:ascii="Montserrat" w:hAnsi="Montserrat" w:cs="Arial"/>
          <w:bCs/>
          <w:sz w:val="20"/>
          <w:szCs w:val="20"/>
          <w:lang w:val="es-ES"/>
        </w:rPr>
        <w:t>T</w:t>
      </w:r>
      <w:r w:rsidR="00F32AC6">
        <w:rPr>
          <w:rFonts w:ascii="Montserrat" w:hAnsi="Montserrat" w:cs="Arial"/>
          <w:bCs/>
          <w:sz w:val="20"/>
          <w:szCs w:val="20"/>
          <w:lang w:val="es-ES"/>
        </w:rPr>
        <w:t>ocatlán</w:t>
      </w:r>
      <w:proofErr w:type="spellEnd"/>
      <w:r w:rsidR="00F32AC6">
        <w:rPr>
          <w:rFonts w:ascii="Montserrat" w:hAnsi="Montserrat" w:cs="Arial"/>
          <w:bCs/>
          <w:sz w:val="20"/>
          <w:szCs w:val="20"/>
          <w:lang w:val="es-ES"/>
        </w:rPr>
        <w:t xml:space="preserve"> y </w:t>
      </w:r>
      <w:r w:rsidR="00F32AC6" w:rsidRPr="00F32AC6">
        <w:rPr>
          <w:rFonts w:ascii="Montserrat" w:hAnsi="Montserrat" w:cs="Arial"/>
          <w:bCs/>
          <w:sz w:val="20"/>
          <w:szCs w:val="20"/>
          <w:lang w:val="es-ES"/>
        </w:rPr>
        <w:t xml:space="preserve">a </w:t>
      </w:r>
      <w:proofErr w:type="spellStart"/>
      <w:r w:rsidR="00F32AC6" w:rsidRPr="00F32AC6">
        <w:rPr>
          <w:rFonts w:ascii="Montserrat" w:hAnsi="Montserrat" w:cs="Arial"/>
          <w:bCs/>
          <w:sz w:val="20"/>
          <w:szCs w:val="20"/>
          <w:lang w:val="es-ES"/>
        </w:rPr>
        <w:t>Tzompantepec</w:t>
      </w:r>
      <w:proofErr w:type="spellEnd"/>
      <w:r w:rsidR="00F32AC6">
        <w:rPr>
          <w:rFonts w:ascii="Montserrat" w:hAnsi="Montserrat" w:cs="Arial"/>
          <w:bCs/>
          <w:sz w:val="20"/>
          <w:szCs w:val="20"/>
          <w:lang w:val="es-ES"/>
        </w:rPr>
        <w:t>.</w:t>
      </w:r>
    </w:p>
    <w:p w14:paraId="39560532" w14:textId="3412197E" w:rsidR="00F32AC6" w:rsidRDefault="00F32AC6" w:rsidP="006C00E5">
      <w:pPr>
        <w:adjustRightInd w:val="0"/>
        <w:snapToGrid w:val="0"/>
        <w:spacing w:line="240" w:lineRule="atLeast"/>
        <w:jc w:val="both"/>
        <w:rPr>
          <w:rFonts w:ascii="Montserrat" w:hAnsi="Montserrat" w:cs="Arial"/>
          <w:bCs/>
          <w:sz w:val="20"/>
          <w:szCs w:val="20"/>
          <w:lang w:val="es-ES"/>
        </w:rPr>
      </w:pPr>
    </w:p>
    <w:p w14:paraId="097475B4" w14:textId="6BEA4EDE" w:rsidR="006C00E5" w:rsidRDefault="00F32AC6" w:rsidP="006C00E5">
      <w:pPr>
        <w:adjustRightInd w:val="0"/>
        <w:snapToGrid w:val="0"/>
        <w:spacing w:line="240" w:lineRule="atLeast"/>
        <w:jc w:val="both"/>
        <w:rPr>
          <w:rFonts w:ascii="Montserrat" w:hAnsi="Montserrat" w:cs="Arial"/>
          <w:bCs/>
          <w:sz w:val="20"/>
          <w:szCs w:val="20"/>
          <w:lang w:val="es-ES"/>
        </w:rPr>
      </w:pPr>
      <w:proofErr w:type="spellStart"/>
      <w:r>
        <w:rPr>
          <w:rFonts w:ascii="Montserrat" w:hAnsi="Montserrat" w:cs="Arial"/>
          <w:bCs/>
          <w:sz w:val="20"/>
          <w:szCs w:val="20"/>
          <w:lang w:val="es-ES"/>
        </w:rPr>
        <w:t>Zoé</w:t>
      </w:r>
      <w:proofErr w:type="spellEnd"/>
      <w:r>
        <w:rPr>
          <w:rFonts w:ascii="Montserrat" w:hAnsi="Montserrat" w:cs="Arial"/>
          <w:bCs/>
          <w:sz w:val="20"/>
          <w:szCs w:val="20"/>
          <w:lang w:val="es-ES"/>
        </w:rPr>
        <w:t xml:space="preserve"> Robledo </w:t>
      </w:r>
      <w:r w:rsidR="000C572C">
        <w:rPr>
          <w:rFonts w:ascii="Montserrat" w:hAnsi="Montserrat" w:cs="Arial"/>
          <w:bCs/>
          <w:sz w:val="20"/>
          <w:szCs w:val="20"/>
          <w:lang w:val="es-ES"/>
        </w:rPr>
        <w:t xml:space="preserve">aseguró que el IMSS forma a la mitad de médicos especialistas </w:t>
      </w:r>
      <w:r w:rsidR="00BD7261">
        <w:rPr>
          <w:rFonts w:ascii="Montserrat" w:hAnsi="Montserrat" w:cs="Arial"/>
          <w:bCs/>
          <w:sz w:val="20"/>
          <w:szCs w:val="20"/>
          <w:lang w:val="es-ES"/>
        </w:rPr>
        <w:t>del país</w:t>
      </w:r>
      <w:r w:rsidR="007E090C">
        <w:rPr>
          <w:rFonts w:ascii="Montserrat" w:hAnsi="Montserrat" w:cs="Arial"/>
          <w:bCs/>
          <w:sz w:val="20"/>
          <w:szCs w:val="20"/>
          <w:lang w:val="es-ES"/>
        </w:rPr>
        <w:t>;</w:t>
      </w:r>
      <w:r w:rsidR="000C572C">
        <w:rPr>
          <w:rFonts w:ascii="Montserrat" w:hAnsi="Montserrat" w:cs="Arial"/>
          <w:bCs/>
          <w:sz w:val="20"/>
          <w:szCs w:val="20"/>
          <w:lang w:val="es-ES"/>
        </w:rPr>
        <w:t xml:space="preserve"> sin embargo, debido a las intervenciones que se han hecho durante el gobierno del presidente</w:t>
      </w:r>
      <w:r w:rsidR="007E090C">
        <w:rPr>
          <w:rFonts w:ascii="Montserrat" w:hAnsi="Montserrat" w:cs="Arial"/>
          <w:bCs/>
          <w:sz w:val="20"/>
          <w:szCs w:val="20"/>
          <w:lang w:val="es-ES"/>
        </w:rPr>
        <w:t xml:space="preserve"> de México,</w:t>
      </w:r>
      <w:r w:rsidR="000C572C">
        <w:rPr>
          <w:rFonts w:ascii="Montserrat" w:hAnsi="Montserrat" w:cs="Arial"/>
          <w:bCs/>
          <w:sz w:val="20"/>
          <w:szCs w:val="20"/>
          <w:lang w:val="es-ES"/>
        </w:rPr>
        <w:t xml:space="preserve"> Andrés Manuel López Obrador, en 2022 hay un repunte de 4 mil 586 profesionales de la salud y en 2023 esta cifra se incrementará a 4 mil 896; mientras que en 2024 egresarán 5 mil 618 y en 2025, casi 8 mil. </w:t>
      </w:r>
    </w:p>
    <w:p w14:paraId="42D32E4D" w14:textId="3AA41AF0" w:rsidR="000C572C" w:rsidRDefault="000C572C" w:rsidP="006C00E5">
      <w:pPr>
        <w:adjustRightInd w:val="0"/>
        <w:snapToGrid w:val="0"/>
        <w:spacing w:line="240" w:lineRule="atLeast"/>
        <w:jc w:val="both"/>
        <w:rPr>
          <w:rFonts w:ascii="Montserrat" w:hAnsi="Montserrat" w:cs="Arial"/>
          <w:bCs/>
          <w:sz w:val="20"/>
          <w:szCs w:val="20"/>
          <w:lang w:val="es-ES"/>
        </w:rPr>
      </w:pPr>
    </w:p>
    <w:p w14:paraId="44AA304B" w14:textId="3282C80E" w:rsidR="000C572C" w:rsidRDefault="000C572C" w:rsidP="006C00E5">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 xml:space="preserve">En el caso de Tlaxcala, dijo que </w:t>
      </w:r>
      <w:r w:rsidR="001C7BE8">
        <w:rPr>
          <w:rFonts w:ascii="Montserrat" w:hAnsi="Montserrat" w:cs="Arial"/>
          <w:bCs/>
          <w:sz w:val="20"/>
          <w:szCs w:val="20"/>
          <w:lang w:val="es-ES"/>
        </w:rPr>
        <w:t>en</w:t>
      </w:r>
      <w:r>
        <w:rPr>
          <w:rFonts w:ascii="Montserrat" w:hAnsi="Montserrat" w:cs="Arial"/>
          <w:bCs/>
          <w:sz w:val="20"/>
          <w:szCs w:val="20"/>
          <w:lang w:val="es-ES"/>
        </w:rPr>
        <w:t xml:space="preserve"> </w:t>
      </w:r>
      <w:r w:rsidR="001C7BE8">
        <w:rPr>
          <w:rFonts w:ascii="Montserrat" w:hAnsi="Montserrat" w:cs="Arial"/>
          <w:bCs/>
          <w:sz w:val="20"/>
          <w:szCs w:val="20"/>
          <w:lang w:val="es-ES"/>
        </w:rPr>
        <w:t xml:space="preserve">diferentes momentos del </w:t>
      </w:r>
      <w:r>
        <w:rPr>
          <w:rFonts w:ascii="Montserrat" w:hAnsi="Montserrat" w:cs="Arial"/>
          <w:bCs/>
          <w:sz w:val="20"/>
          <w:szCs w:val="20"/>
          <w:lang w:val="es-ES"/>
        </w:rPr>
        <w:t xml:space="preserve">año llegarán </w:t>
      </w:r>
      <w:r w:rsidR="001C7BE8">
        <w:rPr>
          <w:rFonts w:ascii="Montserrat" w:hAnsi="Montserrat" w:cs="Arial"/>
          <w:bCs/>
          <w:sz w:val="20"/>
          <w:szCs w:val="20"/>
          <w:lang w:val="es-ES"/>
        </w:rPr>
        <w:t xml:space="preserve">163 médicos residentes debido a los tiempos de rotación por especialidad y constituirán una fuerza de trabajo complementaria a lo que hacen los médicos ya graduados. </w:t>
      </w:r>
    </w:p>
    <w:p w14:paraId="2F9A005B" w14:textId="420C7C39" w:rsidR="001C7BE8" w:rsidRDefault="001C7BE8" w:rsidP="006C00E5">
      <w:pPr>
        <w:adjustRightInd w:val="0"/>
        <w:snapToGrid w:val="0"/>
        <w:spacing w:line="240" w:lineRule="atLeast"/>
        <w:jc w:val="both"/>
        <w:rPr>
          <w:rFonts w:ascii="Montserrat" w:hAnsi="Montserrat" w:cs="Arial"/>
          <w:bCs/>
          <w:sz w:val="20"/>
          <w:szCs w:val="20"/>
          <w:lang w:val="es-ES"/>
        </w:rPr>
      </w:pPr>
    </w:p>
    <w:p w14:paraId="74067663" w14:textId="54F6D358" w:rsidR="001C7BE8" w:rsidRDefault="001C7BE8" w:rsidP="006C00E5">
      <w:pPr>
        <w:adjustRightInd w:val="0"/>
        <w:snapToGrid w:val="0"/>
        <w:spacing w:line="240" w:lineRule="atLeast"/>
        <w:jc w:val="both"/>
        <w:rPr>
          <w:rFonts w:ascii="Montserrat" w:hAnsi="Montserrat" w:cs="Arial"/>
          <w:bCs/>
          <w:sz w:val="20"/>
          <w:szCs w:val="20"/>
          <w:lang w:val="es-ES"/>
        </w:rPr>
      </w:pPr>
      <w:r>
        <w:rPr>
          <w:rFonts w:ascii="Montserrat" w:hAnsi="Montserrat" w:cs="Arial"/>
          <w:bCs/>
          <w:sz w:val="20"/>
          <w:szCs w:val="20"/>
          <w:lang w:val="es-ES"/>
        </w:rPr>
        <w:t xml:space="preserve">El titular del Seguro Social recordó que durante el </w:t>
      </w:r>
      <w:proofErr w:type="spellStart"/>
      <w:r>
        <w:rPr>
          <w:rFonts w:ascii="Montserrat" w:hAnsi="Montserrat" w:cs="Arial"/>
          <w:bCs/>
          <w:sz w:val="20"/>
          <w:szCs w:val="20"/>
          <w:lang w:val="es-ES"/>
        </w:rPr>
        <w:t>draft</w:t>
      </w:r>
      <w:proofErr w:type="spellEnd"/>
      <w:r>
        <w:rPr>
          <w:rFonts w:ascii="Montserrat" w:hAnsi="Montserrat" w:cs="Arial"/>
          <w:bCs/>
          <w:sz w:val="20"/>
          <w:szCs w:val="20"/>
          <w:lang w:val="es-ES"/>
        </w:rPr>
        <w:t xml:space="preserve"> de médicas y médicos residentes se logró contratar para Tlaxcala a 31 especialistas para el Régimen Ordinario y 49 para el IMSS-Bienestar en especialidades de Anatomía Patológica, Anestesia, Cirugía, Medicina Familiar, Geriatría, Ginecología</w:t>
      </w:r>
      <w:r w:rsidR="005F4E1D">
        <w:rPr>
          <w:rFonts w:ascii="Montserrat" w:hAnsi="Montserrat" w:cs="Arial"/>
          <w:bCs/>
          <w:sz w:val="20"/>
          <w:szCs w:val="20"/>
          <w:lang w:val="es-ES"/>
        </w:rPr>
        <w:t xml:space="preserve">, </w:t>
      </w:r>
      <w:r>
        <w:rPr>
          <w:rFonts w:ascii="Montserrat" w:hAnsi="Montserrat" w:cs="Arial"/>
          <w:bCs/>
          <w:sz w:val="20"/>
          <w:szCs w:val="20"/>
          <w:lang w:val="es-ES"/>
        </w:rPr>
        <w:t>Endoscopía</w:t>
      </w:r>
      <w:r w:rsidR="005F4E1D">
        <w:rPr>
          <w:rFonts w:ascii="Montserrat" w:hAnsi="Montserrat" w:cs="Arial"/>
          <w:bCs/>
          <w:sz w:val="20"/>
          <w:szCs w:val="20"/>
          <w:lang w:val="es-ES"/>
        </w:rPr>
        <w:t>, Terapia Intensiva, Urgencias, entre otras</w:t>
      </w:r>
      <w:r>
        <w:rPr>
          <w:rFonts w:ascii="Montserrat" w:hAnsi="Montserrat" w:cs="Arial"/>
          <w:bCs/>
          <w:sz w:val="20"/>
          <w:szCs w:val="20"/>
          <w:lang w:val="es-ES"/>
        </w:rPr>
        <w:t xml:space="preserve">. </w:t>
      </w:r>
    </w:p>
    <w:p w14:paraId="737C0D68" w14:textId="77777777" w:rsidR="00BD7261" w:rsidRPr="00AB6027" w:rsidRDefault="00BD7261" w:rsidP="006C00E5">
      <w:pPr>
        <w:adjustRightInd w:val="0"/>
        <w:snapToGrid w:val="0"/>
        <w:spacing w:line="240" w:lineRule="atLeast"/>
        <w:jc w:val="both"/>
        <w:rPr>
          <w:rFonts w:ascii="Montserrat" w:hAnsi="Montserrat" w:cs="Arial"/>
          <w:bCs/>
          <w:sz w:val="20"/>
          <w:szCs w:val="20"/>
          <w:lang w:val="es-ES"/>
        </w:rPr>
      </w:pPr>
    </w:p>
    <w:p w14:paraId="79DD7BFE" w14:textId="5658C276" w:rsidR="00AB6027" w:rsidRPr="00AB6027" w:rsidRDefault="00BD7261" w:rsidP="00AB6027">
      <w:pPr>
        <w:adjustRightInd w:val="0"/>
        <w:snapToGrid w:val="0"/>
        <w:spacing w:line="240" w:lineRule="atLeast"/>
        <w:jc w:val="both"/>
        <w:rPr>
          <w:rFonts w:ascii="Montserrat" w:hAnsi="Montserrat" w:cs="Arial"/>
          <w:bCs/>
          <w:sz w:val="20"/>
          <w:szCs w:val="20"/>
          <w:lang w:val="es-ES"/>
        </w:rPr>
      </w:pPr>
      <w:r w:rsidRPr="00AB6027">
        <w:rPr>
          <w:rFonts w:ascii="Montserrat" w:hAnsi="Montserrat" w:cs="Arial"/>
          <w:bCs/>
          <w:sz w:val="20"/>
          <w:szCs w:val="20"/>
          <w:lang w:val="es-ES"/>
        </w:rPr>
        <w:t xml:space="preserve">En su intervención, la gobernadora de Tlaxcala, Lorena Cuéllar Cisneros, indicó que </w:t>
      </w:r>
      <w:r w:rsidR="00AB6027" w:rsidRPr="00AB6027">
        <w:rPr>
          <w:rFonts w:ascii="Montserrat" w:hAnsi="Montserrat" w:cs="Arial"/>
          <w:bCs/>
          <w:sz w:val="20"/>
          <w:szCs w:val="20"/>
          <w:lang w:val="es-ES"/>
        </w:rPr>
        <w:t>IMSS-Bienestar es un programa de mucha satisfacción para el estado, en la entidad se tomó la mejor decisión “y creo que eso era determinante para lo que hoy también se ha avanzado y sé que hicimos lo correcto”.</w:t>
      </w:r>
    </w:p>
    <w:p w14:paraId="40EABE0D" w14:textId="77777777" w:rsidR="00AB6027" w:rsidRPr="00AB6027" w:rsidRDefault="00AB6027" w:rsidP="00AB6027">
      <w:pPr>
        <w:adjustRightInd w:val="0"/>
        <w:snapToGrid w:val="0"/>
        <w:spacing w:line="240" w:lineRule="atLeast"/>
        <w:jc w:val="both"/>
        <w:rPr>
          <w:rFonts w:ascii="Montserrat" w:hAnsi="Montserrat" w:cs="Arial"/>
          <w:bCs/>
          <w:sz w:val="20"/>
          <w:szCs w:val="20"/>
          <w:lang w:val="es-ES"/>
        </w:rPr>
      </w:pPr>
    </w:p>
    <w:p w14:paraId="3EAF3857" w14:textId="77777777" w:rsidR="00AB6027" w:rsidRPr="00AB6027" w:rsidRDefault="00AB6027" w:rsidP="00AB6027">
      <w:pPr>
        <w:adjustRightInd w:val="0"/>
        <w:snapToGrid w:val="0"/>
        <w:spacing w:line="240" w:lineRule="atLeast"/>
        <w:jc w:val="both"/>
        <w:rPr>
          <w:rFonts w:ascii="Montserrat" w:hAnsi="Montserrat" w:cs="Arial"/>
          <w:bCs/>
          <w:sz w:val="20"/>
          <w:szCs w:val="20"/>
          <w:lang w:val="es-ES"/>
        </w:rPr>
      </w:pPr>
      <w:r w:rsidRPr="00AB6027">
        <w:rPr>
          <w:rFonts w:ascii="Montserrat" w:hAnsi="Montserrat" w:cs="Arial"/>
          <w:bCs/>
          <w:sz w:val="20"/>
          <w:szCs w:val="20"/>
          <w:lang w:val="es-ES"/>
        </w:rPr>
        <w:t xml:space="preserve">Señaló que el acompañamiento del director general del Seguro Social ha sido muy importante para dignificar la salud en la entidad. “Gracias por todo, </w:t>
      </w:r>
      <w:proofErr w:type="spellStart"/>
      <w:r w:rsidRPr="00AB6027">
        <w:rPr>
          <w:rFonts w:ascii="Montserrat" w:hAnsi="Montserrat" w:cs="Arial"/>
          <w:bCs/>
          <w:sz w:val="20"/>
          <w:szCs w:val="20"/>
          <w:lang w:val="es-ES"/>
        </w:rPr>
        <w:t>Zoé</w:t>
      </w:r>
      <w:proofErr w:type="spellEnd"/>
      <w:r w:rsidRPr="00AB6027">
        <w:rPr>
          <w:rFonts w:ascii="Montserrat" w:hAnsi="Montserrat" w:cs="Arial"/>
          <w:bCs/>
          <w:sz w:val="20"/>
          <w:szCs w:val="20"/>
          <w:lang w:val="es-ES"/>
        </w:rPr>
        <w:t>, también a Juan Antonio Ferrer Aguilar, muchísimas gracias por todo el respaldo, porque sin duda han sido los pilares para sacar adelante la salud en Tlaxcala”.</w:t>
      </w:r>
    </w:p>
    <w:p w14:paraId="26A3DBC7" w14:textId="77777777" w:rsidR="00AB6027" w:rsidRPr="00AB6027" w:rsidRDefault="00AB6027" w:rsidP="00AB6027">
      <w:pPr>
        <w:adjustRightInd w:val="0"/>
        <w:snapToGrid w:val="0"/>
        <w:spacing w:line="240" w:lineRule="atLeast"/>
        <w:jc w:val="both"/>
        <w:rPr>
          <w:rFonts w:ascii="Montserrat" w:hAnsi="Montserrat" w:cs="Arial"/>
          <w:bCs/>
          <w:sz w:val="20"/>
          <w:szCs w:val="20"/>
          <w:lang w:val="es-ES"/>
        </w:rPr>
      </w:pPr>
    </w:p>
    <w:p w14:paraId="4B3E5521" w14:textId="1DCE5948" w:rsidR="00AB6027" w:rsidRPr="00AB6027" w:rsidRDefault="00AB6027" w:rsidP="00AB6027">
      <w:pPr>
        <w:adjustRightInd w:val="0"/>
        <w:snapToGrid w:val="0"/>
        <w:spacing w:line="240" w:lineRule="atLeast"/>
        <w:jc w:val="both"/>
        <w:rPr>
          <w:rFonts w:ascii="Montserrat" w:hAnsi="Montserrat" w:cs="Arial"/>
          <w:bCs/>
          <w:sz w:val="20"/>
          <w:szCs w:val="20"/>
          <w:lang w:val="es-ES"/>
        </w:rPr>
      </w:pPr>
      <w:r w:rsidRPr="00AB6027">
        <w:rPr>
          <w:rFonts w:ascii="Montserrat" w:hAnsi="Montserrat" w:cs="Arial"/>
          <w:bCs/>
          <w:sz w:val="20"/>
          <w:szCs w:val="20"/>
          <w:lang w:val="es-ES"/>
        </w:rPr>
        <w:t>Cuéllar Cisneros aseguró que para su gobierno una de las prioridades ha sido la salud, “lo he demostrado desde mi llegada, pues en muchos avances tanto a nivel estatal como federal hoy se tiene que saber que se hizo un cambio radical en la salud en el estado, desde la rehabilitación, el equipamiento, los nuevos médicos, el que podamos atender a toda esa gente que antes no tenía Seguridad Social, el lograr el 90 por ciento hoy en el Primer Nivel de medicamentos y el 96.4 por ciento en el Segundo Nivel, nos compromete a lograr el 100 por ciento que tanto anhela el presidente”.</w:t>
      </w:r>
    </w:p>
    <w:p w14:paraId="3154BB4A" w14:textId="77777777" w:rsidR="00AB6027" w:rsidRPr="00AB6027" w:rsidRDefault="00AB6027" w:rsidP="00AB6027">
      <w:pPr>
        <w:adjustRightInd w:val="0"/>
        <w:snapToGrid w:val="0"/>
        <w:spacing w:line="240" w:lineRule="atLeast"/>
        <w:jc w:val="both"/>
        <w:rPr>
          <w:rFonts w:ascii="Montserrat" w:hAnsi="Montserrat" w:cs="Arial"/>
          <w:bCs/>
          <w:sz w:val="20"/>
          <w:szCs w:val="20"/>
          <w:lang w:val="es-ES"/>
        </w:rPr>
      </w:pPr>
    </w:p>
    <w:p w14:paraId="1AA1D9BB" w14:textId="1B6A0D3B" w:rsidR="00AB6027" w:rsidRPr="00AB6027" w:rsidRDefault="00AB6027" w:rsidP="00AB6027">
      <w:pPr>
        <w:adjustRightInd w:val="0"/>
        <w:snapToGrid w:val="0"/>
        <w:spacing w:line="240" w:lineRule="atLeast"/>
        <w:jc w:val="both"/>
        <w:rPr>
          <w:rFonts w:ascii="Montserrat" w:hAnsi="Montserrat" w:cs="Arial"/>
          <w:bCs/>
          <w:sz w:val="20"/>
          <w:szCs w:val="20"/>
          <w:lang w:val="es-ES"/>
        </w:rPr>
      </w:pPr>
      <w:r w:rsidRPr="00AB6027">
        <w:rPr>
          <w:rFonts w:ascii="Montserrat" w:hAnsi="Montserrat" w:cs="Arial"/>
          <w:bCs/>
          <w:sz w:val="20"/>
          <w:szCs w:val="20"/>
          <w:lang w:val="es-ES"/>
        </w:rPr>
        <w:t>La gobernadora de Tlaxcala expresó su respaldo al programa IMSS-Bienestar, “con todo este trabajo de federalización que estamos haciendo, no me resta más que decirles que cuenten con todo mi respaldo, que seguiré apoyando en todo lo que podamos como gobierno”.</w:t>
      </w:r>
    </w:p>
    <w:p w14:paraId="4E2A9839" w14:textId="77777777" w:rsidR="00AB6027" w:rsidRPr="00AB6027" w:rsidRDefault="00AB6027" w:rsidP="00AB6027">
      <w:pPr>
        <w:adjustRightInd w:val="0"/>
        <w:snapToGrid w:val="0"/>
        <w:spacing w:line="240" w:lineRule="atLeast"/>
        <w:jc w:val="both"/>
        <w:rPr>
          <w:rFonts w:ascii="Montserrat" w:hAnsi="Montserrat" w:cs="Arial"/>
          <w:b/>
          <w:sz w:val="20"/>
          <w:szCs w:val="20"/>
          <w:lang w:val="es-ES"/>
        </w:rPr>
      </w:pPr>
    </w:p>
    <w:p w14:paraId="1578C491" w14:textId="0BB6C001" w:rsidR="005F4E1D" w:rsidRPr="005F4E1D" w:rsidRDefault="00BF0F95" w:rsidP="005F4E1D">
      <w:pPr>
        <w:adjustRightInd w:val="0"/>
        <w:snapToGrid w:val="0"/>
        <w:spacing w:line="240" w:lineRule="atLeast"/>
        <w:jc w:val="both"/>
        <w:rPr>
          <w:rFonts w:ascii="Montserrat" w:hAnsi="Montserrat" w:cs="Arial"/>
          <w:bCs/>
          <w:sz w:val="20"/>
          <w:szCs w:val="20"/>
          <w:lang w:val="es-ES"/>
        </w:rPr>
      </w:pPr>
      <w:r w:rsidRPr="006C00E5">
        <w:rPr>
          <w:rFonts w:ascii="Montserrat" w:hAnsi="Montserrat" w:cs="Arial"/>
          <w:bCs/>
          <w:sz w:val="20"/>
          <w:szCs w:val="20"/>
          <w:lang w:val="es-ES"/>
        </w:rPr>
        <w:t xml:space="preserve">Por su parte, la directora general de los Servicios de Salud IMSS-Bienestar, doctora Gisela Lara Saldaña, destacó que </w:t>
      </w:r>
      <w:r w:rsidR="005F4E1D" w:rsidRPr="005F4E1D">
        <w:rPr>
          <w:rFonts w:ascii="Montserrat" w:hAnsi="Montserrat" w:cs="Arial"/>
          <w:bCs/>
          <w:sz w:val="20"/>
          <w:szCs w:val="20"/>
          <w:lang w:val="es-ES"/>
        </w:rPr>
        <w:t>en la entidad están incorporados 192 unidades de Primer Nivel y 10 hospitales, y todo el personal que colabora tanto en Primero como Segundo Nivel, está capacitado en el modelo de Atención a la Salud para el Bienestar.</w:t>
      </w:r>
    </w:p>
    <w:p w14:paraId="182E8C82" w14:textId="77777777" w:rsidR="005F4E1D" w:rsidRPr="005F4E1D" w:rsidRDefault="005F4E1D" w:rsidP="005F4E1D">
      <w:pPr>
        <w:adjustRightInd w:val="0"/>
        <w:snapToGrid w:val="0"/>
        <w:spacing w:line="240" w:lineRule="atLeast"/>
        <w:jc w:val="both"/>
        <w:rPr>
          <w:rFonts w:ascii="Montserrat" w:hAnsi="Montserrat" w:cs="Arial"/>
          <w:bCs/>
          <w:sz w:val="20"/>
          <w:szCs w:val="20"/>
          <w:lang w:val="es-ES"/>
        </w:rPr>
      </w:pPr>
    </w:p>
    <w:p w14:paraId="6B2B9C0B" w14:textId="30466002" w:rsidR="00BF0F95" w:rsidRPr="006C00E5" w:rsidRDefault="005F4E1D" w:rsidP="005F4E1D">
      <w:pPr>
        <w:adjustRightInd w:val="0"/>
        <w:snapToGrid w:val="0"/>
        <w:spacing w:line="240" w:lineRule="atLeast"/>
        <w:jc w:val="both"/>
        <w:rPr>
          <w:rFonts w:ascii="Montserrat" w:hAnsi="Montserrat" w:cs="Arial"/>
          <w:bCs/>
          <w:sz w:val="20"/>
          <w:szCs w:val="20"/>
          <w:lang w:val="es-ES"/>
        </w:rPr>
      </w:pPr>
      <w:r w:rsidRPr="005F4E1D">
        <w:rPr>
          <w:rFonts w:ascii="Montserrat" w:hAnsi="Montserrat" w:cs="Arial"/>
          <w:bCs/>
          <w:sz w:val="20"/>
          <w:szCs w:val="20"/>
          <w:lang w:val="es-ES"/>
        </w:rPr>
        <w:t xml:space="preserve">Dijo que del primero de agosto al 31 de diciembre </w:t>
      </w:r>
      <w:r w:rsidR="00654B66">
        <w:rPr>
          <w:rFonts w:ascii="Montserrat" w:hAnsi="Montserrat" w:cs="Arial"/>
          <w:bCs/>
          <w:sz w:val="20"/>
          <w:szCs w:val="20"/>
          <w:lang w:val="es-ES"/>
        </w:rPr>
        <w:t>de 2022</w:t>
      </w:r>
      <w:r w:rsidR="007305EC">
        <w:rPr>
          <w:rFonts w:ascii="Montserrat" w:hAnsi="Montserrat" w:cs="Arial"/>
          <w:bCs/>
          <w:sz w:val="20"/>
          <w:szCs w:val="20"/>
          <w:lang w:val="es-ES"/>
        </w:rPr>
        <w:t xml:space="preserve"> </w:t>
      </w:r>
      <w:r w:rsidRPr="005F4E1D">
        <w:rPr>
          <w:rFonts w:ascii="Montserrat" w:hAnsi="Montserrat" w:cs="Arial"/>
          <w:bCs/>
          <w:sz w:val="20"/>
          <w:szCs w:val="20"/>
          <w:lang w:val="es-ES"/>
        </w:rPr>
        <w:t>se realizaron 16 mil 794 consultas de Medicina Familiar o general, 29 mil 514 consultas de especialidad, se atendieron mil 628 partos y se realizaron 4 mil 531 cirugías; mientras que en el corte del primero de enero al 30 de marzo, se efectuaron 12 mil 217 consultas de Medicina Familiar, 23 mil 846 de especialidad y mil 222 partos.</w:t>
      </w:r>
    </w:p>
    <w:p w14:paraId="0F495FCE" w14:textId="77777777" w:rsidR="006C00E5" w:rsidRPr="006C00E5" w:rsidRDefault="006C00E5" w:rsidP="006C00E5">
      <w:pPr>
        <w:adjustRightInd w:val="0"/>
        <w:snapToGrid w:val="0"/>
        <w:spacing w:line="240" w:lineRule="atLeast"/>
        <w:jc w:val="both"/>
        <w:rPr>
          <w:rFonts w:cs="Times New Roman"/>
        </w:rPr>
      </w:pPr>
    </w:p>
    <w:p w14:paraId="528594BF" w14:textId="68F483B3" w:rsidR="00413094" w:rsidRDefault="00BD7261" w:rsidP="005F4E1D">
      <w:pPr>
        <w:jc w:val="center"/>
        <w:rPr>
          <w:rFonts w:ascii="Montserrat" w:eastAsia="Times New Roman" w:hAnsi="Montserrat" w:cs="Times New Roman"/>
          <w:b/>
          <w:bCs/>
          <w:color w:val="000000"/>
          <w:sz w:val="20"/>
          <w:szCs w:val="20"/>
          <w:lang w:eastAsia="es-MX"/>
        </w:rPr>
      </w:pPr>
      <w:r>
        <w:rPr>
          <w:rFonts w:ascii="Montserrat" w:eastAsia="Times New Roman" w:hAnsi="Montserrat" w:cs="Times New Roman"/>
          <w:b/>
          <w:bCs/>
          <w:color w:val="000000"/>
          <w:sz w:val="20"/>
          <w:szCs w:val="20"/>
          <w:lang w:eastAsia="es-MX"/>
        </w:rPr>
        <w:t>-</w:t>
      </w:r>
      <w:r w:rsidR="005F4E1D" w:rsidRPr="005F4E1D">
        <w:rPr>
          <w:rFonts w:ascii="Montserrat" w:eastAsia="Times New Roman" w:hAnsi="Montserrat" w:cs="Times New Roman"/>
          <w:b/>
          <w:bCs/>
          <w:color w:val="000000"/>
          <w:sz w:val="20"/>
          <w:szCs w:val="20"/>
          <w:lang w:eastAsia="es-MX"/>
        </w:rPr>
        <w:t>--o0o--</w:t>
      </w:r>
      <w:r>
        <w:rPr>
          <w:rFonts w:ascii="Montserrat" w:eastAsia="Times New Roman" w:hAnsi="Montserrat" w:cs="Times New Roman"/>
          <w:b/>
          <w:bCs/>
          <w:color w:val="000000"/>
          <w:sz w:val="20"/>
          <w:szCs w:val="20"/>
          <w:lang w:eastAsia="es-MX"/>
        </w:rPr>
        <w:t>-</w:t>
      </w:r>
    </w:p>
    <w:p w14:paraId="076D5315" w14:textId="32E63A6B" w:rsidR="00276736" w:rsidRDefault="00276736" w:rsidP="005F4E1D">
      <w:pPr>
        <w:jc w:val="center"/>
        <w:rPr>
          <w:rFonts w:ascii="Montserrat" w:eastAsia="Times New Roman" w:hAnsi="Montserrat" w:cs="Times New Roman"/>
          <w:b/>
          <w:bCs/>
          <w:color w:val="000000"/>
          <w:sz w:val="20"/>
          <w:szCs w:val="20"/>
          <w:lang w:eastAsia="es-MX"/>
        </w:rPr>
      </w:pPr>
    </w:p>
    <w:p w14:paraId="455BEE57" w14:textId="72D366C7" w:rsidR="00022184" w:rsidRDefault="00022184" w:rsidP="005F4E1D">
      <w:pPr>
        <w:jc w:val="center"/>
        <w:rPr>
          <w:rFonts w:ascii="Montserrat" w:eastAsia="Times New Roman" w:hAnsi="Montserrat" w:cs="Times New Roman"/>
          <w:b/>
          <w:bCs/>
          <w:color w:val="000000"/>
          <w:sz w:val="20"/>
          <w:szCs w:val="20"/>
          <w:lang w:eastAsia="es-MX"/>
        </w:rPr>
      </w:pPr>
    </w:p>
    <w:p w14:paraId="331AE511" w14:textId="29D291EC" w:rsidR="00022184" w:rsidRDefault="00022184" w:rsidP="005F4E1D">
      <w:pPr>
        <w:jc w:val="center"/>
        <w:rPr>
          <w:rFonts w:ascii="Montserrat" w:eastAsia="Times New Roman" w:hAnsi="Montserrat" w:cs="Times New Roman"/>
          <w:b/>
          <w:bCs/>
          <w:color w:val="000000"/>
          <w:sz w:val="20"/>
          <w:szCs w:val="20"/>
          <w:lang w:eastAsia="es-MX"/>
        </w:rPr>
      </w:pPr>
    </w:p>
    <w:p w14:paraId="0E34CEEC" w14:textId="1AF2F274" w:rsidR="00022184" w:rsidRDefault="00022184" w:rsidP="005F4E1D">
      <w:pPr>
        <w:jc w:val="center"/>
        <w:rPr>
          <w:rFonts w:ascii="Montserrat" w:eastAsia="Times New Roman" w:hAnsi="Montserrat" w:cs="Times New Roman"/>
          <w:b/>
          <w:bCs/>
          <w:color w:val="000000"/>
          <w:sz w:val="20"/>
          <w:szCs w:val="20"/>
          <w:lang w:eastAsia="es-MX"/>
        </w:rPr>
      </w:pPr>
    </w:p>
    <w:p w14:paraId="754C00E3" w14:textId="7FCAFFDE" w:rsidR="00022184" w:rsidRDefault="00022184" w:rsidP="005F4E1D">
      <w:pPr>
        <w:jc w:val="center"/>
        <w:rPr>
          <w:rFonts w:ascii="Montserrat" w:eastAsia="Times New Roman" w:hAnsi="Montserrat" w:cs="Times New Roman"/>
          <w:b/>
          <w:bCs/>
          <w:color w:val="000000"/>
          <w:sz w:val="20"/>
          <w:szCs w:val="20"/>
          <w:lang w:eastAsia="es-MX"/>
        </w:rPr>
      </w:pPr>
    </w:p>
    <w:p w14:paraId="29C6EE25" w14:textId="77777777" w:rsidR="00022184" w:rsidRDefault="00022184" w:rsidP="005F4E1D">
      <w:pPr>
        <w:jc w:val="center"/>
        <w:rPr>
          <w:rFonts w:ascii="Montserrat" w:eastAsia="Times New Roman" w:hAnsi="Montserrat" w:cs="Times New Roman"/>
          <w:b/>
          <w:bCs/>
          <w:color w:val="000000"/>
          <w:sz w:val="20"/>
          <w:szCs w:val="20"/>
          <w:lang w:eastAsia="es-MX"/>
        </w:rPr>
      </w:pPr>
    </w:p>
    <w:p w14:paraId="16DDFC14" w14:textId="4FAADD14" w:rsidR="00276736" w:rsidRPr="00276736" w:rsidRDefault="00276736" w:rsidP="00276736">
      <w:pPr>
        <w:rPr>
          <w:rFonts w:ascii="Montserrat" w:eastAsia="Times New Roman" w:hAnsi="Montserrat" w:cs="Times New Roman"/>
          <w:b/>
          <w:bCs/>
          <w:color w:val="000000"/>
          <w:sz w:val="20"/>
          <w:szCs w:val="20"/>
          <w:lang w:val="es-MX" w:eastAsia="es-MX"/>
        </w:rPr>
      </w:pPr>
      <w:r w:rsidRPr="00276736">
        <w:rPr>
          <w:rFonts w:ascii="Montserrat" w:eastAsia="Times New Roman" w:hAnsi="Montserrat" w:cs="Times New Roman"/>
          <w:b/>
          <w:bCs/>
          <w:color w:val="000000"/>
          <w:sz w:val="20"/>
          <w:szCs w:val="20"/>
          <w:lang w:val="es-MX" w:eastAsia="es-MX"/>
        </w:rPr>
        <w:t xml:space="preserve">LINK DE FOTOS </w:t>
      </w:r>
    </w:p>
    <w:p w14:paraId="4031B3FC" w14:textId="1F2362BD" w:rsidR="00276736" w:rsidRPr="00276736" w:rsidRDefault="009D08B6" w:rsidP="00276736">
      <w:pPr>
        <w:rPr>
          <w:rFonts w:ascii="Montserrat" w:eastAsia="Times New Roman" w:hAnsi="Montserrat" w:cs="Times New Roman"/>
          <w:b/>
          <w:bCs/>
          <w:color w:val="000000"/>
          <w:sz w:val="20"/>
          <w:szCs w:val="20"/>
          <w:lang w:val="es-MX" w:eastAsia="es-MX"/>
        </w:rPr>
      </w:pPr>
      <w:hyperlink r:id="rId11" w:history="1">
        <w:r w:rsidR="00276736" w:rsidRPr="00276736">
          <w:rPr>
            <w:rStyle w:val="Hipervnculo"/>
            <w:rFonts w:ascii="Montserrat" w:eastAsia="Times New Roman" w:hAnsi="Montserrat" w:cs="Times New Roman"/>
            <w:b/>
            <w:bCs/>
            <w:sz w:val="20"/>
            <w:szCs w:val="20"/>
            <w:lang w:val="es-MX" w:eastAsia="es-MX"/>
          </w:rPr>
          <w:t>https://bit.ly/3KA0j2f</w:t>
        </w:r>
      </w:hyperlink>
    </w:p>
    <w:p w14:paraId="6030CDC8" w14:textId="0818F312" w:rsidR="00276736" w:rsidRDefault="00276736" w:rsidP="00276736">
      <w:pPr>
        <w:rPr>
          <w:rFonts w:ascii="Montserrat" w:eastAsia="Times New Roman" w:hAnsi="Montserrat" w:cs="Times New Roman"/>
          <w:b/>
          <w:bCs/>
          <w:color w:val="000000"/>
          <w:sz w:val="20"/>
          <w:szCs w:val="20"/>
          <w:lang w:val="es-MX" w:eastAsia="es-MX"/>
        </w:rPr>
      </w:pPr>
    </w:p>
    <w:p w14:paraId="4DD29819" w14:textId="2321D0D9" w:rsidR="00022184" w:rsidRDefault="00022184" w:rsidP="00276736">
      <w:pPr>
        <w:rPr>
          <w:rFonts w:ascii="Montserrat" w:eastAsia="Times New Roman" w:hAnsi="Montserrat" w:cs="Times New Roman"/>
          <w:b/>
          <w:bCs/>
          <w:color w:val="000000"/>
          <w:sz w:val="20"/>
          <w:szCs w:val="20"/>
          <w:lang w:val="es-MX" w:eastAsia="es-MX"/>
        </w:rPr>
      </w:pPr>
    </w:p>
    <w:p w14:paraId="21ADD908" w14:textId="77777777" w:rsidR="00022184" w:rsidRPr="00022184" w:rsidRDefault="00022184" w:rsidP="00022184">
      <w:pPr>
        <w:rPr>
          <w:rFonts w:ascii="Montserrat" w:eastAsia="Times New Roman" w:hAnsi="Montserrat" w:cs="Times New Roman"/>
          <w:b/>
          <w:bCs/>
          <w:color w:val="000000"/>
          <w:sz w:val="20"/>
          <w:szCs w:val="20"/>
          <w:lang w:val="es-MX" w:eastAsia="es-MX"/>
        </w:rPr>
      </w:pPr>
      <w:r w:rsidRPr="00022184">
        <w:rPr>
          <w:rFonts w:ascii="Montserrat" w:eastAsia="Times New Roman" w:hAnsi="Montserrat" w:cs="Times New Roman"/>
          <w:b/>
          <w:bCs/>
          <w:color w:val="000000"/>
          <w:sz w:val="20"/>
          <w:szCs w:val="20"/>
          <w:lang w:val="es-MX" w:eastAsia="es-MX"/>
        </w:rPr>
        <w:t>LINK DE VIDEO</w:t>
      </w:r>
    </w:p>
    <w:p w14:paraId="6355DF89" w14:textId="353DCE62" w:rsidR="00022184" w:rsidRDefault="009D08B6" w:rsidP="00022184">
      <w:pPr>
        <w:rPr>
          <w:rFonts w:ascii="Montserrat" w:eastAsia="Times New Roman" w:hAnsi="Montserrat" w:cs="Times New Roman"/>
          <w:b/>
          <w:bCs/>
          <w:color w:val="000000"/>
          <w:sz w:val="20"/>
          <w:szCs w:val="20"/>
          <w:lang w:val="es-MX" w:eastAsia="es-MX"/>
        </w:rPr>
      </w:pPr>
      <w:hyperlink r:id="rId12" w:history="1">
        <w:r w:rsidR="00022184" w:rsidRPr="00C02841">
          <w:rPr>
            <w:rStyle w:val="Hipervnculo"/>
            <w:rFonts w:ascii="Montserrat" w:eastAsia="Times New Roman" w:hAnsi="Montserrat" w:cs="Times New Roman"/>
            <w:b/>
            <w:bCs/>
            <w:sz w:val="20"/>
            <w:szCs w:val="20"/>
            <w:lang w:val="es-MX" w:eastAsia="es-MX"/>
          </w:rPr>
          <w:t>https://bit.ly/3KcyQC2</w:t>
        </w:r>
      </w:hyperlink>
    </w:p>
    <w:p w14:paraId="68F027B9" w14:textId="77777777" w:rsidR="00022184" w:rsidRPr="00276736" w:rsidRDefault="00022184" w:rsidP="00022184">
      <w:pPr>
        <w:rPr>
          <w:rFonts w:ascii="Montserrat" w:eastAsia="Times New Roman" w:hAnsi="Montserrat" w:cs="Times New Roman"/>
          <w:b/>
          <w:bCs/>
          <w:color w:val="000000"/>
          <w:sz w:val="20"/>
          <w:szCs w:val="20"/>
          <w:lang w:val="es-MX" w:eastAsia="es-MX"/>
        </w:rPr>
      </w:pPr>
    </w:p>
    <w:sectPr w:rsidR="00022184" w:rsidRPr="00276736" w:rsidSect="00CC7926">
      <w:headerReference w:type="default" r:id="rId13"/>
      <w:footerReference w:type="default" r:id="rId14"/>
      <w:pgSz w:w="12240" w:h="15840"/>
      <w:pgMar w:top="2127" w:right="1276" w:bottom="1588" w:left="1276"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A71" w14:textId="77777777" w:rsidR="00A07E59" w:rsidRDefault="00A07E59" w:rsidP="00984A99">
      <w:r>
        <w:separator/>
      </w:r>
    </w:p>
  </w:endnote>
  <w:endnote w:type="continuationSeparator" w:id="0">
    <w:p w14:paraId="474EC1A4" w14:textId="77777777" w:rsidR="00A07E59" w:rsidRDefault="00A07E59"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E8D4" w14:textId="53C1D83F" w:rsidR="004D4FC4" w:rsidRDefault="004D4FC4" w:rsidP="000D31E3">
    <w:pPr>
      <w:pStyle w:val="Piedepgina"/>
      <w:ind w:left="-1276"/>
    </w:pPr>
    <w:r>
      <w:rPr>
        <w:noProof/>
        <w:lang w:eastAsia="es-MX"/>
      </w:rPr>
      <w:drawing>
        <wp:inline distT="0" distB="0" distL="0" distR="0" wp14:anchorId="6DC2EE69" wp14:editId="4E91C7E5">
          <wp:extent cx="7756358" cy="14519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832820" cy="14662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FABB" w14:textId="77777777" w:rsidR="00A07E59" w:rsidRDefault="00A07E59" w:rsidP="00984A99">
      <w:r>
        <w:separator/>
      </w:r>
    </w:p>
  </w:footnote>
  <w:footnote w:type="continuationSeparator" w:id="0">
    <w:p w14:paraId="51E193C4" w14:textId="77777777" w:rsidR="00A07E59" w:rsidRDefault="00A07E59"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7403" w14:textId="7DCC4D1B" w:rsidR="004D4FC4" w:rsidRDefault="00DE19EC" w:rsidP="000D31E3">
    <w:pPr>
      <w:pStyle w:val="Encabezado"/>
      <w:ind w:left="-1276"/>
    </w:pPr>
    <w:r>
      <w:rPr>
        <w:noProof/>
        <w:lang w:eastAsia="es-MX"/>
      </w:rPr>
      <w:drawing>
        <wp:anchor distT="0" distB="0" distL="114300" distR="114300" simplePos="0" relativeHeight="251658240" behindDoc="1" locked="0" layoutInCell="1" allowOverlap="1" wp14:anchorId="3EBE2725" wp14:editId="51EB7C8F">
          <wp:simplePos x="0" y="0"/>
          <wp:positionH relativeFrom="column">
            <wp:posOffset>-810260</wp:posOffset>
          </wp:positionH>
          <wp:positionV relativeFrom="paragraph">
            <wp:posOffset>1538</wp:posOffset>
          </wp:positionV>
          <wp:extent cx="7784259" cy="1352282"/>
          <wp:effectExtent l="0" t="0" r="7620" b="63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GMX_Salud_Insabi_IMSS_ Tlaxcala-08.jpg"/>
                  <pic:cNvPicPr/>
                </pic:nvPicPr>
                <pic:blipFill>
                  <a:blip r:embed="rId1">
                    <a:extLst>
                      <a:ext uri="{28A0092B-C50C-407E-A947-70E740481C1C}">
                        <a14:useLocalDpi xmlns:a14="http://schemas.microsoft.com/office/drawing/2010/main" val="0"/>
                      </a:ext>
                    </a:extLst>
                  </a:blip>
                  <a:stretch>
                    <a:fillRect/>
                  </a:stretch>
                </pic:blipFill>
                <pic:spPr>
                  <a:xfrm>
                    <a:off x="0" y="0"/>
                    <a:ext cx="7782497" cy="1351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204CC1"/>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894726">
    <w:abstractNumId w:val="1"/>
  </w:num>
  <w:num w:numId="2" w16cid:durableId="1776901308">
    <w:abstractNumId w:val="0"/>
  </w:num>
  <w:num w:numId="3" w16cid:durableId="385377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22184"/>
    <w:rsid w:val="00026702"/>
    <w:rsid w:val="00092D3E"/>
    <w:rsid w:val="000C572C"/>
    <w:rsid w:val="000D31E3"/>
    <w:rsid w:val="000E51BE"/>
    <w:rsid w:val="000E7E4E"/>
    <w:rsid w:val="00101B9E"/>
    <w:rsid w:val="00117072"/>
    <w:rsid w:val="00134167"/>
    <w:rsid w:val="00161B35"/>
    <w:rsid w:val="00170F07"/>
    <w:rsid w:val="00173F73"/>
    <w:rsid w:val="0017773D"/>
    <w:rsid w:val="001C7BE8"/>
    <w:rsid w:val="001D45E6"/>
    <w:rsid w:val="001F6071"/>
    <w:rsid w:val="00201CC3"/>
    <w:rsid w:val="00212B06"/>
    <w:rsid w:val="00213C3B"/>
    <w:rsid w:val="00253115"/>
    <w:rsid w:val="00276736"/>
    <w:rsid w:val="002B5F43"/>
    <w:rsid w:val="002C03E3"/>
    <w:rsid w:val="00313CCC"/>
    <w:rsid w:val="00315AAC"/>
    <w:rsid w:val="00351DB6"/>
    <w:rsid w:val="00365F3B"/>
    <w:rsid w:val="00376113"/>
    <w:rsid w:val="003935D7"/>
    <w:rsid w:val="003C78B5"/>
    <w:rsid w:val="003F50AB"/>
    <w:rsid w:val="00413094"/>
    <w:rsid w:val="00420FF2"/>
    <w:rsid w:val="00421AC3"/>
    <w:rsid w:val="00430DE8"/>
    <w:rsid w:val="00447ADC"/>
    <w:rsid w:val="0046114B"/>
    <w:rsid w:val="00467062"/>
    <w:rsid w:val="00492F1E"/>
    <w:rsid w:val="004D1223"/>
    <w:rsid w:val="004D4FC4"/>
    <w:rsid w:val="004F6150"/>
    <w:rsid w:val="004F7D23"/>
    <w:rsid w:val="00552D7F"/>
    <w:rsid w:val="00570363"/>
    <w:rsid w:val="005950B0"/>
    <w:rsid w:val="005B6CE1"/>
    <w:rsid w:val="005F4E1D"/>
    <w:rsid w:val="005F7946"/>
    <w:rsid w:val="00606BA6"/>
    <w:rsid w:val="00653AB0"/>
    <w:rsid w:val="00654B66"/>
    <w:rsid w:val="006922A2"/>
    <w:rsid w:val="006B56E9"/>
    <w:rsid w:val="006C00E5"/>
    <w:rsid w:val="006C2855"/>
    <w:rsid w:val="006C5551"/>
    <w:rsid w:val="006E3867"/>
    <w:rsid w:val="00700D78"/>
    <w:rsid w:val="00706951"/>
    <w:rsid w:val="007305EC"/>
    <w:rsid w:val="00740508"/>
    <w:rsid w:val="00740C39"/>
    <w:rsid w:val="0076798C"/>
    <w:rsid w:val="007724DD"/>
    <w:rsid w:val="007734B4"/>
    <w:rsid w:val="007A5C1B"/>
    <w:rsid w:val="007B3E21"/>
    <w:rsid w:val="007C0A97"/>
    <w:rsid w:val="007E090C"/>
    <w:rsid w:val="007F3BC9"/>
    <w:rsid w:val="00830000"/>
    <w:rsid w:val="00870F70"/>
    <w:rsid w:val="008A5F8D"/>
    <w:rsid w:val="008D1BBB"/>
    <w:rsid w:val="009075A9"/>
    <w:rsid w:val="00911725"/>
    <w:rsid w:val="009134E7"/>
    <w:rsid w:val="00921F8B"/>
    <w:rsid w:val="00932D6D"/>
    <w:rsid w:val="00934404"/>
    <w:rsid w:val="00953D50"/>
    <w:rsid w:val="009625DE"/>
    <w:rsid w:val="00976C62"/>
    <w:rsid w:val="00976F6C"/>
    <w:rsid w:val="00984A99"/>
    <w:rsid w:val="009A2B42"/>
    <w:rsid w:val="009C5B21"/>
    <w:rsid w:val="009D08B6"/>
    <w:rsid w:val="009D0F24"/>
    <w:rsid w:val="009F1919"/>
    <w:rsid w:val="009F7EDC"/>
    <w:rsid w:val="00A002DA"/>
    <w:rsid w:val="00A07E59"/>
    <w:rsid w:val="00A24B0C"/>
    <w:rsid w:val="00A3322D"/>
    <w:rsid w:val="00A36835"/>
    <w:rsid w:val="00A42DA2"/>
    <w:rsid w:val="00A44B54"/>
    <w:rsid w:val="00A54B6F"/>
    <w:rsid w:val="00A54ED3"/>
    <w:rsid w:val="00A62F5D"/>
    <w:rsid w:val="00AB43BB"/>
    <w:rsid w:val="00AB6027"/>
    <w:rsid w:val="00AF3D90"/>
    <w:rsid w:val="00AF5286"/>
    <w:rsid w:val="00B02A37"/>
    <w:rsid w:val="00B26078"/>
    <w:rsid w:val="00B846C5"/>
    <w:rsid w:val="00B96FEA"/>
    <w:rsid w:val="00BA322B"/>
    <w:rsid w:val="00BA3537"/>
    <w:rsid w:val="00BA55F9"/>
    <w:rsid w:val="00BA6CB5"/>
    <w:rsid w:val="00BD7261"/>
    <w:rsid w:val="00BE7230"/>
    <w:rsid w:val="00BF0F95"/>
    <w:rsid w:val="00BF1BF1"/>
    <w:rsid w:val="00C33FD0"/>
    <w:rsid w:val="00C350F0"/>
    <w:rsid w:val="00C838AD"/>
    <w:rsid w:val="00C96A31"/>
    <w:rsid w:val="00CA14A6"/>
    <w:rsid w:val="00CC7926"/>
    <w:rsid w:val="00CE295D"/>
    <w:rsid w:val="00D0381E"/>
    <w:rsid w:val="00D44587"/>
    <w:rsid w:val="00DB75A7"/>
    <w:rsid w:val="00DC24D3"/>
    <w:rsid w:val="00DC5D5A"/>
    <w:rsid w:val="00DD161D"/>
    <w:rsid w:val="00DD397C"/>
    <w:rsid w:val="00DE19EC"/>
    <w:rsid w:val="00DE4657"/>
    <w:rsid w:val="00DE571C"/>
    <w:rsid w:val="00DF7664"/>
    <w:rsid w:val="00DF77DD"/>
    <w:rsid w:val="00E1699C"/>
    <w:rsid w:val="00E16AFE"/>
    <w:rsid w:val="00E2336A"/>
    <w:rsid w:val="00E2378B"/>
    <w:rsid w:val="00E52663"/>
    <w:rsid w:val="00E53148"/>
    <w:rsid w:val="00E5340A"/>
    <w:rsid w:val="00E669D0"/>
    <w:rsid w:val="00E93A57"/>
    <w:rsid w:val="00EC4EF1"/>
    <w:rsid w:val="00EE2F94"/>
    <w:rsid w:val="00F02900"/>
    <w:rsid w:val="00F1403B"/>
    <w:rsid w:val="00F2342F"/>
    <w:rsid w:val="00F32AC6"/>
    <w:rsid w:val="00F6777B"/>
    <w:rsid w:val="00F962FC"/>
    <w:rsid w:val="00F96CF2"/>
    <w:rsid w:val="00FA6716"/>
    <w:rsid w:val="00FC3196"/>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279F02"/>
  <w15:docId w15:val="{31C4EC3A-E921-4C24-9E26-417D8E8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Sinespaciado">
    <w:name w:val="No Spacing"/>
    <w:uiPriority w:val="1"/>
    <w:qFormat/>
    <w:rsid w:val="009625DE"/>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276736"/>
    <w:rPr>
      <w:color w:val="0000FF" w:themeColor="hyperlink"/>
      <w:u w:val="single"/>
    </w:rPr>
  </w:style>
  <w:style w:type="character" w:styleId="Mencinsinresolver">
    <w:name w:val="Unresolved Mention"/>
    <w:basedOn w:val="Fuentedeprrafopredeter"/>
    <w:uiPriority w:val="99"/>
    <w:semiHidden/>
    <w:unhideWhenUsed/>
    <w:rsid w:val="0027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s://bit.ly/3KcyQC2"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bit.ly/3KA0j2f" TargetMode="Externa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www.w3.org/2000/xmlns/"/>
    <ds:schemaRef ds:uri="http://schemas.microsoft.com/sharepoint/v3"/>
    <ds:schemaRef ds:uri="http://www.w3.org/2001/XMLSchema-instance"/>
  </ds:schemaRefs>
</ds:datastoreItem>
</file>

<file path=customXml/itemProps2.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s>
</ds:datastoreItem>
</file>

<file path=customXml/itemProps3.xml><?xml version="1.0" encoding="utf-8"?>
<ds:datastoreItem xmlns:ds="http://schemas.openxmlformats.org/officeDocument/2006/customXml" ds:itemID="{3FCE5D73-07C2-4D92-81E4-492BD198A87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F631EEF-D45A-452C-9D08-3E5A9F8DA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Eloy Rodriguez Dorantes</dc:creator>
  <cp:lastModifiedBy>Patricia Serrano</cp:lastModifiedBy>
  <cp:revision>2</cp:revision>
  <cp:lastPrinted>2023-01-03T18:12:00Z</cp:lastPrinted>
  <dcterms:created xsi:type="dcterms:W3CDTF">2023-04-04T21:43:00Z</dcterms:created>
  <dcterms:modified xsi:type="dcterms:W3CDTF">2023-04-04T21:43:00Z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