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37E0" w14:textId="77777777" w:rsidR="008900E9" w:rsidRPr="00AC2ED4" w:rsidRDefault="008900E9" w:rsidP="008900E9">
      <w:pPr>
        <w:spacing w:line="240" w:lineRule="atLeast"/>
        <w:jc w:val="right"/>
        <w:rPr>
          <w:rFonts w:ascii="Montserrat" w:hAnsi="Montserrat"/>
          <w:b/>
          <w:color w:val="000000" w:themeColor="text1"/>
          <w:sz w:val="22"/>
          <w:szCs w:val="22"/>
          <w:lang w:val="es-MX"/>
        </w:rPr>
      </w:pPr>
      <w:r w:rsidRPr="00AC2ED4">
        <w:rPr>
          <w:rFonts w:ascii="Montserrat" w:hAnsi="Montserrat"/>
          <w:b/>
          <w:bCs/>
          <w:color w:val="000000" w:themeColor="text1"/>
          <w:sz w:val="22"/>
          <w:szCs w:val="22"/>
        </w:rPr>
        <w:t>BOLETÍN DE PRENSA</w:t>
      </w:r>
    </w:p>
    <w:p w14:paraId="7CDF0EFD" w14:textId="6BB3339C" w:rsidR="00746285" w:rsidRPr="00AC2ED4" w:rsidRDefault="002F672D" w:rsidP="007019B9">
      <w:pPr>
        <w:spacing w:line="240" w:lineRule="atLeast"/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Ciudad de México</w:t>
      </w:r>
      <w:r w:rsidR="006F2214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, </w:t>
      </w:r>
      <w:r w:rsidR="00AC2ED4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jueves 29</w:t>
      </w:r>
      <w:r w:rsidR="00633F87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 de </w:t>
      </w:r>
      <w:r w:rsidR="00F83394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agosto</w:t>
      </w:r>
      <w:r w:rsidR="005F7F3E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 </w:t>
      </w:r>
      <w:r w:rsidR="00746285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de 2024</w:t>
      </w:r>
    </w:p>
    <w:p w14:paraId="144EED75" w14:textId="033B6E20" w:rsidR="00746285" w:rsidRPr="00AC2ED4" w:rsidRDefault="00746285" w:rsidP="007019B9">
      <w:pPr>
        <w:spacing w:line="240" w:lineRule="atLeast"/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No. </w:t>
      </w:r>
      <w:r w:rsidR="0002569E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4</w:t>
      </w:r>
      <w:r w:rsidR="00AC2ED4"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42</w:t>
      </w:r>
      <w:r w:rsidRPr="00AC2ED4">
        <w:rPr>
          <w:rFonts w:ascii="Montserrat" w:hAnsi="Montserrat" w:cs="Arial"/>
          <w:color w:val="000000" w:themeColor="text1"/>
          <w:sz w:val="20"/>
          <w:szCs w:val="20"/>
          <w:lang w:val="es-ES"/>
        </w:rPr>
        <w:t>/2024</w:t>
      </w:r>
    </w:p>
    <w:p w14:paraId="32F86A8F" w14:textId="77777777" w:rsidR="00746285" w:rsidRPr="00AC2ED4" w:rsidRDefault="00746285" w:rsidP="007019B9">
      <w:pPr>
        <w:spacing w:line="240" w:lineRule="atLeast"/>
        <w:jc w:val="both"/>
        <w:rPr>
          <w:rFonts w:ascii="Montserrat" w:hAnsi="Montserrat" w:cs="Arial"/>
          <w:color w:val="000000" w:themeColor="text1"/>
          <w:sz w:val="18"/>
          <w:szCs w:val="18"/>
          <w:lang w:val="es-ES"/>
        </w:rPr>
      </w:pPr>
    </w:p>
    <w:p w14:paraId="1812B69F" w14:textId="44A43468" w:rsidR="00633F87" w:rsidRPr="00AC2ED4" w:rsidRDefault="00633F87" w:rsidP="00C32A53">
      <w:pPr>
        <w:spacing w:line="240" w:lineRule="atLeast"/>
        <w:jc w:val="center"/>
        <w:rPr>
          <w:rFonts w:ascii="Montserrat" w:hAnsi="Montserrat"/>
          <w:b/>
          <w:color w:val="000000" w:themeColor="text1"/>
          <w:sz w:val="33"/>
          <w:szCs w:val="33"/>
          <w:lang w:val="es-ES"/>
        </w:rPr>
      </w:pPr>
      <w:r w:rsidRPr="00AC2ED4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Llama IMSS a población </w:t>
      </w:r>
      <w:r w:rsidR="00C61CF8" w:rsidRPr="00AC2ED4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acudir a unidad médica para </w:t>
      </w:r>
      <w:r w:rsidR="00BD1992" w:rsidRPr="00AC2ED4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>detección y tratamiento oportuno de esclerosis múltiple</w:t>
      </w:r>
    </w:p>
    <w:p w14:paraId="094748C5" w14:textId="77777777" w:rsidR="00633F87" w:rsidRPr="00AC2ED4" w:rsidRDefault="00633F87" w:rsidP="00C32A53">
      <w:pPr>
        <w:spacing w:line="240" w:lineRule="atLeast"/>
        <w:jc w:val="center"/>
        <w:rPr>
          <w:rFonts w:ascii="Montserrat" w:hAnsi="Montserrat"/>
          <w:b/>
          <w:bCs/>
          <w:color w:val="000000" w:themeColor="text1"/>
          <w:sz w:val="20"/>
          <w:szCs w:val="20"/>
          <w:lang w:val="es-ES"/>
        </w:rPr>
      </w:pPr>
    </w:p>
    <w:p w14:paraId="6C2668D8" w14:textId="7C4A7DBB" w:rsidR="00633F87" w:rsidRPr="00AC2ED4" w:rsidRDefault="00821C5E" w:rsidP="00821C5E">
      <w:pPr>
        <w:pStyle w:val="Prrafodelista"/>
        <w:numPr>
          <w:ilvl w:val="0"/>
          <w:numId w:val="14"/>
        </w:numPr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En la Clínica de Esclerosis Múltiple del CMN La Raza, la más grande de América Latina, desde </w:t>
      </w:r>
      <w:r w:rsidR="00633F87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2001 </w:t>
      </w: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se han atendido </w:t>
      </w:r>
      <w:r w:rsidR="00633F87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a mil 800 pacientes </w:t>
      </w: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con este padecimiento. </w:t>
      </w:r>
    </w:p>
    <w:p w14:paraId="0640D407" w14:textId="77777777" w:rsidR="00471978" w:rsidRPr="00AC2ED4" w:rsidRDefault="00821C5E" w:rsidP="00471978">
      <w:pPr>
        <w:pStyle w:val="Prrafodelista"/>
        <w:numPr>
          <w:ilvl w:val="0"/>
          <w:numId w:val="14"/>
        </w:numPr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El neurólogo responsable de la Clínica, doctor Luis Enrique Molina Carrión, </w:t>
      </w:r>
      <w:r w:rsidR="008D0387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dijo </w:t>
      </w: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que </w:t>
      </w:r>
      <w:r w:rsidR="00471978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debe t</w:t>
      </w:r>
      <w:r w:rsidR="008D0387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ratarse de forma temprana para evitar llegar a la neurodegeneración, que significaría una discapacidad para el paciente, agregó el especialista.</w:t>
      </w:r>
    </w:p>
    <w:p w14:paraId="0F59DA31" w14:textId="6C09F3EF" w:rsidR="00821C5E" w:rsidRPr="00AC2ED4" w:rsidRDefault="00471978" w:rsidP="00471978">
      <w:pPr>
        <w:pStyle w:val="Prrafodelista"/>
        <w:numPr>
          <w:ilvl w:val="0"/>
          <w:numId w:val="14"/>
        </w:numPr>
        <w:jc w:val="both"/>
        <w:rPr>
          <w:rFonts w:ascii="Montserrat" w:eastAsia="Batang" w:hAnsi="Montserrat" w:cs="Arial"/>
          <w:b/>
          <w:bCs/>
          <w:strike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Solicitó a la población que en caso de presentar focos de alarma como disminución de la agudeza visual, visión doble o pérdida de la función motora, se acerquen a un especialista en Neurología para ser diagnosticados </w:t>
      </w:r>
      <w:r w:rsidR="00683F3F" w:rsidRPr="00AC2ED4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oportunamente</w:t>
      </w:r>
      <w:r w:rsidRPr="00AC2ED4">
        <w:rPr>
          <w:rFonts w:ascii="Montserrat" w:eastAsia="Batang" w:hAnsi="Montserrat" w:cs="Arial"/>
          <w:b/>
          <w:bCs/>
          <w:strike/>
          <w:color w:val="000000" w:themeColor="text1"/>
          <w:sz w:val="20"/>
          <w:szCs w:val="20"/>
        </w:rPr>
        <w:t xml:space="preserve">. </w:t>
      </w:r>
    </w:p>
    <w:p w14:paraId="3A49C9E4" w14:textId="77777777" w:rsidR="008D0387" w:rsidRPr="00AC2ED4" w:rsidRDefault="008D0387" w:rsidP="008D0387">
      <w:pPr>
        <w:pStyle w:val="Prrafodelista"/>
        <w:spacing w:after="0"/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</w:p>
    <w:p w14:paraId="070DE13F" w14:textId="121F434A" w:rsidR="00633F87" w:rsidRPr="00AC2ED4" w:rsidRDefault="00633F87" w:rsidP="008D03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Especialistas 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del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Hospital de Especialidades del Centro Médico Nacional (CMN) La Raza del Instituto Mexicano del Seguro Social (IMSS) hacen un llamado 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a la población para que acuda a su unidad médica más cercana, con el objetivo de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diagn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ós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tic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o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precoz y el tratamiento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oportun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o de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la 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esclerosis múltiple </w:t>
      </w:r>
      <w:r w:rsidR="00821C5E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con la intención 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evitar el deterioro y la discapacidad que genera esta enfermedad.</w:t>
      </w:r>
    </w:p>
    <w:p w14:paraId="3A86D8F9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7E84DB93" w14:textId="08AC4890" w:rsidR="00587F5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Con 23 años a la vanguardia, la Clínica de Esclerosis Múltiple de </w:t>
      </w:r>
      <w:r w:rsidR="00821C5E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 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Unidad Médica de Alta Especialidad (UMAE) </w:t>
      </w:r>
      <w:r w:rsidR="00821C5E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Hospital de Especialidades </w:t>
      </w:r>
      <w:r w:rsidR="00587F5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“Dr. Antonio Fraga Mouret”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se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ha destacado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por ser la más grande en el país y América Latina,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y ha </w:t>
      </w:r>
      <w:r w:rsidR="00587F5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brindado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servicio especializado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 mil 840 pacientes </w:t>
      </w:r>
      <w:r w:rsidR="00587F5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la Ciudad de México, Estado de México, Hidalgo, Puebla y Yucatán</w:t>
      </w:r>
      <w:r w:rsidR="00587F5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. </w:t>
      </w:r>
    </w:p>
    <w:p w14:paraId="7BE37EAC" w14:textId="77777777" w:rsidR="00587F57" w:rsidRPr="00AC2ED4" w:rsidRDefault="00587F5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623E8CF1" w14:textId="315B6E0A" w:rsidR="00633F87" w:rsidRPr="00AC2ED4" w:rsidRDefault="00587F5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bookmarkStart w:id="0" w:name="_Hlk175654684"/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El neurólogo responsable de la Clínica,</w:t>
      </w:r>
      <w:bookmarkEnd w:id="0"/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doctor Luis Enrique Molina Carrión,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explicó que del total de casos de esclerosis múltiple que han sido atendidos,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el 85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por ciento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present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ó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episodios remitentes y recurrentes, mientras que el 15</w:t>
      </w:r>
      <w:r w:rsidR="00BD199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por ciento restante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tuvo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una variedad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que se llama progresiva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.</w:t>
      </w:r>
    </w:p>
    <w:p w14:paraId="79450731" w14:textId="77777777" w:rsidR="00471978" w:rsidRPr="00AC2ED4" w:rsidRDefault="0047197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B464D03" w14:textId="4CD2A583" w:rsidR="00471978" w:rsidRPr="00AC2ED4" w:rsidRDefault="0047197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Solicitó a la población que en caso de presentar focos de alarma como disminución de la agudeza visual, visión doble o pérdida de la función motora, se acerquen a un especialista en Neurología para ser diagnosticados en forma temprana, reciban tratamiento y eviten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que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se desarrolle</w:t>
      </w:r>
      <w:r w:rsidR="00896B44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una discapacidad.</w:t>
      </w:r>
    </w:p>
    <w:p w14:paraId="14B1D424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14A64CE6" w14:textId="5887DEF8" w:rsidR="00633F87" w:rsidRPr="00AC2ED4" w:rsidRDefault="00587F5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Expuso que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la esclerosis múltiple es una enfermedad autoinmune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inflamatoria y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desmielinizante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debido a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que lesiona la cubierta protectora que rodea las fibras nerviosas del cerebro,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por ello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debe tratar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se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 forma temprana para 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evitar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llegar a la neurodegeneración</w:t>
      </w:r>
      <w:r w:rsidR="008D03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896B44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que significaría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una discapacidad para el paciente. </w:t>
      </w:r>
    </w:p>
    <w:p w14:paraId="4AE0C6BB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7DEAED01" w14:textId="18B9C512" w:rsidR="00905A8C" w:rsidRPr="00AC2ED4" w:rsidRDefault="00905A8C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Subrayó que este padecimiento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afecta principalmente a mujeres, con una relación de mujer-hombre de 3 a 1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y se manifiesta entre los 20 a los 40 años de edad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;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sin embargo, hay un porcentaje</w:t>
      </w:r>
      <w:r w:rsidR="00683F3F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menor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 pacientes que la presentan antes de los 18 años o por arriba de los 50. </w:t>
      </w:r>
    </w:p>
    <w:p w14:paraId="01626D3A" w14:textId="77777777" w:rsidR="00905A8C" w:rsidRPr="00AC2ED4" w:rsidRDefault="00905A8C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2C34D019" w14:textId="34906064" w:rsidR="00633F87" w:rsidRPr="00AC2ED4" w:rsidRDefault="008D296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especialista del Seguro Social </w:t>
      </w:r>
      <w:r w:rsidR="00471978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agregó que la esclerosis múltiple s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e asocia a factores ambientales como</w:t>
      </w:r>
      <w:r w:rsidR="00471978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: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exposición a agentes infecciosos, tabaquismo, falta de vitamina D, obesidad, entre otros.</w:t>
      </w:r>
    </w:p>
    <w:p w14:paraId="01201299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46761DF2" w14:textId="1CCAE4C5" w:rsidR="00633F87" w:rsidRPr="00AC2ED4" w:rsidRDefault="0047197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Destacó que e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 Instituto Mexicano del Seguro Social ofrece a este grupo de pacientes todos los tipos de terapias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modificadoras de la enfermedad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utilizadas mun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dial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mente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 las cuales ayudan a modular la respuesta inmune de controlar la enfermedad.</w:t>
      </w:r>
    </w:p>
    <w:p w14:paraId="3C67A6C1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24A0AE58" w14:textId="60885568" w:rsidR="00471978" w:rsidRPr="00AC2ED4" w:rsidRDefault="0047197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“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En este hospital se ofrecen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consejerías preventivas mensuales, que consisten en sesiones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sobre recaídas, pseudo recaídas,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así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c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o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mo identificar si la enfermedad está progresando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.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Favorece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mos que el paciente entienda su enfermedad, tenga una mejor adherencia al tratamiento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y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sobre todo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se evitan las hospitalizaciones;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porque al reducir las recaídas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los internamientos se minimizan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”, comentó. </w:t>
      </w:r>
    </w:p>
    <w:p w14:paraId="7A09C39E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6491A791" w14:textId="75D9B78E" w:rsidR="008D2968" w:rsidRPr="00AC2ED4" w:rsidRDefault="008524E5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Por su parte, Yeira Elidia de 24 años, quien padece Esclerosis Múltiple desde hace una década y es atendida en la UMAE “Dr. Antonio Fraga Mouret”, comentó que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8D2968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no podía caminar y se encontraba en silla de ruedas, por lo cual fue enviada a la Clínica de Esclerosis Múltiple del 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Centro Médico Nacional La Raza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633F87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8D2968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donde le diagnosticaron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y trataron </w:t>
      </w:r>
      <w:r w:rsidR="008D2968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dicho padecimiento. </w:t>
      </w:r>
    </w:p>
    <w:p w14:paraId="35B05EAE" w14:textId="77777777" w:rsidR="008D2968" w:rsidRPr="00AC2ED4" w:rsidRDefault="008D296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45E98001" w14:textId="3D62D21C" w:rsidR="008D2968" w:rsidRPr="00AC2ED4" w:rsidRDefault="008D2968" w:rsidP="008D2968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 joven derechohabiente señaló que ha mejorado su salud al 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tener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un 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desarrollo positivo en su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equilibrio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mejora en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la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visión y al no presentar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dolores de cabeza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así como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entumecimiento u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hormigue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os en sus piernas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. “Este padecimiento te cambia la vida en todos los ámbitos y he tenido que aprender a vivir con él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”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. </w:t>
      </w:r>
    </w:p>
    <w:p w14:paraId="3DBF1D97" w14:textId="77777777" w:rsidR="008D2968" w:rsidRPr="00AC2ED4" w:rsidRDefault="008D2968" w:rsidP="00633F87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6C0B774A" w14:textId="3ECBC738" w:rsidR="008D2968" w:rsidRPr="00AC2ED4" w:rsidRDefault="008D2968" w:rsidP="008D2968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Reconoció la atención del personal de salud de la Clínica de Esclerosis Múltiple del IMSS, ya que desde entonces ha mejorado su salud</w:t>
      </w:r>
      <w:r w:rsidR="005B64FB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a través del servicio que le han brindado. “Ahora estoy casi al 100 y puedo hacer mis actividades con más normalidad. Agradezco a mis doctores</w:t>
      </w:r>
      <w:r w:rsidR="002565A2"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Pr="00AC2ED4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porque me salvaron la vida”. </w:t>
      </w:r>
    </w:p>
    <w:p w14:paraId="407BD358" w14:textId="77777777" w:rsidR="00633F87" w:rsidRPr="00AC2ED4" w:rsidRDefault="00633F87" w:rsidP="00633F87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1EF58E3E" w14:textId="245D5432" w:rsidR="00971A00" w:rsidRDefault="00AF7408" w:rsidP="00AF7408">
      <w:pPr>
        <w:jc w:val="center"/>
        <w:rPr>
          <w:rFonts w:ascii="Montserrat" w:eastAsia="Batang" w:hAnsi="Montserrat" w:cs="Arial"/>
          <w:b/>
          <w:bCs/>
          <w:color w:val="000000" w:themeColor="text1"/>
          <w:sz w:val="22"/>
          <w:szCs w:val="22"/>
        </w:rPr>
      </w:pPr>
      <w:r w:rsidRPr="00AC2ED4">
        <w:rPr>
          <w:rFonts w:ascii="Montserrat" w:eastAsia="Batang" w:hAnsi="Montserrat" w:cs="Arial"/>
          <w:b/>
          <w:bCs/>
          <w:color w:val="000000" w:themeColor="text1"/>
          <w:sz w:val="22"/>
          <w:szCs w:val="22"/>
        </w:rPr>
        <w:t>---o0o---</w:t>
      </w:r>
    </w:p>
    <w:p w14:paraId="4B5D6C39" w14:textId="77777777" w:rsidR="00AC6EE5" w:rsidRPr="00AC6EE5" w:rsidRDefault="00AC6EE5" w:rsidP="00AC6EE5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</w:p>
    <w:p w14:paraId="30EBD745" w14:textId="3239B58C" w:rsidR="00AC6EE5" w:rsidRPr="00AC6EE5" w:rsidRDefault="00AC6EE5" w:rsidP="00AC6EE5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  <w:lang w:val="en-US"/>
        </w:rPr>
      </w:pPr>
      <w:r w:rsidRPr="00AC6EE5">
        <w:rPr>
          <w:rFonts w:ascii="Montserrat" w:eastAsia="Batang" w:hAnsi="Montserrat" w:cs="Arial"/>
          <w:b/>
          <w:bCs/>
          <w:color w:val="000000" w:themeColor="text1"/>
          <w:sz w:val="20"/>
          <w:szCs w:val="20"/>
          <w:lang w:val="en-US"/>
        </w:rPr>
        <w:t>LINK FOTOS</w:t>
      </w:r>
    </w:p>
    <w:p w14:paraId="18B48DCD" w14:textId="45E69A59" w:rsidR="00AC6EE5" w:rsidRPr="00AC6EE5" w:rsidRDefault="00C3314D" w:rsidP="00AC6EE5">
      <w:pPr>
        <w:rPr>
          <w:rFonts w:ascii="Montserrat" w:eastAsia="Batang" w:hAnsi="Montserrat" w:cs="Arial"/>
          <w:color w:val="000000" w:themeColor="text1"/>
          <w:sz w:val="20"/>
          <w:szCs w:val="20"/>
          <w:lang w:val="en-US"/>
        </w:rPr>
      </w:pPr>
      <w:hyperlink r:id="rId8" w:history="1">
        <w:r w:rsidR="00AC6EE5" w:rsidRPr="00AC6EE5">
          <w:rPr>
            <w:rStyle w:val="Hipervnculo"/>
            <w:rFonts w:ascii="Montserrat" w:eastAsia="Batang" w:hAnsi="Montserrat" w:cs="Arial"/>
            <w:sz w:val="20"/>
            <w:szCs w:val="20"/>
            <w:lang w:val="en-US"/>
          </w:rPr>
          <w:t>https://imssmx.sharepoint.com/:f:/s/comunicacionsocial/EtE7Y5sBBHJJuPk-XHOV6OcBXPcKHnr2wzKstRLf4Uqv2w?e=ySl3la</w:t>
        </w:r>
      </w:hyperlink>
    </w:p>
    <w:p w14:paraId="625913B6" w14:textId="77777777" w:rsidR="00AC6EE5" w:rsidRPr="00AC6EE5" w:rsidRDefault="00AC6EE5" w:rsidP="00AC6EE5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  <w:lang w:val="en-US"/>
        </w:rPr>
      </w:pPr>
    </w:p>
    <w:p w14:paraId="289C1223" w14:textId="4F4B9C29" w:rsidR="00AC6EE5" w:rsidRPr="00AC6EE5" w:rsidRDefault="00AC6EE5" w:rsidP="00AC6EE5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  <w:lang w:val="en-US"/>
        </w:rPr>
      </w:pPr>
      <w:r w:rsidRPr="00AC6EE5">
        <w:rPr>
          <w:rFonts w:ascii="Montserrat" w:eastAsia="Batang" w:hAnsi="Montserrat" w:cs="Arial"/>
          <w:b/>
          <w:bCs/>
          <w:color w:val="000000" w:themeColor="text1"/>
          <w:sz w:val="20"/>
          <w:szCs w:val="20"/>
          <w:lang w:val="en-US"/>
        </w:rPr>
        <w:t>LINK VIDEO</w:t>
      </w:r>
    </w:p>
    <w:p w14:paraId="5A644F0B" w14:textId="235D515D" w:rsidR="00AC6EE5" w:rsidRPr="00AC6EE5" w:rsidRDefault="00C3314D" w:rsidP="00AC6EE5">
      <w:pPr>
        <w:rPr>
          <w:rFonts w:ascii="Montserrat" w:eastAsia="Batang" w:hAnsi="Montserrat" w:cs="Arial"/>
          <w:color w:val="000000" w:themeColor="text1"/>
          <w:sz w:val="20"/>
          <w:szCs w:val="20"/>
          <w:lang w:val="en-US"/>
        </w:rPr>
      </w:pPr>
      <w:hyperlink r:id="rId9" w:history="1">
        <w:r w:rsidR="00AC6EE5" w:rsidRPr="00AC6EE5">
          <w:rPr>
            <w:rStyle w:val="Hipervnculo"/>
            <w:rFonts w:ascii="Montserrat" w:eastAsia="Batang" w:hAnsi="Montserrat" w:cs="Arial"/>
            <w:sz w:val="20"/>
            <w:szCs w:val="20"/>
            <w:lang w:val="en-US"/>
          </w:rPr>
          <w:t>https://www.swisstransfer.com/d/567e0661-b49f-45b7-bad1-3d883b755297</w:t>
        </w:r>
      </w:hyperlink>
    </w:p>
    <w:sectPr w:rsidR="00AC6EE5" w:rsidRPr="00AC6EE5" w:rsidSect="00491843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8485" w14:textId="77777777" w:rsidR="00875621" w:rsidRDefault="00875621">
      <w:r>
        <w:separator/>
      </w:r>
    </w:p>
  </w:endnote>
  <w:endnote w:type="continuationSeparator" w:id="0">
    <w:p w14:paraId="7467EB84" w14:textId="77777777" w:rsidR="00875621" w:rsidRDefault="0087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C7FC" w14:textId="77777777" w:rsidR="00875621" w:rsidRDefault="00875621">
      <w:r>
        <w:separator/>
      </w:r>
    </w:p>
  </w:footnote>
  <w:footnote w:type="continuationSeparator" w:id="0">
    <w:p w14:paraId="43551828" w14:textId="77777777" w:rsidR="00875621" w:rsidRDefault="0087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FC8F5C4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FA"/>
    <w:multiLevelType w:val="hybridMultilevel"/>
    <w:tmpl w:val="93128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5744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E77"/>
    <w:multiLevelType w:val="hybridMultilevel"/>
    <w:tmpl w:val="C308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8D3"/>
    <w:multiLevelType w:val="hybridMultilevel"/>
    <w:tmpl w:val="29841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457D"/>
    <w:multiLevelType w:val="hybridMultilevel"/>
    <w:tmpl w:val="DB7CD6CC"/>
    <w:lvl w:ilvl="0" w:tplc="456E22B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74A9"/>
    <w:multiLevelType w:val="hybridMultilevel"/>
    <w:tmpl w:val="1A06AF56"/>
    <w:lvl w:ilvl="0" w:tplc="BC2455E2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7004"/>
    <w:multiLevelType w:val="hybridMultilevel"/>
    <w:tmpl w:val="362EDD88"/>
    <w:lvl w:ilvl="0" w:tplc="11600C4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40104">
    <w:abstractNumId w:val="11"/>
  </w:num>
  <w:num w:numId="2" w16cid:durableId="2072842981">
    <w:abstractNumId w:val="7"/>
  </w:num>
  <w:num w:numId="3" w16cid:durableId="580063721">
    <w:abstractNumId w:val="4"/>
  </w:num>
  <w:num w:numId="4" w16cid:durableId="615253297">
    <w:abstractNumId w:val="5"/>
  </w:num>
  <w:num w:numId="5" w16cid:durableId="1029570910">
    <w:abstractNumId w:val="13"/>
  </w:num>
  <w:num w:numId="6" w16cid:durableId="357388567">
    <w:abstractNumId w:val="3"/>
  </w:num>
  <w:num w:numId="7" w16cid:durableId="1778020970">
    <w:abstractNumId w:val="10"/>
  </w:num>
  <w:num w:numId="8" w16cid:durableId="1236549691">
    <w:abstractNumId w:val="1"/>
  </w:num>
  <w:num w:numId="9" w16cid:durableId="1241477134">
    <w:abstractNumId w:val="2"/>
  </w:num>
  <w:num w:numId="10" w16cid:durableId="507598591">
    <w:abstractNumId w:val="0"/>
  </w:num>
  <w:num w:numId="11" w16cid:durableId="274289951">
    <w:abstractNumId w:val="6"/>
  </w:num>
  <w:num w:numId="12" w16cid:durableId="730730493">
    <w:abstractNumId w:val="8"/>
  </w:num>
  <w:num w:numId="13" w16cid:durableId="808322609">
    <w:abstractNumId w:val="12"/>
  </w:num>
  <w:num w:numId="14" w16cid:durableId="1270552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079"/>
    <w:rsid w:val="00011C51"/>
    <w:rsid w:val="0002135A"/>
    <w:rsid w:val="0002569E"/>
    <w:rsid w:val="000276CC"/>
    <w:rsid w:val="00030120"/>
    <w:rsid w:val="0003114F"/>
    <w:rsid w:val="000360BB"/>
    <w:rsid w:val="00050130"/>
    <w:rsid w:val="00050660"/>
    <w:rsid w:val="00053B1D"/>
    <w:rsid w:val="0006127C"/>
    <w:rsid w:val="000623E3"/>
    <w:rsid w:val="000629BE"/>
    <w:rsid w:val="00065363"/>
    <w:rsid w:val="00071CE8"/>
    <w:rsid w:val="00072732"/>
    <w:rsid w:val="000732A8"/>
    <w:rsid w:val="000751D3"/>
    <w:rsid w:val="000759B6"/>
    <w:rsid w:val="00080028"/>
    <w:rsid w:val="00080864"/>
    <w:rsid w:val="00080F73"/>
    <w:rsid w:val="000818CD"/>
    <w:rsid w:val="00086B2F"/>
    <w:rsid w:val="00087BF2"/>
    <w:rsid w:val="000900EB"/>
    <w:rsid w:val="0009068E"/>
    <w:rsid w:val="000917CF"/>
    <w:rsid w:val="00092E23"/>
    <w:rsid w:val="00093EA8"/>
    <w:rsid w:val="00095DCE"/>
    <w:rsid w:val="00096C4B"/>
    <w:rsid w:val="00097F37"/>
    <w:rsid w:val="000A14FF"/>
    <w:rsid w:val="000A5D3E"/>
    <w:rsid w:val="000A7631"/>
    <w:rsid w:val="000B009C"/>
    <w:rsid w:val="000B063B"/>
    <w:rsid w:val="000B0AF2"/>
    <w:rsid w:val="000B305A"/>
    <w:rsid w:val="000B35B7"/>
    <w:rsid w:val="000B3FE9"/>
    <w:rsid w:val="000B6B34"/>
    <w:rsid w:val="000B7A2F"/>
    <w:rsid w:val="000C43E9"/>
    <w:rsid w:val="000C43F3"/>
    <w:rsid w:val="000C4A13"/>
    <w:rsid w:val="000C4BA2"/>
    <w:rsid w:val="000C7024"/>
    <w:rsid w:val="000C76EF"/>
    <w:rsid w:val="000D19E1"/>
    <w:rsid w:val="000D1CEF"/>
    <w:rsid w:val="000D51FA"/>
    <w:rsid w:val="000D750E"/>
    <w:rsid w:val="000D7E8C"/>
    <w:rsid w:val="000E152A"/>
    <w:rsid w:val="000E1F4F"/>
    <w:rsid w:val="000E27F0"/>
    <w:rsid w:val="000E5A91"/>
    <w:rsid w:val="000E6D6A"/>
    <w:rsid w:val="000E79F4"/>
    <w:rsid w:val="000F10C6"/>
    <w:rsid w:val="000F45B9"/>
    <w:rsid w:val="000F6E86"/>
    <w:rsid w:val="000F6F99"/>
    <w:rsid w:val="00100CB1"/>
    <w:rsid w:val="00103935"/>
    <w:rsid w:val="00103A97"/>
    <w:rsid w:val="00106A36"/>
    <w:rsid w:val="0011061F"/>
    <w:rsid w:val="00111F41"/>
    <w:rsid w:val="00114DCA"/>
    <w:rsid w:val="00115FB0"/>
    <w:rsid w:val="00116B05"/>
    <w:rsid w:val="00120A0C"/>
    <w:rsid w:val="00121094"/>
    <w:rsid w:val="001210D9"/>
    <w:rsid w:val="0012183C"/>
    <w:rsid w:val="00123668"/>
    <w:rsid w:val="001238FB"/>
    <w:rsid w:val="00124D61"/>
    <w:rsid w:val="0012661D"/>
    <w:rsid w:val="001309B4"/>
    <w:rsid w:val="00131F9C"/>
    <w:rsid w:val="00135A6A"/>
    <w:rsid w:val="00136F30"/>
    <w:rsid w:val="00143FE0"/>
    <w:rsid w:val="0014672B"/>
    <w:rsid w:val="00153DBC"/>
    <w:rsid w:val="0015503B"/>
    <w:rsid w:val="00156209"/>
    <w:rsid w:val="001600F0"/>
    <w:rsid w:val="001604B4"/>
    <w:rsid w:val="00160F23"/>
    <w:rsid w:val="0016140D"/>
    <w:rsid w:val="00162D8E"/>
    <w:rsid w:val="00164426"/>
    <w:rsid w:val="00165EB2"/>
    <w:rsid w:val="00166ADF"/>
    <w:rsid w:val="001709A4"/>
    <w:rsid w:val="00171C72"/>
    <w:rsid w:val="001742B2"/>
    <w:rsid w:val="0017577D"/>
    <w:rsid w:val="00177400"/>
    <w:rsid w:val="001779D7"/>
    <w:rsid w:val="001809B4"/>
    <w:rsid w:val="0018325F"/>
    <w:rsid w:val="001858FF"/>
    <w:rsid w:val="001926F8"/>
    <w:rsid w:val="00192B2B"/>
    <w:rsid w:val="00193A7C"/>
    <w:rsid w:val="001950AC"/>
    <w:rsid w:val="001954A7"/>
    <w:rsid w:val="00197915"/>
    <w:rsid w:val="001A222C"/>
    <w:rsid w:val="001A257C"/>
    <w:rsid w:val="001A4FD0"/>
    <w:rsid w:val="001A57A5"/>
    <w:rsid w:val="001A717B"/>
    <w:rsid w:val="001B15E6"/>
    <w:rsid w:val="001B637F"/>
    <w:rsid w:val="001B6BB4"/>
    <w:rsid w:val="001C1076"/>
    <w:rsid w:val="001C109B"/>
    <w:rsid w:val="001C3DB3"/>
    <w:rsid w:val="001C49B8"/>
    <w:rsid w:val="001C7041"/>
    <w:rsid w:val="001D0D24"/>
    <w:rsid w:val="001D0DC2"/>
    <w:rsid w:val="001D1619"/>
    <w:rsid w:val="001D39D8"/>
    <w:rsid w:val="001D523E"/>
    <w:rsid w:val="001D6B8C"/>
    <w:rsid w:val="001E1DBE"/>
    <w:rsid w:val="001E4BAE"/>
    <w:rsid w:val="001E6000"/>
    <w:rsid w:val="001E7626"/>
    <w:rsid w:val="0020270F"/>
    <w:rsid w:val="00203AA8"/>
    <w:rsid w:val="00215C30"/>
    <w:rsid w:val="00217CB6"/>
    <w:rsid w:val="00220370"/>
    <w:rsid w:val="00221555"/>
    <w:rsid w:val="002266B8"/>
    <w:rsid w:val="002271BA"/>
    <w:rsid w:val="00231ABF"/>
    <w:rsid w:val="002324E7"/>
    <w:rsid w:val="00233057"/>
    <w:rsid w:val="0023565D"/>
    <w:rsid w:val="00237502"/>
    <w:rsid w:val="00242143"/>
    <w:rsid w:val="00246FA4"/>
    <w:rsid w:val="00247F24"/>
    <w:rsid w:val="00251E77"/>
    <w:rsid w:val="002531C9"/>
    <w:rsid w:val="0025404F"/>
    <w:rsid w:val="00255D74"/>
    <w:rsid w:val="002565A2"/>
    <w:rsid w:val="002567BF"/>
    <w:rsid w:val="0026208E"/>
    <w:rsid w:val="0026249E"/>
    <w:rsid w:val="002630AC"/>
    <w:rsid w:val="002640D8"/>
    <w:rsid w:val="002644A6"/>
    <w:rsid w:val="00264ADE"/>
    <w:rsid w:val="00265CCD"/>
    <w:rsid w:val="00270240"/>
    <w:rsid w:val="00272CEF"/>
    <w:rsid w:val="00274598"/>
    <w:rsid w:val="0027544A"/>
    <w:rsid w:val="0027693A"/>
    <w:rsid w:val="0027747E"/>
    <w:rsid w:val="00277CAD"/>
    <w:rsid w:val="00285860"/>
    <w:rsid w:val="00286E8B"/>
    <w:rsid w:val="002911E2"/>
    <w:rsid w:val="002915B8"/>
    <w:rsid w:val="00293196"/>
    <w:rsid w:val="00296981"/>
    <w:rsid w:val="0029782A"/>
    <w:rsid w:val="002A0A1D"/>
    <w:rsid w:val="002A1BC1"/>
    <w:rsid w:val="002A2BA5"/>
    <w:rsid w:val="002A2C97"/>
    <w:rsid w:val="002B2096"/>
    <w:rsid w:val="002B343F"/>
    <w:rsid w:val="002B3A6F"/>
    <w:rsid w:val="002B518B"/>
    <w:rsid w:val="002C1F4A"/>
    <w:rsid w:val="002C5A6C"/>
    <w:rsid w:val="002C6E5C"/>
    <w:rsid w:val="002C796E"/>
    <w:rsid w:val="002D06C5"/>
    <w:rsid w:val="002D45E2"/>
    <w:rsid w:val="002D53B6"/>
    <w:rsid w:val="002E0DD8"/>
    <w:rsid w:val="002E11BC"/>
    <w:rsid w:val="002E2904"/>
    <w:rsid w:val="002E2EE0"/>
    <w:rsid w:val="002E556D"/>
    <w:rsid w:val="002E58F6"/>
    <w:rsid w:val="002E7206"/>
    <w:rsid w:val="002F122A"/>
    <w:rsid w:val="002F672D"/>
    <w:rsid w:val="002F7820"/>
    <w:rsid w:val="0030081D"/>
    <w:rsid w:val="00300CF6"/>
    <w:rsid w:val="003017A5"/>
    <w:rsid w:val="00302181"/>
    <w:rsid w:val="00303BCE"/>
    <w:rsid w:val="003040F0"/>
    <w:rsid w:val="0031156A"/>
    <w:rsid w:val="0031180D"/>
    <w:rsid w:val="00315DD8"/>
    <w:rsid w:val="00320FA5"/>
    <w:rsid w:val="003273A5"/>
    <w:rsid w:val="00331B83"/>
    <w:rsid w:val="0033587A"/>
    <w:rsid w:val="00335B50"/>
    <w:rsid w:val="003406E5"/>
    <w:rsid w:val="00341B4F"/>
    <w:rsid w:val="003440F9"/>
    <w:rsid w:val="00347C46"/>
    <w:rsid w:val="00351A97"/>
    <w:rsid w:val="00352E8F"/>
    <w:rsid w:val="003530E1"/>
    <w:rsid w:val="00353C66"/>
    <w:rsid w:val="00360D66"/>
    <w:rsid w:val="00364490"/>
    <w:rsid w:val="003660C3"/>
    <w:rsid w:val="00366F03"/>
    <w:rsid w:val="00371C8F"/>
    <w:rsid w:val="003720ED"/>
    <w:rsid w:val="00372BBB"/>
    <w:rsid w:val="00376655"/>
    <w:rsid w:val="00377827"/>
    <w:rsid w:val="00381ACF"/>
    <w:rsid w:val="00382262"/>
    <w:rsid w:val="00382C1B"/>
    <w:rsid w:val="00384D60"/>
    <w:rsid w:val="00387870"/>
    <w:rsid w:val="00394C2B"/>
    <w:rsid w:val="00395553"/>
    <w:rsid w:val="00395615"/>
    <w:rsid w:val="00395D70"/>
    <w:rsid w:val="00395F2B"/>
    <w:rsid w:val="003A0200"/>
    <w:rsid w:val="003A063B"/>
    <w:rsid w:val="003A2CAB"/>
    <w:rsid w:val="003A3CAF"/>
    <w:rsid w:val="003A3CF6"/>
    <w:rsid w:val="003A5595"/>
    <w:rsid w:val="003A6811"/>
    <w:rsid w:val="003A7432"/>
    <w:rsid w:val="003B1045"/>
    <w:rsid w:val="003B35E9"/>
    <w:rsid w:val="003B59B7"/>
    <w:rsid w:val="003C1C5A"/>
    <w:rsid w:val="003C4B39"/>
    <w:rsid w:val="003C7C69"/>
    <w:rsid w:val="003D0912"/>
    <w:rsid w:val="003D26D8"/>
    <w:rsid w:val="003D29F0"/>
    <w:rsid w:val="003D2EAA"/>
    <w:rsid w:val="003D7F2A"/>
    <w:rsid w:val="003E108D"/>
    <w:rsid w:val="003E7567"/>
    <w:rsid w:val="003F0140"/>
    <w:rsid w:val="003F141F"/>
    <w:rsid w:val="003F3E22"/>
    <w:rsid w:val="003F4924"/>
    <w:rsid w:val="003F68E6"/>
    <w:rsid w:val="003F6C48"/>
    <w:rsid w:val="003F776B"/>
    <w:rsid w:val="003F7942"/>
    <w:rsid w:val="004007A0"/>
    <w:rsid w:val="00401902"/>
    <w:rsid w:val="00404D0A"/>
    <w:rsid w:val="0041339A"/>
    <w:rsid w:val="00413F85"/>
    <w:rsid w:val="0041537A"/>
    <w:rsid w:val="00423696"/>
    <w:rsid w:val="00423DCE"/>
    <w:rsid w:val="00425FAD"/>
    <w:rsid w:val="0043089E"/>
    <w:rsid w:val="00430ACD"/>
    <w:rsid w:val="00433C08"/>
    <w:rsid w:val="00435859"/>
    <w:rsid w:val="00437C48"/>
    <w:rsid w:val="004424E4"/>
    <w:rsid w:val="00443699"/>
    <w:rsid w:val="00443DA2"/>
    <w:rsid w:val="00444EE9"/>
    <w:rsid w:val="004460AD"/>
    <w:rsid w:val="00447360"/>
    <w:rsid w:val="00450CAD"/>
    <w:rsid w:val="004527E1"/>
    <w:rsid w:val="00452B24"/>
    <w:rsid w:val="00466080"/>
    <w:rsid w:val="004677E6"/>
    <w:rsid w:val="0046785A"/>
    <w:rsid w:val="00470F46"/>
    <w:rsid w:val="00471978"/>
    <w:rsid w:val="00472B12"/>
    <w:rsid w:val="004746F2"/>
    <w:rsid w:val="00474D11"/>
    <w:rsid w:val="004753F8"/>
    <w:rsid w:val="004762C3"/>
    <w:rsid w:val="0047652B"/>
    <w:rsid w:val="00477785"/>
    <w:rsid w:val="00483E24"/>
    <w:rsid w:val="00487096"/>
    <w:rsid w:val="0048739B"/>
    <w:rsid w:val="00491843"/>
    <w:rsid w:val="004926A2"/>
    <w:rsid w:val="0049349E"/>
    <w:rsid w:val="004A258A"/>
    <w:rsid w:val="004A5A66"/>
    <w:rsid w:val="004A5CDE"/>
    <w:rsid w:val="004A6954"/>
    <w:rsid w:val="004B1E2D"/>
    <w:rsid w:val="004B2D59"/>
    <w:rsid w:val="004B3D2F"/>
    <w:rsid w:val="004B679B"/>
    <w:rsid w:val="004C05F1"/>
    <w:rsid w:val="004C1BA7"/>
    <w:rsid w:val="004C1C8E"/>
    <w:rsid w:val="004C2357"/>
    <w:rsid w:val="004C2864"/>
    <w:rsid w:val="004C5286"/>
    <w:rsid w:val="004C67AB"/>
    <w:rsid w:val="004C7C40"/>
    <w:rsid w:val="004D38FD"/>
    <w:rsid w:val="004D4EA3"/>
    <w:rsid w:val="004D5688"/>
    <w:rsid w:val="004D5838"/>
    <w:rsid w:val="004D5C19"/>
    <w:rsid w:val="004D5CEE"/>
    <w:rsid w:val="004D5D5E"/>
    <w:rsid w:val="004D772A"/>
    <w:rsid w:val="004D7A05"/>
    <w:rsid w:val="004D7C28"/>
    <w:rsid w:val="004E0EE0"/>
    <w:rsid w:val="004E1472"/>
    <w:rsid w:val="004E3270"/>
    <w:rsid w:val="004E3547"/>
    <w:rsid w:val="004E7171"/>
    <w:rsid w:val="004E78E4"/>
    <w:rsid w:val="004E7C7D"/>
    <w:rsid w:val="004F4839"/>
    <w:rsid w:val="00500395"/>
    <w:rsid w:val="00501CA6"/>
    <w:rsid w:val="005021D3"/>
    <w:rsid w:val="00503A98"/>
    <w:rsid w:val="00503DB8"/>
    <w:rsid w:val="00504D4A"/>
    <w:rsid w:val="00505512"/>
    <w:rsid w:val="00507017"/>
    <w:rsid w:val="00510158"/>
    <w:rsid w:val="00510F2A"/>
    <w:rsid w:val="005138A0"/>
    <w:rsid w:val="00513A2E"/>
    <w:rsid w:val="0051632D"/>
    <w:rsid w:val="005202BA"/>
    <w:rsid w:val="00521396"/>
    <w:rsid w:val="00523BDA"/>
    <w:rsid w:val="0052430B"/>
    <w:rsid w:val="00525C77"/>
    <w:rsid w:val="00526CA4"/>
    <w:rsid w:val="00527465"/>
    <w:rsid w:val="005315D4"/>
    <w:rsid w:val="00537609"/>
    <w:rsid w:val="005435CA"/>
    <w:rsid w:val="00546667"/>
    <w:rsid w:val="00551089"/>
    <w:rsid w:val="00552A45"/>
    <w:rsid w:val="005571BE"/>
    <w:rsid w:val="00561690"/>
    <w:rsid w:val="00563E06"/>
    <w:rsid w:val="00565896"/>
    <w:rsid w:val="0057281A"/>
    <w:rsid w:val="005753AD"/>
    <w:rsid w:val="005800C3"/>
    <w:rsid w:val="00581AE3"/>
    <w:rsid w:val="00583E95"/>
    <w:rsid w:val="00583F1E"/>
    <w:rsid w:val="005859A9"/>
    <w:rsid w:val="00585C0E"/>
    <w:rsid w:val="00585EAF"/>
    <w:rsid w:val="00587F57"/>
    <w:rsid w:val="005905BB"/>
    <w:rsid w:val="005914DA"/>
    <w:rsid w:val="005921C7"/>
    <w:rsid w:val="005945AD"/>
    <w:rsid w:val="00594E51"/>
    <w:rsid w:val="005A351F"/>
    <w:rsid w:val="005A35D6"/>
    <w:rsid w:val="005A3B05"/>
    <w:rsid w:val="005A7237"/>
    <w:rsid w:val="005B3600"/>
    <w:rsid w:val="005B3858"/>
    <w:rsid w:val="005B4595"/>
    <w:rsid w:val="005B4A51"/>
    <w:rsid w:val="005B64FB"/>
    <w:rsid w:val="005C2C7A"/>
    <w:rsid w:val="005C335A"/>
    <w:rsid w:val="005C33A4"/>
    <w:rsid w:val="005C5573"/>
    <w:rsid w:val="005C5C4C"/>
    <w:rsid w:val="005C6549"/>
    <w:rsid w:val="005C7574"/>
    <w:rsid w:val="005D3939"/>
    <w:rsid w:val="005D5006"/>
    <w:rsid w:val="005D5A3E"/>
    <w:rsid w:val="005D7798"/>
    <w:rsid w:val="005E7DD1"/>
    <w:rsid w:val="005F0CF5"/>
    <w:rsid w:val="005F2247"/>
    <w:rsid w:val="005F3D20"/>
    <w:rsid w:val="005F56E3"/>
    <w:rsid w:val="005F7F3E"/>
    <w:rsid w:val="00601AC8"/>
    <w:rsid w:val="00601B15"/>
    <w:rsid w:val="00602C50"/>
    <w:rsid w:val="0060532D"/>
    <w:rsid w:val="00605D2F"/>
    <w:rsid w:val="00606D4B"/>
    <w:rsid w:val="00612EB3"/>
    <w:rsid w:val="00612F7D"/>
    <w:rsid w:val="00615A31"/>
    <w:rsid w:val="00616040"/>
    <w:rsid w:val="006313DB"/>
    <w:rsid w:val="00632082"/>
    <w:rsid w:val="006321A2"/>
    <w:rsid w:val="00633F87"/>
    <w:rsid w:val="00635858"/>
    <w:rsid w:val="00643291"/>
    <w:rsid w:val="006446FC"/>
    <w:rsid w:val="00645C2F"/>
    <w:rsid w:val="006522F2"/>
    <w:rsid w:val="006525E9"/>
    <w:rsid w:val="00660855"/>
    <w:rsid w:val="006617CC"/>
    <w:rsid w:val="00662E5D"/>
    <w:rsid w:val="00664FE3"/>
    <w:rsid w:val="00671877"/>
    <w:rsid w:val="00671F93"/>
    <w:rsid w:val="006720B5"/>
    <w:rsid w:val="00673C1D"/>
    <w:rsid w:val="00674130"/>
    <w:rsid w:val="00675734"/>
    <w:rsid w:val="006834B9"/>
    <w:rsid w:val="00683F3F"/>
    <w:rsid w:val="006860F6"/>
    <w:rsid w:val="00687B94"/>
    <w:rsid w:val="00692712"/>
    <w:rsid w:val="0069421B"/>
    <w:rsid w:val="006945B6"/>
    <w:rsid w:val="00694D1E"/>
    <w:rsid w:val="00695B84"/>
    <w:rsid w:val="006971C5"/>
    <w:rsid w:val="0069731C"/>
    <w:rsid w:val="00697459"/>
    <w:rsid w:val="006A0A6C"/>
    <w:rsid w:val="006A323B"/>
    <w:rsid w:val="006A499B"/>
    <w:rsid w:val="006A51BC"/>
    <w:rsid w:val="006A6364"/>
    <w:rsid w:val="006A66D9"/>
    <w:rsid w:val="006B0FFF"/>
    <w:rsid w:val="006B11E6"/>
    <w:rsid w:val="006B595B"/>
    <w:rsid w:val="006B7681"/>
    <w:rsid w:val="006C5488"/>
    <w:rsid w:val="006C7866"/>
    <w:rsid w:val="006D0C1D"/>
    <w:rsid w:val="006D4E9A"/>
    <w:rsid w:val="006E28A3"/>
    <w:rsid w:val="006E2D7E"/>
    <w:rsid w:val="006E673F"/>
    <w:rsid w:val="006F0AC4"/>
    <w:rsid w:val="006F2214"/>
    <w:rsid w:val="006F2718"/>
    <w:rsid w:val="006F45AD"/>
    <w:rsid w:val="006F55CA"/>
    <w:rsid w:val="006F5D9E"/>
    <w:rsid w:val="00701613"/>
    <w:rsid w:val="007019B9"/>
    <w:rsid w:val="00703ADB"/>
    <w:rsid w:val="00703C6D"/>
    <w:rsid w:val="00704FC6"/>
    <w:rsid w:val="007073A9"/>
    <w:rsid w:val="00714F51"/>
    <w:rsid w:val="007162D2"/>
    <w:rsid w:val="007164E8"/>
    <w:rsid w:val="0072061B"/>
    <w:rsid w:val="007217B8"/>
    <w:rsid w:val="0072192F"/>
    <w:rsid w:val="00721D59"/>
    <w:rsid w:val="007237FC"/>
    <w:rsid w:val="007318C3"/>
    <w:rsid w:val="007446D4"/>
    <w:rsid w:val="00746285"/>
    <w:rsid w:val="00751A94"/>
    <w:rsid w:val="007628B1"/>
    <w:rsid w:val="00763D6F"/>
    <w:rsid w:val="007657C0"/>
    <w:rsid w:val="00766D5A"/>
    <w:rsid w:val="00771120"/>
    <w:rsid w:val="00771F15"/>
    <w:rsid w:val="00772F4F"/>
    <w:rsid w:val="00773769"/>
    <w:rsid w:val="00774791"/>
    <w:rsid w:val="007807F4"/>
    <w:rsid w:val="00781740"/>
    <w:rsid w:val="007819C4"/>
    <w:rsid w:val="00784852"/>
    <w:rsid w:val="00785E9F"/>
    <w:rsid w:val="007860E6"/>
    <w:rsid w:val="007861A6"/>
    <w:rsid w:val="00786D28"/>
    <w:rsid w:val="00790E4C"/>
    <w:rsid w:val="00794AE5"/>
    <w:rsid w:val="00794D28"/>
    <w:rsid w:val="007973DC"/>
    <w:rsid w:val="007A0221"/>
    <w:rsid w:val="007A0693"/>
    <w:rsid w:val="007A290C"/>
    <w:rsid w:val="007A29E6"/>
    <w:rsid w:val="007A4D53"/>
    <w:rsid w:val="007B0245"/>
    <w:rsid w:val="007B0AAD"/>
    <w:rsid w:val="007B1339"/>
    <w:rsid w:val="007B1513"/>
    <w:rsid w:val="007B6F99"/>
    <w:rsid w:val="007C390A"/>
    <w:rsid w:val="007C4229"/>
    <w:rsid w:val="007C70EB"/>
    <w:rsid w:val="007C71A0"/>
    <w:rsid w:val="007C73A7"/>
    <w:rsid w:val="007D0AB5"/>
    <w:rsid w:val="007D2637"/>
    <w:rsid w:val="007E07FF"/>
    <w:rsid w:val="007E2C78"/>
    <w:rsid w:val="007E3726"/>
    <w:rsid w:val="007E5357"/>
    <w:rsid w:val="007E780D"/>
    <w:rsid w:val="007F1E38"/>
    <w:rsid w:val="007F2334"/>
    <w:rsid w:val="007F4010"/>
    <w:rsid w:val="008002D5"/>
    <w:rsid w:val="00800562"/>
    <w:rsid w:val="00803E69"/>
    <w:rsid w:val="00804280"/>
    <w:rsid w:val="008044E6"/>
    <w:rsid w:val="00804D78"/>
    <w:rsid w:val="0080605F"/>
    <w:rsid w:val="008069CA"/>
    <w:rsid w:val="00807832"/>
    <w:rsid w:val="00807897"/>
    <w:rsid w:val="00810C28"/>
    <w:rsid w:val="00813519"/>
    <w:rsid w:val="00821C5E"/>
    <w:rsid w:val="00824099"/>
    <w:rsid w:val="0083149D"/>
    <w:rsid w:val="00832BF5"/>
    <w:rsid w:val="00833E66"/>
    <w:rsid w:val="00834149"/>
    <w:rsid w:val="008346B6"/>
    <w:rsid w:val="00835814"/>
    <w:rsid w:val="00836339"/>
    <w:rsid w:val="008371AA"/>
    <w:rsid w:val="00837252"/>
    <w:rsid w:val="0084072C"/>
    <w:rsid w:val="008415E2"/>
    <w:rsid w:val="00841AE4"/>
    <w:rsid w:val="008421F5"/>
    <w:rsid w:val="00847969"/>
    <w:rsid w:val="008521A5"/>
    <w:rsid w:val="008524E5"/>
    <w:rsid w:val="00852DC1"/>
    <w:rsid w:val="00854F97"/>
    <w:rsid w:val="0085566A"/>
    <w:rsid w:val="0086467D"/>
    <w:rsid w:val="0086510E"/>
    <w:rsid w:val="00870E96"/>
    <w:rsid w:val="00875621"/>
    <w:rsid w:val="00875F9A"/>
    <w:rsid w:val="008762DA"/>
    <w:rsid w:val="00881259"/>
    <w:rsid w:val="00881600"/>
    <w:rsid w:val="0088288F"/>
    <w:rsid w:val="00882FF6"/>
    <w:rsid w:val="00884D2E"/>
    <w:rsid w:val="008900E9"/>
    <w:rsid w:val="008950C6"/>
    <w:rsid w:val="00896645"/>
    <w:rsid w:val="00896B44"/>
    <w:rsid w:val="0089719A"/>
    <w:rsid w:val="00897B10"/>
    <w:rsid w:val="008A0344"/>
    <w:rsid w:val="008A1124"/>
    <w:rsid w:val="008A2C63"/>
    <w:rsid w:val="008A47E7"/>
    <w:rsid w:val="008A4BDA"/>
    <w:rsid w:val="008A6735"/>
    <w:rsid w:val="008A6F7D"/>
    <w:rsid w:val="008B08E6"/>
    <w:rsid w:val="008B0B0D"/>
    <w:rsid w:val="008B19CF"/>
    <w:rsid w:val="008B1E13"/>
    <w:rsid w:val="008B5D21"/>
    <w:rsid w:val="008B786F"/>
    <w:rsid w:val="008C68FD"/>
    <w:rsid w:val="008D0387"/>
    <w:rsid w:val="008D2968"/>
    <w:rsid w:val="008D2D05"/>
    <w:rsid w:val="008D4692"/>
    <w:rsid w:val="008D5AC7"/>
    <w:rsid w:val="008D7B76"/>
    <w:rsid w:val="008D7CE2"/>
    <w:rsid w:val="008E0DC5"/>
    <w:rsid w:val="008E2BA8"/>
    <w:rsid w:val="008E3333"/>
    <w:rsid w:val="008E4A52"/>
    <w:rsid w:val="008E665E"/>
    <w:rsid w:val="008E76B6"/>
    <w:rsid w:val="008E7CB6"/>
    <w:rsid w:val="008F0C92"/>
    <w:rsid w:val="008F5055"/>
    <w:rsid w:val="008F62D7"/>
    <w:rsid w:val="008F7B22"/>
    <w:rsid w:val="00905353"/>
    <w:rsid w:val="00905A8C"/>
    <w:rsid w:val="00906B26"/>
    <w:rsid w:val="00921522"/>
    <w:rsid w:val="00921E3E"/>
    <w:rsid w:val="00924251"/>
    <w:rsid w:val="00934B32"/>
    <w:rsid w:val="009400C3"/>
    <w:rsid w:val="0094085F"/>
    <w:rsid w:val="00941B06"/>
    <w:rsid w:val="00941D67"/>
    <w:rsid w:val="009421F4"/>
    <w:rsid w:val="00951269"/>
    <w:rsid w:val="00954965"/>
    <w:rsid w:val="00956766"/>
    <w:rsid w:val="00957161"/>
    <w:rsid w:val="0096489C"/>
    <w:rsid w:val="00964905"/>
    <w:rsid w:val="00965563"/>
    <w:rsid w:val="00970754"/>
    <w:rsid w:val="00971A00"/>
    <w:rsid w:val="00972D96"/>
    <w:rsid w:val="009734FF"/>
    <w:rsid w:val="0097671F"/>
    <w:rsid w:val="00977158"/>
    <w:rsid w:val="00983E2F"/>
    <w:rsid w:val="00983F25"/>
    <w:rsid w:val="00985BCE"/>
    <w:rsid w:val="00987761"/>
    <w:rsid w:val="00990A56"/>
    <w:rsid w:val="00993954"/>
    <w:rsid w:val="00995031"/>
    <w:rsid w:val="009A208A"/>
    <w:rsid w:val="009A3EAC"/>
    <w:rsid w:val="009B01B1"/>
    <w:rsid w:val="009B0363"/>
    <w:rsid w:val="009B167A"/>
    <w:rsid w:val="009B34CF"/>
    <w:rsid w:val="009B43A4"/>
    <w:rsid w:val="009C140B"/>
    <w:rsid w:val="009C194F"/>
    <w:rsid w:val="009C342A"/>
    <w:rsid w:val="009C5F17"/>
    <w:rsid w:val="009D0DC7"/>
    <w:rsid w:val="009D16A7"/>
    <w:rsid w:val="009D31FC"/>
    <w:rsid w:val="009D68EB"/>
    <w:rsid w:val="009D6D25"/>
    <w:rsid w:val="009E0E64"/>
    <w:rsid w:val="009E2270"/>
    <w:rsid w:val="009E5AB8"/>
    <w:rsid w:val="009E7AED"/>
    <w:rsid w:val="009F0101"/>
    <w:rsid w:val="009F04D0"/>
    <w:rsid w:val="009F209B"/>
    <w:rsid w:val="009F21A2"/>
    <w:rsid w:val="009F270A"/>
    <w:rsid w:val="009F52AE"/>
    <w:rsid w:val="009F66BB"/>
    <w:rsid w:val="009F7879"/>
    <w:rsid w:val="00A03BB9"/>
    <w:rsid w:val="00A0439B"/>
    <w:rsid w:val="00A061E4"/>
    <w:rsid w:val="00A06227"/>
    <w:rsid w:val="00A069C4"/>
    <w:rsid w:val="00A07063"/>
    <w:rsid w:val="00A10F3F"/>
    <w:rsid w:val="00A1123E"/>
    <w:rsid w:val="00A12F7E"/>
    <w:rsid w:val="00A20B7D"/>
    <w:rsid w:val="00A20E1F"/>
    <w:rsid w:val="00A266FF"/>
    <w:rsid w:val="00A27FBF"/>
    <w:rsid w:val="00A3649F"/>
    <w:rsid w:val="00A4408B"/>
    <w:rsid w:val="00A52E2F"/>
    <w:rsid w:val="00A53C19"/>
    <w:rsid w:val="00A55306"/>
    <w:rsid w:val="00A55D0D"/>
    <w:rsid w:val="00A56931"/>
    <w:rsid w:val="00A57F62"/>
    <w:rsid w:val="00A62B56"/>
    <w:rsid w:val="00A63E50"/>
    <w:rsid w:val="00A65BF3"/>
    <w:rsid w:val="00A6729D"/>
    <w:rsid w:val="00A7670B"/>
    <w:rsid w:val="00A77288"/>
    <w:rsid w:val="00A8342A"/>
    <w:rsid w:val="00A841A6"/>
    <w:rsid w:val="00A87047"/>
    <w:rsid w:val="00A90EC0"/>
    <w:rsid w:val="00A935C6"/>
    <w:rsid w:val="00A96394"/>
    <w:rsid w:val="00AA0DC8"/>
    <w:rsid w:val="00AA1C27"/>
    <w:rsid w:val="00AA20B0"/>
    <w:rsid w:val="00AA3A1F"/>
    <w:rsid w:val="00AA533D"/>
    <w:rsid w:val="00AA568A"/>
    <w:rsid w:val="00AA6607"/>
    <w:rsid w:val="00AA6D25"/>
    <w:rsid w:val="00AB001B"/>
    <w:rsid w:val="00AB2759"/>
    <w:rsid w:val="00AB3A25"/>
    <w:rsid w:val="00AB6BFC"/>
    <w:rsid w:val="00AC0CDF"/>
    <w:rsid w:val="00AC13DC"/>
    <w:rsid w:val="00AC2AEF"/>
    <w:rsid w:val="00AC2ED4"/>
    <w:rsid w:val="00AC3CBB"/>
    <w:rsid w:val="00AC4B43"/>
    <w:rsid w:val="00AC66F7"/>
    <w:rsid w:val="00AC6EE5"/>
    <w:rsid w:val="00AC7D7A"/>
    <w:rsid w:val="00AD4011"/>
    <w:rsid w:val="00AE0AEC"/>
    <w:rsid w:val="00AE0D9F"/>
    <w:rsid w:val="00AE1077"/>
    <w:rsid w:val="00AE4FB7"/>
    <w:rsid w:val="00AF0E75"/>
    <w:rsid w:val="00AF19B8"/>
    <w:rsid w:val="00AF2127"/>
    <w:rsid w:val="00AF34D4"/>
    <w:rsid w:val="00AF3E0B"/>
    <w:rsid w:val="00AF5085"/>
    <w:rsid w:val="00AF6564"/>
    <w:rsid w:val="00AF7408"/>
    <w:rsid w:val="00B01FB0"/>
    <w:rsid w:val="00B043FF"/>
    <w:rsid w:val="00B045D8"/>
    <w:rsid w:val="00B0545D"/>
    <w:rsid w:val="00B07F50"/>
    <w:rsid w:val="00B13053"/>
    <w:rsid w:val="00B149E7"/>
    <w:rsid w:val="00B156F9"/>
    <w:rsid w:val="00B15C98"/>
    <w:rsid w:val="00B16459"/>
    <w:rsid w:val="00B200F6"/>
    <w:rsid w:val="00B21DA7"/>
    <w:rsid w:val="00B25F34"/>
    <w:rsid w:val="00B26554"/>
    <w:rsid w:val="00B27523"/>
    <w:rsid w:val="00B27F02"/>
    <w:rsid w:val="00B30524"/>
    <w:rsid w:val="00B30AF2"/>
    <w:rsid w:val="00B33494"/>
    <w:rsid w:val="00B34694"/>
    <w:rsid w:val="00B363D4"/>
    <w:rsid w:val="00B36DAC"/>
    <w:rsid w:val="00B40BEC"/>
    <w:rsid w:val="00B5168C"/>
    <w:rsid w:val="00B5357C"/>
    <w:rsid w:val="00B539BE"/>
    <w:rsid w:val="00B54E2E"/>
    <w:rsid w:val="00B55C4E"/>
    <w:rsid w:val="00B572C7"/>
    <w:rsid w:val="00B576D2"/>
    <w:rsid w:val="00B610BC"/>
    <w:rsid w:val="00B62AD8"/>
    <w:rsid w:val="00B62EAA"/>
    <w:rsid w:val="00B73DBA"/>
    <w:rsid w:val="00B77A59"/>
    <w:rsid w:val="00B80A60"/>
    <w:rsid w:val="00B8479B"/>
    <w:rsid w:val="00B9163D"/>
    <w:rsid w:val="00B92193"/>
    <w:rsid w:val="00B93357"/>
    <w:rsid w:val="00B9385A"/>
    <w:rsid w:val="00B93E98"/>
    <w:rsid w:val="00B95AA0"/>
    <w:rsid w:val="00BA0BF5"/>
    <w:rsid w:val="00BA22A1"/>
    <w:rsid w:val="00BA2714"/>
    <w:rsid w:val="00BA5160"/>
    <w:rsid w:val="00BB3E83"/>
    <w:rsid w:val="00BB3F83"/>
    <w:rsid w:val="00BB6132"/>
    <w:rsid w:val="00BB7543"/>
    <w:rsid w:val="00BC02D6"/>
    <w:rsid w:val="00BC2B1E"/>
    <w:rsid w:val="00BC3D7B"/>
    <w:rsid w:val="00BC52DD"/>
    <w:rsid w:val="00BC54D5"/>
    <w:rsid w:val="00BC5831"/>
    <w:rsid w:val="00BC5983"/>
    <w:rsid w:val="00BD1992"/>
    <w:rsid w:val="00BD5985"/>
    <w:rsid w:val="00BE3C60"/>
    <w:rsid w:val="00BE59C0"/>
    <w:rsid w:val="00BF12A8"/>
    <w:rsid w:val="00BF3599"/>
    <w:rsid w:val="00BF7DF2"/>
    <w:rsid w:val="00C02303"/>
    <w:rsid w:val="00C061FE"/>
    <w:rsid w:val="00C13178"/>
    <w:rsid w:val="00C14B59"/>
    <w:rsid w:val="00C14B7B"/>
    <w:rsid w:val="00C14C09"/>
    <w:rsid w:val="00C164C3"/>
    <w:rsid w:val="00C179B2"/>
    <w:rsid w:val="00C20628"/>
    <w:rsid w:val="00C254B9"/>
    <w:rsid w:val="00C25CCF"/>
    <w:rsid w:val="00C27481"/>
    <w:rsid w:val="00C3277A"/>
    <w:rsid w:val="00C32A53"/>
    <w:rsid w:val="00C3314D"/>
    <w:rsid w:val="00C41657"/>
    <w:rsid w:val="00C45BFF"/>
    <w:rsid w:val="00C464B1"/>
    <w:rsid w:val="00C4743C"/>
    <w:rsid w:val="00C50FB3"/>
    <w:rsid w:val="00C51EFE"/>
    <w:rsid w:val="00C53DF1"/>
    <w:rsid w:val="00C546D1"/>
    <w:rsid w:val="00C61CF8"/>
    <w:rsid w:val="00C6465F"/>
    <w:rsid w:val="00C7467D"/>
    <w:rsid w:val="00C80660"/>
    <w:rsid w:val="00C8202C"/>
    <w:rsid w:val="00C82607"/>
    <w:rsid w:val="00C8342D"/>
    <w:rsid w:val="00C83440"/>
    <w:rsid w:val="00C84BA6"/>
    <w:rsid w:val="00C86D88"/>
    <w:rsid w:val="00C93572"/>
    <w:rsid w:val="00C97124"/>
    <w:rsid w:val="00CA204A"/>
    <w:rsid w:val="00CA2372"/>
    <w:rsid w:val="00CA2A53"/>
    <w:rsid w:val="00CA36CA"/>
    <w:rsid w:val="00CA396F"/>
    <w:rsid w:val="00CA426B"/>
    <w:rsid w:val="00CA460D"/>
    <w:rsid w:val="00CB79B6"/>
    <w:rsid w:val="00CC36BB"/>
    <w:rsid w:val="00CC4C76"/>
    <w:rsid w:val="00CC6944"/>
    <w:rsid w:val="00CC78F0"/>
    <w:rsid w:val="00CD3443"/>
    <w:rsid w:val="00CD7F19"/>
    <w:rsid w:val="00CE01AD"/>
    <w:rsid w:val="00CE519C"/>
    <w:rsid w:val="00CF2428"/>
    <w:rsid w:val="00CF340B"/>
    <w:rsid w:val="00CF50A2"/>
    <w:rsid w:val="00CF6490"/>
    <w:rsid w:val="00D0295C"/>
    <w:rsid w:val="00D1449E"/>
    <w:rsid w:val="00D160F7"/>
    <w:rsid w:val="00D17054"/>
    <w:rsid w:val="00D17C9F"/>
    <w:rsid w:val="00D2163E"/>
    <w:rsid w:val="00D31C81"/>
    <w:rsid w:val="00D36381"/>
    <w:rsid w:val="00D40392"/>
    <w:rsid w:val="00D416BA"/>
    <w:rsid w:val="00D4596B"/>
    <w:rsid w:val="00D4606F"/>
    <w:rsid w:val="00D46535"/>
    <w:rsid w:val="00D46D67"/>
    <w:rsid w:val="00D476BF"/>
    <w:rsid w:val="00D520A0"/>
    <w:rsid w:val="00D565CA"/>
    <w:rsid w:val="00D6122E"/>
    <w:rsid w:val="00D622BF"/>
    <w:rsid w:val="00D62EEB"/>
    <w:rsid w:val="00D725CF"/>
    <w:rsid w:val="00D737F1"/>
    <w:rsid w:val="00D756E1"/>
    <w:rsid w:val="00D76EC9"/>
    <w:rsid w:val="00D777C9"/>
    <w:rsid w:val="00D777DF"/>
    <w:rsid w:val="00D80ADD"/>
    <w:rsid w:val="00D80E17"/>
    <w:rsid w:val="00D80EA7"/>
    <w:rsid w:val="00D818FC"/>
    <w:rsid w:val="00D84541"/>
    <w:rsid w:val="00D93B08"/>
    <w:rsid w:val="00D94376"/>
    <w:rsid w:val="00D94B0D"/>
    <w:rsid w:val="00D94F49"/>
    <w:rsid w:val="00D95D17"/>
    <w:rsid w:val="00D961C6"/>
    <w:rsid w:val="00D97B78"/>
    <w:rsid w:val="00DA1122"/>
    <w:rsid w:val="00DA37B0"/>
    <w:rsid w:val="00DA7794"/>
    <w:rsid w:val="00DB0DFE"/>
    <w:rsid w:val="00DB140F"/>
    <w:rsid w:val="00DC10C4"/>
    <w:rsid w:val="00DC6ED7"/>
    <w:rsid w:val="00DD29AE"/>
    <w:rsid w:val="00DD44A1"/>
    <w:rsid w:val="00DD4DD3"/>
    <w:rsid w:val="00DD5BCF"/>
    <w:rsid w:val="00DD5EBE"/>
    <w:rsid w:val="00DD7B91"/>
    <w:rsid w:val="00DE2C4A"/>
    <w:rsid w:val="00DE57F4"/>
    <w:rsid w:val="00DE6278"/>
    <w:rsid w:val="00DF06F4"/>
    <w:rsid w:val="00DF150A"/>
    <w:rsid w:val="00DF65D1"/>
    <w:rsid w:val="00E01625"/>
    <w:rsid w:val="00E05FB5"/>
    <w:rsid w:val="00E071D8"/>
    <w:rsid w:val="00E076F8"/>
    <w:rsid w:val="00E12A79"/>
    <w:rsid w:val="00E12D12"/>
    <w:rsid w:val="00E12FD1"/>
    <w:rsid w:val="00E2222B"/>
    <w:rsid w:val="00E2345D"/>
    <w:rsid w:val="00E27832"/>
    <w:rsid w:val="00E3016F"/>
    <w:rsid w:val="00E30A75"/>
    <w:rsid w:val="00E30D06"/>
    <w:rsid w:val="00E33DC4"/>
    <w:rsid w:val="00E454B8"/>
    <w:rsid w:val="00E4690C"/>
    <w:rsid w:val="00E52861"/>
    <w:rsid w:val="00E52BA4"/>
    <w:rsid w:val="00E54515"/>
    <w:rsid w:val="00E57583"/>
    <w:rsid w:val="00E57B32"/>
    <w:rsid w:val="00E63839"/>
    <w:rsid w:val="00E66E89"/>
    <w:rsid w:val="00E6777B"/>
    <w:rsid w:val="00E7506B"/>
    <w:rsid w:val="00E754B4"/>
    <w:rsid w:val="00E757F8"/>
    <w:rsid w:val="00E83006"/>
    <w:rsid w:val="00E92B92"/>
    <w:rsid w:val="00E93D8A"/>
    <w:rsid w:val="00E97401"/>
    <w:rsid w:val="00E97414"/>
    <w:rsid w:val="00E97E06"/>
    <w:rsid w:val="00EA099B"/>
    <w:rsid w:val="00EA31F4"/>
    <w:rsid w:val="00EA49EC"/>
    <w:rsid w:val="00EA4B6C"/>
    <w:rsid w:val="00EA5E9F"/>
    <w:rsid w:val="00EB0EDF"/>
    <w:rsid w:val="00EB3D8D"/>
    <w:rsid w:val="00EB616D"/>
    <w:rsid w:val="00EB6738"/>
    <w:rsid w:val="00ED03FE"/>
    <w:rsid w:val="00ED42DD"/>
    <w:rsid w:val="00EF3063"/>
    <w:rsid w:val="00EF3F01"/>
    <w:rsid w:val="00EF5D25"/>
    <w:rsid w:val="00EF74FC"/>
    <w:rsid w:val="00EF7CF4"/>
    <w:rsid w:val="00F02078"/>
    <w:rsid w:val="00F0441F"/>
    <w:rsid w:val="00F0660D"/>
    <w:rsid w:val="00F07626"/>
    <w:rsid w:val="00F11812"/>
    <w:rsid w:val="00F15156"/>
    <w:rsid w:val="00F20635"/>
    <w:rsid w:val="00F25873"/>
    <w:rsid w:val="00F2746A"/>
    <w:rsid w:val="00F30522"/>
    <w:rsid w:val="00F330D6"/>
    <w:rsid w:val="00F33726"/>
    <w:rsid w:val="00F33906"/>
    <w:rsid w:val="00F3409D"/>
    <w:rsid w:val="00F3774E"/>
    <w:rsid w:val="00F4037B"/>
    <w:rsid w:val="00F4222F"/>
    <w:rsid w:val="00F4288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67FE7"/>
    <w:rsid w:val="00F70300"/>
    <w:rsid w:val="00F70A00"/>
    <w:rsid w:val="00F732AF"/>
    <w:rsid w:val="00F754BA"/>
    <w:rsid w:val="00F8319A"/>
    <w:rsid w:val="00F83394"/>
    <w:rsid w:val="00F85258"/>
    <w:rsid w:val="00F85624"/>
    <w:rsid w:val="00F857BA"/>
    <w:rsid w:val="00F8596E"/>
    <w:rsid w:val="00F86C89"/>
    <w:rsid w:val="00F87646"/>
    <w:rsid w:val="00F91285"/>
    <w:rsid w:val="00F97872"/>
    <w:rsid w:val="00FA2704"/>
    <w:rsid w:val="00FA6830"/>
    <w:rsid w:val="00FB3CFB"/>
    <w:rsid w:val="00FB4118"/>
    <w:rsid w:val="00FB609B"/>
    <w:rsid w:val="00FC258C"/>
    <w:rsid w:val="00FC54C7"/>
    <w:rsid w:val="00FD0A3F"/>
    <w:rsid w:val="00FD0DBB"/>
    <w:rsid w:val="00FD3F22"/>
    <w:rsid w:val="00FD4DFC"/>
    <w:rsid w:val="00FD7F5E"/>
    <w:rsid w:val="00FE40A4"/>
    <w:rsid w:val="00FF065A"/>
    <w:rsid w:val="00FF0903"/>
    <w:rsid w:val="00FF0B8B"/>
    <w:rsid w:val="00FF1955"/>
    <w:rsid w:val="00FF2FB3"/>
    <w:rsid w:val="00FF65DC"/>
    <w:rsid w:val="00FF6BC4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3151D091-A317-444A-A22F-8732068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E720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C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tE7Y5sBBHJJuPk-XHOV6OcBXPcKHnr2wzKstRLf4Uqv2w?e=ySl3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567e0661-b49f-45b7-bad1-3d883b7552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6DFB-F6DD-4C32-B04E-5AE10B33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Luz Maria Rico Jardon</cp:lastModifiedBy>
  <cp:revision>2</cp:revision>
  <cp:lastPrinted>2023-12-28T16:30:00Z</cp:lastPrinted>
  <dcterms:created xsi:type="dcterms:W3CDTF">2024-08-29T21:09:00Z</dcterms:created>
  <dcterms:modified xsi:type="dcterms:W3CDTF">2024-08-29T21:09:00Z</dcterms:modified>
</cp:coreProperties>
</file>