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F9" w:rsidRPr="0054505E" w:rsidRDefault="005657F9" w:rsidP="005657F9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  <w:lang w:val="es-ES"/>
        </w:rPr>
      </w:pPr>
    </w:p>
    <w:p w:rsidR="005657F9" w:rsidRPr="0054505E" w:rsidRDefault="005657F9" w:rsidP="005657F9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Ciudad de México, martes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12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de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noviembre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de 2019</w:t>
      </w:r>
    </w:p>
    <w:p w:rsidR="005657F9" w:rsidRPr="0054505E" w:rsidRDefault="005657F9" w:rsidP="005657F9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No.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487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/2019</w:t>
      </w:r>
    </w:p>
    <w:p w:rsidR="005657F9" w:rsidRPr="0054505E" w:rsidRDefault="005657F9" w:rsidP="005657F9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657F9" w:rsidRPr="0054505E" w:rsidRDefault="005657F9" w:rsidP="005657F9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36"/>
          <w:szCs w:val="36"/>
          <w:lang w:val="es-ES"/>
        </w:rPr>
      </w:pPr>
      <w:r w:rsidRPr="0054505E">
        <w:rPr>
          <w:rFonts w:ascii="Montserrat Light" w:eastAsia="Batang" w:hAnsi="Montserrat Light" w:cs="Arial"/>
          <w:b/>
          <w:sz w:val="36"/>
          <w:szCs w:val="36"/>
          <w:lang w:val="es-ES"/>
        </w:rPr>
        <w:t>BOLETÍN DE PRENSA</w:t>
      </w:r>
    </w:p>
    <w:p w:rsidR="005657F9" w:rsidRPr="0054505E" w:rsidRDefault="005657F9" w:rsidP="005657F9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spacing w:after="0" w:line="240" w:lineRule="atLeast"/>
        <w:ind w:left="708" w:hanging="708"/>
        <w:jc w:val="center"/>
        <w:rPr>
          <w:rFonts w:ascii="Montserrat Light" w:eastAsia="Batang" w:hAnsi="Montserrat Light" w:cs="Arial"/>
          <w:b/>
          <w:sz w:val="28"/>
          <w:szCs w:val="28"/>
          <w:lang w:val="es-ES"/>
        </w:rPr>
      </w:pPr>
      <w:bookmarkStart w:id="0" w:name="_GoBack"/>
      <w:r w:rsidRPr="0054505E">
        <w:rPr>
          <w:rFonts w:ascii="Montserrat Light" w:eastAsia="Batang" w:hAnsi="Montserrat Light" w:cs="Arial"/>
          <w:b/>
          <w:sz w:val="28"/>
          <w:szCs w:val="28"/>
          <w:lang w:val="es-ES"/>
        </w:rPr>
        <w:t>Presenta</w:t>
      </w:r>
      <w:r w:rsidRPr="0054505E">
        <w:rPr>
          <w:rFonts w:ascii="Montserrat Light" w:eastAsia="Batang" w:hAnsi="Montserrat Light" w:cs="Arial"/>
          <w:b/>
          <w:sz w:val="28"/>
          <w:szCs w:val="28"/>
          <w:lang w:val="es-ES"/>
        </w:rPr>
        <w:t>n</w:t>
      </w:r>
      <w:r w:rsidRPr="0054505E">
        <w:rPr>
          <w:rFonts w:ascii="Montserrat Light" w:eastAsia="Batang" w:hAnsi="Montserrat Light" w:cs="Arial"/>
          <w:b/>
          <w:sz w:val="28"/>
          <w:szCs w:val="28"/>
          <w:lang w:val="es-ES"/>
        </w:rPr>
        <w:t xml:space="preserve"> agenda para conmemorar </w:t>
      </w:r>
      <w:r w:rsidRPr="0054505E">
        <w:rPr>
          <w:rFonts w:ascii="Montserrat Light" w:eastAsia="Batang" w:hAnsi="Montserrat Light" w:cs="Arial"/>
          <w:b/>
          <w:sz w:val="28"/>
          <w:szCs w:val="28"/>
          <w:lang w:val="es-ES"/>
        </w:rPr>
        <w:t xml:space="preserve">109 </w:t>
      </w:r>
      <w:proofErr w:type="gramStart"/>
      <w:r w:rsidR="00FB59B7">
        <w:rPr>
          <w:rFonts w:ascii="Montserrat Light" w:eastAsia="Batang" w:hAnsi="Montserrat Light" w:cs="Arial"/>
          <w:b/>
          <w:sz w:val="28"/>
          <w:szCs w:val="28"/>
          <w:lang w:val="es-ES"/>
        </w:rPr>
        <w:t>aniversario</w:t>
      </w:r>
      <w:proofErr w:type="gramEnd"/>
      <w:r w:rsidRPr="0054505E">
        <w:rPr>
          <w:rFonts w:ascii="Montserrat Light" w:eastAsia="Batang" w:hAnsi="Montserrat Light" w:cs="Arial"/>
          <w:b/>
          <w:sz w:val="28"/>
          <w:szCs w:val="28"/>
          <w:lang w:val="es-ES"/>
        </w:rPr>
        <w:t xml:space="preserve"> de </w:t>
      </w:r>
      <w:r w:rsidRPr="0054505E">
        <w:rPr>
          <w:rFonts w:ascii="Montserrat Light" w:eastAsia="Batang" w:hAnsi="Montserrat Light" w:cs="Arial"/>
          <w:b/>
          <w:sz w:val="28"/>
          <w:szCs w:val="28"/>
          <w:lang w:val="es-ES"/>
        </w:rPr>
        <w:t xml:space="preserve">la Revolución Mexicana </w:t>
      </w:r>
    </w:p>
    <w:bookmarkEnd w:id="0"/>
    <w:p w:rsidR="0054505E" w:rsidRPr="0054505E" w:rsidRDefault="0054505E" w:rsidP="0054505E">
      <w:pPr>
        <w:spacing w:after="0" w:line="240" w:lineRule="atLeast"/>
        <w:ind w:left="708" w:hanging="708"/>
        <w:rPr>
          <w:rFonts w:ascii="Montserrat Light" w:eastAsia="Batang" w:hAnsi="Montserrat Light" w:cs="Arial"/>
          <w:b/>
          <w:sz w:val="28"/>
          <w:szCs w:val="28"/>
          <w:lang w:val="es-ES"/>
        </w:rPr>
      </w:pPr>
    </w:p>
    <w:p w:rsidR="0054505E" w:rsidRPr="00FB59B7" w:rsidRDefault="0054505E" w:rsidP="0054505E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Montserrat Light" w:eastAsia="Batang" w:hAnsi="Montserrat Light" w:cs="Arial"/>
          <w:b/>
          <w:lang w:val="es-ES"/>
        </w:rPr>
      </w:pPr>
      <w:r w:rsidRPr="00FB59B7">
        <w:rPr>
          <w:rFonts w:ascii="Montserrat Light" w:eastAsia="Batang" w:hAnsi="Montserrat Light" w:cs="Arial"/>
          <w:b/>
          <w:lang w:val="es-ES"/>
        </w:rPr>
        <w:t>H</w:t>
      </w:r>
      <w:r w:rsidRPr="00FB59B7">
        <w:rPr>
          <w:rFonts w:ascii="Montserrat Light" w:eastAsia="Batang" w:hAnsi="Montserrat Light" w:cs="Arial"/>
          <w:b/>
          <w:lang w:val="es-ES"/>
        </w:rPr>
        <w:t>abrá un desfile histórico, inédito, innovador, dinámico y didáctico</w:t>
      </w:r>
      <w:r w:rsidRPr="00FB59B7">
        <w:rPr>
          <w:rFonts w:ascii="Montserrat Light" w:eastAsia="Batang" w:hAnsi="Montserrat Light" w:cs="Arial"/>
          <w:b/>
          <w:lang w:val="es-ES"/>
        </w:rPr>
        <w:t xml:space="preserve">, informó el director general del IMSS, </w:t>
      </w:r>
      <w:proofErr w:type="spellStart"/>
      <w:r w:rsidRPr="00FB59B7">
        <w:rPr>
          <w:rFonts w:ascii="Montserrat Light" w:eastAsia="Batang" w:hAnsi="Montserrat Light" w:cs="Arial"/>
          <w:b/>
          <w:lang w:val="es-ES"/>
        </w:rPr>
        <w:t>Zoé</w:t>
      </w:r>
      <w:proofErr w:type="spellEnd"/>
      <w:r w:rsidRPr="00FB59B7">
        <w:rPr>
          <w:rFonts w:ascii="Montserrat Light" w:eastAsia="Batang" w:hAnsi="Montserrat Light" w:cs="Arial"/>
          <w:b/>
          <w:lang w:val="es-ES"/>
        </w:rPr>
        <w:t xml:space="preserve"> Robledo</w:t>
      </w:r>
      <w:r w:rsidRPr="00FB59B7">
        <w:rPr>
          <w:rFonts w:ascii="Montserrat Light" w:eastAsia="Batang" w:hAnsi="Montserrat Light" w:cs="Arial"/>
          <w:b/>
          <w:lang w:val="es-ES"/>
        </w:rPr>
        <w:t>.</w:t>
      </w:r>
    </w:p>
    <w:p w:rsidR="0054505E" w:rsidRPr="0054505E" w:rsidRDefault="0054505E" w:rsidP="0054505E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Montserrat Light" w:eastAsia="Batang" w:hAnsi="Montserrat Light" w:cs="Arial"/>
          <w:b/>
          <w:lang w:val="es-ES"/>
        </w:rPr>
      </w:pPr>
      <w:r>
        <w:rPr>
          <w:rFonts w:ascii="Montserrat Light" w:eastAsia="Batang" w:hAnsi="Montserrat Light" w:cs="Arial"/>
          <w:b/>
          <w:lang w:val="es-ES"/>
        </w:rPr>
        <w:t>R</w:t>
      </w:r>
      <w:r w:rsidRPr="0054505E">
        <w:rPr>
          <w:rFonts w:ascii="Montserrat Light" w:eastAsia="Batang" w:hAnsi="Montserrat Light" w:cs="Arial"/>
          <w:b/>
          <w:lang w:val="es-ES"/>
        </w:rPr>
        <w:t>esaltó que estas actividades son el resultado del trabajo conjunto y coordinado de secretarías de Estado e instituciones del gobierno.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Durante la conferencia de prensa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matutina que encabezó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el presidente de México, Andrés Manuel López Obrador, el director general del Instituto Mexicano del Seguro Social (IMSS), Maestro </w:t>
      </w:r>
      <w:proofErr w:type="spellStart"/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Zoé</w:t>
      </w:r>
      <w:proofErr w:type="spellEnd"/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Robledo, dio a conocer las actividades que se llevarán a cabo el 20 de noviembre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con motivo del 109 aniversario del inicio de la Revolución Mexicana.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>
        <w:rPr>
          <w:rFonts w:ascii="Montserrat Light" w:eastAsia="Batang" w:hAnsi="Montserrat Light" w:cs="Arial"/>
          <w:sz w:val="24"/>
          <w:szCs w:val="24"/>
          <w:lang w:val="es-ES"/>
        </w:rPr>
        <w:t>E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xplicó que con el decreto presidencial del 3 de septiembre de 2019 en el que se constituyó la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Comisión Presidencial para la Conmemoración de Hechos, Procesos y Personajes Históricos de México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, de la cual el titular del IMSS </w:t>
      </w:r>
      <w:r w:rsidR="00CF7706">
        <w:rPr>
          <w:rFonts w:ascii="Montserrat Light" w:eastAsia="Batang" w:hAnsi="Montserrat Light" w:cs="Arial"/>
          <w:sz w:val="24"/>
          <w:szCs w:val="24"/>
          <w:lang w:val="es-ES"/>
        </w:rPr>
        <w:t>coordina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, el objetivo es revalorar, resignificar la forma como conmemoramos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los acontecimientos de nuestra historia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proofErr w:type="spellStart"/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Zoé</w:t>
      </w:r>
      <w:proofErr w:type="spellEnd"/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Robledo enfatizó que la agenda que hoy se presentó es resultado del trabajo coordinado de diversas instituciones como las secretarías de Gobernación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;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Defensa Nacional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;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Marina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;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Cultura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;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Educación Pública, la coordinación de Memoria Histórica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;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el Sistema Público de Radiodifusión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;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la Vocería del Gobierno Federal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;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la secretaría particular de  la presidencia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;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el gobierno de la Ciudad de México y el IMSS.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Detalló que el miércoles 20 de noviembre a las 10 horas iniciarán las festividades con una Ceremonia de Entrega de Condecoraciones y Ascensos por parte de las Fuerzas Armadas en el Patio Central de Palacio Nacional.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Posteriormente, a las 11 horas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se realizarán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actividades en la plancha del Zócalo con una representación histórica de diversas escenas de la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lastRenderedPageBreak/>
        <w:t>Revolución Mexicana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en donde más de mil 130 personajes caracterizados con indumentaria, artículos de la época y vehículos recordarán estos momentos históricos.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El director general del IMSS anunció que habrá un programa musical con María Inés Ochoa “La Rumorosa” quien interpretará corridos de la época revolucionaria y concluirá con un espectáculo de acrobacia ecuestre.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Al concluir estas actividades, precisó, se dará paso al desfile que desde 2014 se dejó de celebrar y se priorizaron otras cosas. </w:t>
      </w:r>
      <w:proofErr w:type="spellStart"/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Zoé</w:t>
      </w:r>
      <w:proofErr w:type="spellEnd"/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Robledo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señaló que esta representación será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históric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a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, inédit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a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, innovador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a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, dinámic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a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y didáctic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a, y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t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 xml:space="preserve">endrá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como ejes narrativos los caballos y los trenes.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En este desfile, participarán 2 mil 700 caballos de contingentes militares, civiles de todo el país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dándole la importancia que tuvo este animal en la gesta armada; detalló que en esta representación se escenificarán las etapas </w:t>
      </w:r>
      <w:proofErr w:type="spellStart"/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prerevolucionaria</w:t>
      </w:r>
      <w:proofErr w:type="spellEnd"/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, revolucionaria y cardenismo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así como un contingente alusivo al papel de la mujer en la Revolución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con Carmen 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S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erdán a la cabeza.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Indicó que la ruta de este desfile partirá a las 12 del día de la plancha del Zócalo, pasará por la calle 5 de mayo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para incorporarse después a Reforma hasta Campo Marte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donde será su conclusión.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proofErr w:type="spellStart"/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Zoé</w:t>
      </w:r>
      <w:proofErr w:type="spellEnd"/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Robledo precisó que durante esta parte del desfile se distribuirán cerca de 10 mil postales con fotografías de la época revolucionaria que pertenecen a varios archivos históricos.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Otro elemento novedoso de esta conmemoración será “Petra”, una locomotora de 1899 que pertenece al Ferrocarril Interoceánico y fue bautizada así en honor a Petra Herrera, revo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lucionaria norteña quién comandó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una brigada de mujeres en la toma de Torreón. Detalló que dejó de circular en 1968 y estará expuesta por algunos días en la plancha del Zócalo.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A esta locomotora la acompañarán dos carros de ferrocarril: uno de pasajeros y un coche exprés</w:t>
      </w:r>
      <w:r>
        <w:rPr>
          <w:rFonts w:ascii="Montserrat Light" w:eastAsia="Batang" w:hAnsi="Montserrat Light" w:cs="Arial"/>
          <w:sz w:val="24"/>
          <w:szCs w:val="24"/>
          <w:lang w:val="es-ES"/>
        </w:rPr>
        <w:t>. E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l titular del IMSS enfatizó que su traslado es un reto logístico y será un momento histórico para resaltar la importancia de los trenes en la gesta revolucionaria.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lastRenderedPageBreak/>
        <w:t xml:space="preserve">El 20 de noviembre también se instalarán sets fotográficos en tamaño real del archivo histórico </w:t>
      </w:r>
      <w:proofErr w:type="spellStart"/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Casassola</w:t>
      </w:r>
      <w:proofErr w:type="spellEnd"/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para que los asistentes formen parte de estas escenas revolucionarias y se lleven un recuerdo de este archivo.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Asimismo, el director general del IMSS anunció que la secretaría de Cultura está organizando 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>un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mural viviente “La Maestra Rural”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de Diego Rivera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que servirá para recordar que la educación rural es resultado de los derechos sociales surgidos de la Revolución.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Posterior al desfile, la secretaría de la Defensa Nacional instalará la exhibición museística “Revolución Mexicana: La Tercera Transformación”, en donde los visitantes podrán conocer más sobre los hechos acontecidos durante este proceso con personal que participará en la representación escénica histórica.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Adicional a estas actividades, se instalará una fotografía monumental sobre la calle de Madero, antes Plateros, de la entrada triunfal del Ejército Popular de la Convención de Aguascalientes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acompañada de la explicación de destacados historiadores sobre la importancia de este suceso ocurrido en 1914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encabezado por Pancho Villa y Emiliano Zapata.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Durante esta conmemoración, el Sistema Público de Radiodifusión hará una transmisión de estas actividades a través de diversos medios públicos a partir de las 10 de la mañana con un programa histórico sobre la Revolución que permitirán dar un contexto más amplio 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>d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el impacto de esta transformación que antecedió.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Posterior al 20 de noviembre, la Comisión de Conmemoraciones organiz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>ará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actividades por el 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 xml:space="preserve">centenario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del fusilamiento del General Felipe Ángeles, que tendrán lugar el 26 de noviembre con una ceremonia en el Castillo de Chapultepec.</w:t>
      </w:r>
    </w:p>
    <w:p w:rsidR="0054505E" w:rsidRPr="0054505E" w:rsidRDefault="0054505E" w:rsidP="0054505E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  <w:lang w:val="es-ES"/>
        </w:rPr>
      </w:pPr>
    </w:p>
    <w:p w:rsidR="0054505E" w:rsidRPr="0054505E" w:rsidRDefault="0054505E" w:rsidP="00FB59B7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b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Por la tarde, se presentará la obra “Felipe Ángeles”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de Elena Garro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>,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 xml:space="preserve"> en el Teatro Juan Moisés Calleja del 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>I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nstituto Mexicano del Seguro Social</w:t>
      </w:r>
      <w:r w:rsidR="00FB59B7">
        <w:rPr>
          <w:rFonts w:ascii="Montserrat Light" w:eastAsia="Batang" w:hAnsi="Montserrat Light" w:cs="Arial"/>
          <w:sz w:val="24"/>
          <w:szCs w:val="24"/>
          <w:lang w:val="es-ES"/>
        </w:rPr>
        <w:t xml:space="preserve">. Se pondrá a </w:t>
      </w:r>
      <w:r w:rsidRPr="0054505E">
        <w:rPr>
          <w:rFonts w:ascii="Montserrat Light" w:eastAsia="Batang" w:hAnsi="Montserrat Light" w:cs="Arial"/>
          <w:sz w:val="24"/>
          <w:szCs w:val="24"/>
          <w:lang w:val="es-ES"/>
        </w:rPr>
        <w:t>disposición de las instituciones una exposición fotográfica organizada por el Instituto de las Revoluciones y Memoria Histórica “Felipe Ángeles: a 100 años de su fusilamiento”, que estará en diversas estaciones del metro, en recintos legislativos de todo el país y en el Colegio Militar.</w:t>
      </w:r>
    </w:p>
    <w:p w:rsidR="005657F9" w:rsidRPr="0054505E" w:rsidRDefault="005657F9" w:rsidP="005657F9">
      <w:pPr>
        <w:spacing w:after="0" w:line="240" w:lineRule="atLeast"/>
        <w:jc w:val="both"/>
        <w:rPr>
          <w:rFonts w:ascii="Montserrat Light" w:eastAsia="Arial Unicode MS" w:hAnsi="Montserrat Light" w:cs="Arial Unicode MS"/>
          <w:color w:val="000000"/>
          <w:sz w:val="24"/>
          <w:szCs w:val="24"/>
          <w:bdr w:val="nil"/>
          <w:lang w:val="es-ES" w:eastAsia="es-MX"/>
        </w:rPr>
      </w:pPr>
    </w:p>
    <w:p w:rsidR="005657F9" w:rsidRPr="0054505E" w:rsidRDefault="005657F9" w:rsidP="005657F9">
      <w:pPr>
        <w:spacing w:after="0" w:line="240" w:lineRule="atLeast"/>
        <w:jc w:val="both"/>
        <w:rPr>
          <w:rFonts w:ascii="Montserrat Light" w:eastAsia="Arial Unicode MS" w:hAnsi="Montserrat Light" w:cs="Arial Unicode MS"/>
          <w:color w:val="000000"/>
          <w:sz w:val="24"/>
          <w:szCs w:val="24"/>
          <w:bdr w:val="nil"/>
          <w:lang w:val="es-ES" w:eastAsia="es-MX"/>
        </w:rPr>
      </w:pPr>
      <w:r w:rsidRPr="0054505E">
        <w:rPr>
          <w:rFonts w:ascii="Montserrat Light" w:eastAsia="Arial Unicode MS" w:hAnsi="Montserrat Light" w:cs="Arial Unicode MS"/>
          <w:color w:val="000000"/>
          <w:sz w:val="24"/>
          <w:szCs w:val="24"/>
          <w:bdr w:val="nil"/>
          <w:lang w:val="es-ES" w:eastAsia="es-MX"/>
        </w:rPr>
        <w:t xml:space="preserve">Desde su creación en 1943, el Instituto Mexicano del Seguro Social ha sido un organismo público descentralizado en el que concurren los sectores </w:t>
      </w:r>
      <w:r w:rsidRPr="0054505E">
        <w:rPr>
          <w:rFonts w:ascii="Montserrat Light" w:eastAsia="Arial Unicode MS" w:hAnsi="Montserrat Light" w:cs="Arial Unicode MS"/>
          <w:color w:val="000000"/>
          <w:sz w:val="24"/>
          <w:szCs w:val="24"/>
          <w:bdr w:val="nil"/>
          <w:lang w:val="es-ES" w:eastAsia="es-MX"/>
        </w:rPr>
        <w:lastRenderedPageBreak/>
        <w:t>público, social y privado, con una presencia importante en todo el territorio nacional y que cuenta con atribuciones para promover actividades culturales, de conformidad con su ley.</w:t>
      </w:r>
    </w:p>
    <w:p w:rsidR="005657F9" w:rsidRPr="0054505E" w:rsidRDefault="005657F9" w:rsidP="005657F9">
      <w:pPr>
        <w:spacing w:after="0" w:line="240" w:lineRule="atLeast"/>
        <w:jc w:val="both"/>
        <w:rPr>
          <w:rFonts w:ascii="Montserrat Light" w:eastAsia="Arial Unicode MS" w:hAnsi="Montserrat Light" w:cs="Arial Unicode MS"/>
          <w:color w:val="000000"/>
          <w:sz w:val="24"/>
          <w:szCs w:val="24"/>
          <w:bdr w:val="nil"/>
          <w:lang w:val="es-ES" w:eastAsia="es-MX"/>
        </w:rPr>
      </w:pPr>
    </w:p>
    <w:p w:rsidR="005657F9" w:rsidRPr="0054505E" w:rsidRDefault="005657F9" w:rsidP="005657F9">
      <w:pPr>
        <w:spacing w:after="0" w:line="240" w:lineRule="atLeast"/>
        <w:jc w:val="center"/>
        <w:rPr>
          <w:rFonts w:ascii="Montserrat Light" w:eastAsia="Batang" w:hAnsi="Montserrat Light" w:cs="Arial"/>
          <w:sz w:val="24"/>
          <w:szCs w:val="24"/>
          <w:lang w:val="es-ES"/>
        </w:rPr>
      </w:pPr>
      <w:r w:rsidRPr="0054505E">
        <w:rPr>
          <w:rFonts w:ascii="Montserrat Light" w:eastAsia="Batang" w:hAnsi="Montserrat Light" w:cs="Arial"/>
          <w:b/>
          <w:sz w:val="24"/>
          <w:szCs w:val="24"/>
          <w:lang w:val="es-ES"/>
        </w:rPr>
        <w:t>--- o0o ---</w:t>
      </w:r>
    </w:p>
    <w:p w:rsidR="001A79D3" w:rsidRPr="0054505E" w:rsidRDefault="001A79D3">
      <w:pPr>
        <w:rPr>
          <w:lang w:val="es-ES"/>
        </w:rPr>
      </w:pPr>
    </w:p>
    <w:sectPr w:rsidR="001A79D3" w:rsidRPr="0054505E" w:rsidSect="00717AC1">
      <w:headerReference w:type="default" r:id="rId6"/>
      <w:footerReference w:type="default" r:id="rId7"/>
      <w:pgSz w:w="12240" w:h="15840"/>
      <w:pgMar w:top="22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17" w:rsidRDefault="007E5EF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90FCE7F" wp14:editId="0E71961D">
          <wp:simplePos x="0" y="0"/>
          <wp:positionH relativeFrom="column">
            <wp:posOffset>-965835</wp:posOffset>
          </wp:positionH>
          <wp:positionV relativeFrom="paragraph">
            <wp:posOffset>39370</wp:posOffset>
          </wp:positionV>
          <wp:extent cx="7639050" cy="5238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" t="94299" r="806" b="475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17" w:rsidRDefault="007E5EF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0AFC736" wp14:editId="427A0BE7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793990" cy="13970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150"/>
                  <a:stretch>
                    <a:fillRect/>
                  </a:stretch>
                </pic:blipFill>
                <pic:spPr bwMode="auto">
                  <a:xfrm>
                    <a:off x="0" y="0"/>
                    <a:ext cx="779399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99"/>
    <w:multiLevelType w:val="hybridMultilevel"/>
    <w:tmpl w:val="0610C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F9"/>
    <w:rsid w:val="001A79D3"/>
    <w:rsid w:val="0054505E"/>
    <w:rsid w:val="005657F9"/>
    <w:rsid w:val="007E5EFC"/>
    <w:rsid w:val="00CF7706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F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7F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7F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657F9"/>
    <w:pPr>
      <w:ind w:left="720"/>
      <w:contextualSpacing/>
    </w:pPr>
  </w:style>
  <w:style w:type="paragraph" w:customStyle="1" w:styleId="Cuerpo">
    <w:name w:val="Cuerpo"/>
    <w:rsid w:val="005657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F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7F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7F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657F9"/>
    <w:pPr>
      <w:ind w:left="720"/>
      <w:contextualSpacing/>
    </w:pPr>
  </w:style>
  <w:style w:type="paragraph" w:customStyle="1" w:styleId="Cuerpo">
    <w:name w:val="Cuerpo"/>
    <w:rsid w:val="005657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Alberto Ruiz Alemán</dc:creator>
  <cp:lastModifiedBy>Rogelio Alberto Ruiz Alemán</cp:lastModifiedBy>
  <cp:revision>2</cp:revision>
  <dcterms:created xsi:type="dcterms:W3CDTF">2019-11-12T14:50:00Z</dcterms:created>
  <dcterms:modified xsi:type="dcterms:W3CDTF">2019-11-12T14:50:00Z</dcterms:modified>
</cp:coreProperties>
</file>