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EDC7A" w14:textId="77777777" w:rsidR="00CF717C" w:rsidRPr="00DD0EFF" w:rsidRDefault="00CF717C" w:rsidP="00CF717C">
      <w:pPr>
        <w:spacing w:line="240" w:lineRule="atLeast"/>
        <w:jc w:val="right"/>
        <w:rPr>
          <w:rFonts w:ascii="Montserrat" w:hAnsi="Montserrat"/>
          <w:b/>
          <w:color w:val="134E39"/>
          <w:lang w:val="es-MX"/>
        </w:rPr>
      </w:pPr>
      <w:bookmarkStart w:id="0" w:name="_GoBack"/>
      <w:bookmarkEnd w:id="0"/>
      <w:r w:rsidRPr="00DD0EFF">
        <w:rPr>
          <w:rFonts w:ascii="Montserrat" w:hAnsi="Montserrat"/>
          <w:b/>
          <w:color w:val="134E39"/>
          <w:lang w:val="es-MX"/>
        </w:rPr>
        <w:t>BOLETÍN DE PRENSA</w:t>
      </w:r>
    </w:p>
    <w:p w14:paraId="139D174E" w14:textId="57B97427" w:rsidR="00CF717C" w:rsidRPr="00DD0EFF" w:rsidRDefault="00CF717C" w:rsidP="00CF717C">
      <w:pPr>
        <w:spacing w:line="240" w:lineRule="atLeast"/>
        <w:jc w:val="right"/>
        <w:rPr>
          <w:rFonts w:ascii="Montserrat" w:hAnsi="Montserrat"/>
          <w:sz w:val="20"/>
          <w:szCs w:val="20"/>
          <w:lang w:val="es-MX"/>
        </w:rPr>
      </w:pPr>
      <w:r w:rsidRPr="00DD0EFF">
        <w:rPr>
          <w:rFonts w:ascii="Montserrat" w:hAnsi="Montserrat"/>
          <w:sz w:val="20"/>
          <w:szCs w:val="20"/>
          <w:lang w:val="es-MX"/>
        </w:rPr>
        <w:t xml:space="preserve">Ciudad de México, </w:t>
      </w:r>
      <w:r w:rsidR="00A768F1">
        <w:rPr>
          <w:rFonts w:ascii="Montserrat" w:hAnsi="Montserrat"/>
          <w:sz w:val="20"/>
          <w:szCs w:val="20"/>
          <w:lang w:val="es-MX"/>
        </w:rPr>
        <w:t>jueves 2 de noviembre</w:t>
      </w:r>
      <w:r w:rsidRPr="00DD0EFF">
        <w:rPr>
          <w:rFonts w:ascii="Montserrat" w:hAnsi="Montserrat"/>
          <w:sz w:val="20"/>
          <w:szCs w:val="20"/>
          <w:lang w:val="es-MX"/>
        </w:rPr>
        <w:t xml:space="preserve"> de 2023</w:t>
      </w:r>
    </w:p>
    <w:p w14:paraId="0C93BCDE" w14:textId="3AA405DB" w:rsidR="00CF717C" w:rsidRPr="00DD0EFF" w:rsidRDefault="00CF717C" w:rsidP="00CF717C">
      <w:pPr>
        <w:spacing w:line="240" w:lineRule="atLeast"/>
        <w:jc w:val="right"/>
        <w:rPr>
          <w:rFonts w:ascii="Montserrat" w:hAnsi="Montserrat"/>
          <w:sz w:val="20"/>
          <w:szCs w:val="20"/>
          <w:lang w:val="es-MX"/>
        </w:rPr>
      </w:pPr>
      <w:r w:rsidRPr="00DD0EFF">
        <w:rPr>
          <w:rFonts w:ascii="Montserrat" w:hAnsi="Montserrat"/>
          <w:sz w:val="20"/>
          <w:szCs w:val="20"/>
          <w:lang w:val="es-MX"/>
        </w:rPr>
        <w:t xml:space="preserve">No. </w:t>
      </w:r>
      <w:r w:rsidR="001D10C8">
        <w:rPr>
          <w:rFonts w:ascii="Montserrat" w:hAnsi="Montserrat"/>
          <w:sz w:val="20"/>
          <w:szCs w:val="20"/>
          <w:lang w:val="es-MX"/>
        </w:rPr>
        <w:t>545</w:t>
      </w:r>
      <w:r w:rsidRPr="00DD0EFF">
        <w:rPr>
          <w:rFonts w:ascii="Montserrat" w:hAnsi="Montserrat"/>
          <w:sz w:val="20"/>
          <w:szCs w:val="20"/>
          <w:lang w:val="es-MX"/>
        </w:rPr>
        <w:t>/2023</w:t>
      </w:r>
    </w:p>
    <w:p w14:paraId="1AC14699" w14:textId="77777777" w:rsidR="00CF717C" w:rsidRPr="00C52CF8" w:rsidRDefault="00CF717C" w:rsidP="00CF717C">
      <w:pPr>
        <w:spacing w:line="240" w:lineRule="atLeast"/>
        <w:jc w:val="both"/>
        <w:rPr>
          <w:rFonts w:ascii="Montserrat" w:eastAsia="Batang" w:hAnsi="Montserrat" w:cs="Arial"/>
          <w:b/>
          <w:sz w:val="20"/>
          <w:szCs w:val="20"/>
          <w:lang w:val="es-MX"/>
        </w:rPr>
      </w:pPr>
    </w:p>
    <w:p w14:paraId="00D06E27" w14:textId="29DF5AA8" w:rsidR="00BB6981" w:rsidRPr="001D10C8" w:rsidRDefault="00BB6981" w:rsidP="00BB6981">
      <w:pPr>
        <w:jc w:val="center"/>
        <w:rPr>
          <w:rFonts w:ascii="Montserrat" w:hAnsi="Montserrat"/>
          <w:b/>
          <w:sz w:val="36"/>
          <w:szCs w:val="36"/>
        </w:rPr>
      </w:pPr>
      <w:r w:rsidRPr="001D10C8">
        <w:rPr>
          <w:rFonts w:ascii="Montserrat" w:hAnsi="Montserrat"/>
          <w:b/>
          <w:sz w:val="36"/>
          <w:szCs w:val="36"/>
        </w:rPr>
        <w:t xml:space="preserve">IMSS implementa en estrategia de salud mental apoyo tanatológico para facilitar reactivación </w:t>
      </w:r>
      <w:r w:rsidR="00797DC2" w:rsidRPr="001D10C8">
        <w:rPr>
          <w:rFonts w:ascii="Montserrat" w:hAnsi="Montserrat"/>
          <w:b/>
          <w:sz w:val="36"/>
          <w:szCs w:val="36"/>
        </w:rPr>
        <w:t xml:space="preserve">de la persona </w:t>
      </w:r>
      <w:r w:rsidRPr="001D10C8">
        <w:rPr>
          <w:rFonts w:ascii="Montserrat" w:hAnsi="Montserrat"/>
          <w:b/>
          <w:sz w:val="36"/>
          <w:szCs w:val="36"/>
        </w:rPr>
        <w:t>ante pérdidas</w:t>
      </w:r>
    </w:p>
    <w:p w14:paraId="17E37DCE" w14:textId="77777777" w:rsidR="00E26DC0" w:rsidRPr="00C52CF8" w:rsidRDefault="00E26DC0" w:rsidP="00CF717C">
      <w:pPr>
        <w:spacing w:line="240" w:lineRule="atLeast"/>
        <w:jc w:val="both"/>
        <w:rPr>
          <w:rFonts w:ascii="Montserrat" w:hAnsi="Montserrat"/>
          <w:sz w:val="20"/>
          <w:szCs w:val="20"/>
          <w:lang w:val="es-MX"/>
        </w:rPr>
      </w:pPr>
    </w:p>
    <w:p w14:paraId="00A429B5" w14:textId="77777777" w:rsidR="001D3C2F" w:rsidRPr="0050631D" w:rsidRDefault="001D3C2F" w:rsidP="00C208A9">
      <w:pPr>
        <w:pStyle w:val="Prrafodelista"/>
        <w:numPr>
          <w:ilvl w:val="0"/>
          <w:numId w:val="7"/>
        </w:numPr>
        <w:spacing w:line="240" w:lineRule="atLeast"/>
        <w:jc w:val="both"/>
        <w:rPr>
          <w:rFonts w:ascii="Montserrat" w:hAnsi="Montserrat"/>
          <w:b/>
          <w:bCs/>
        </w:rPr>
      </w:pPr>
      <w:r w:rsidRPr="0050631D">
        <w:rPr>
          <w:rFonts w:ascii="Montserrat" w:hAnsi="Montserrat"/>
          <w:b/>
          <w:bCs/>
        </w:rPr>
        <w:t>Distintos tipos de pérdidas pueden mermar el bienestar de una persona, desde la partida de familiares, el estado óptimo de salud o cambios en el estilo de vida.</w:t>
      </w:r>
    </w:p>
    <w:p w14:paraId="25EDA26D" w14:textId="25999544" w:rsidR="00FF46B5" w:rsidRPr="0050631D" w:rsidRDefault="00FF46B5" w:rsidP="00A811B5">
      <w:pPr>
        <w:pStyle w:val="Prrafodelista"/>
        <w:numPr>
          <w:ilvl w:val="0"/>
          <w:numId w:val="7"/>
        </w:numPr>
        <w:spacing w:line="240" w:lineRule="atLeast"/>
        <w:jc w:val="both"/>
        <w:rPr>
          <w:rFonts w:ascii="Montserrat" w:hAnsi="Montserrat"/>
          <w:b/>
          <w:bCs/>
        </w:rPr>
      </w:pPr>
      <w:r w:rsidRPr="0050631D">
        <w:rPr>
          <w:rFonts w:ascii="Montserrat" w:hAnsi="Montserrat"/>
          <w:b/>
          <w:bCs/>
        </w:rPr>
        <w:t>E</w:t>
      </w:r>
      <w:r w:rsidR="001D3C2F" w:rsidRPr="0050631D">
        <w:rPr>
          <w:rFonts w:ascii="Montserrat" w:hAnsi="Montserrat"/>
          <w:b/>
          <w:bCs/>
        </w:rPr>
        <w:t xml:space="preserve">l médico psiquiatra Roberto Rosales Tristán, de la UMF No. 10 del Seguro Social, </w:t>
      </w:r>
      <w:r w:rsidRPr="0050631D">
        <w:rPr>
          <w:rFonts w:ascii="Montserrat" w:hAnsi="Montserrat"/>
          <w:b/>
          <w:bCs/>
        </w:rPr>
        <w:t>dijo que</w:t>
      </w:r>
      <w:r w:rsidR="00B434D5">
        <w:rPr>
          <w:rFonts w:ascii="Montserrat" w:hAnsi="Montserrat"/>
          <w:b/>
          <w:bCs/>
        </w:rPr>
        <w:t>,</w:t>
      </w:r>
      <w:r w:rsidRPr="0050631D">
        <w:rPr>
          <w:rFonts w:ascii="Montserrat" w:hAnsi="Montserrat"/>
          <w:b/>
          <w:bCs/>
        </w:rPr>
        <w:t xml:space="preserve"> si una persona experimenta tristeza profunda a raíz de una pérdida, sentimiento de culpa</w:t>
      </w:r>
      <w:r w:rsidR="00AF0AEF">
        <w:rPr>
          <w:rFonts w:ascii="Montserrat" w:hAnsi="Montserrat"/>
          <w:b/>
          <w:bCs/>
        </w:rPr>
        <w:t xml:space="preserve"> o</w:t>
      </w:r>
      <w:r w:rsidRPr="0050631D">
        <w:rPr>
          <w:rFonts w:ascii="Montserrat" w:hAnsi="Montserrat"/>
          <w:b/>
          <w:bCs/>
        </w:rPr>
        <w:t xml:space="preserve"> ideas de muerte, </w:t>
      </w:r>
      <w:r w:rsidR="0050631D" w:rsidRPr="0050631D">
        <w:rPr>
          <w:rFonts w:ascii="Montserrat" w:hAnsi="Montserrat"/>
          <w:b/>
          <w:bCs/>
        </w:rPr>
        <w:t xml:space="preserve">debe acudir por </w:t>
      </w:r>
      <w:r w:rsidRPr="0050631D">
        <w:rPr>
          <w:rFonts w:ascii="Montserrat" w:hAnsi="Montserrat"/>
          <w:b/>
          <w:bCs/>
        </w:rPr>
        <w:t>ayuda</w:t>
      </w:r>
      <w:r w:rsidR="0050631D" w:rsidRPr="0050631D">
        <w:rPr>
          <w:rFonts w:ascii="Montserrat" w:hAnsi="Montserrat"/>
          <w:b/>
          <w:bCs/>
        </w:rPr>
        <w:t>.</w:t>
      </w:r>
    </w:p>
    <w:p w14:paraId="0DB3EE34" w14:textId="4BA1D8EF" w:rsidR="00BB6981" w:rsidRPr="0050631D" w:rsidRDefault="0050631D" w:rsidP="00C208A9">
      <w:pPr>
        <w:pStyle w:val="Prrafodelista"/>
        <w:numPr>
          <w:ilvl w:val="0"/>
          <w:numId w:val="7"/>
        </w:numPr>
        <w:spacing w:line="240" w:lineRule="atLeast"/>
        <w:jc w:val="both"/>
        <w:rPr>
          <w:rFonts w:ascii="Montserrat" w:hAnsi="Montserrat"/>
          <w:b/>
          <w:bCs/>
        </w:rPr>
      </w:pPr>
      <w:r w:rsidRPr="0050631D">
        <w:rPr>
          <w:rFonts w:ascii="Montserrat" w:hAnsi="Montserrat"/>
          <w:b/>
          <w:bCs/>
        </w:rPr>
        <w:t>Señaló que e</w:t>
      </w:r>
      <w:r w:rsidR="001D3C2F" w:rsidRPr="0050631D">
        <w:rPr>
          <w:rFonts w:ascii="Montserrat" w:hAnsi="Montserrat"/>
          <w:b/>
          <w:bCs/>
        </w:rPr>
        <w:t>l Seguro Social cuenta con médicos, psicólogos, enfermeras, trabajadoras sociales y personal voluntario que llevan a cabo grupos de apoyo tanatológico</w:t>
      </w:r>
      <w:r>
        <w:rPr>
          <w:rFonts w:ascii="Montserrat" w:hAnsi="Montserrat"/>
          <w:b/>
          <w:bCs/>
        </w:rPr>
        <w:t xml:space="preserve"> en diversas unidades</w:t>
      </w:r>
      <w:r w:rsidR="001D3C2F" w:rsidRPr="0050631D">
        <w:rPr>
          <w:rFonts w:ascii="Montserrat" w:hAnsi="Montserrat"/>
          <w:b/>
          <w:bCs/>
        </w:rPr>
        <w:t>.</w:t>
      </w:r>
    </w:p>
    <w:p w14:paraId="60F42198" w14:textId="77777777" w:rsidR="001D3C2F" w:rsidRPr="00C52CF8" w:rsidRDefault="001D3C2F" w:rsidP="00E26DC0">
      <w:pPr>
        <w:jc w:val="both"/>
        <w:rPr>
          <w:rFonts w:ascii="Montserrat" w:hAnsi="Montserrat"/>
          <w:bCs/>
          <w:sz w:val="20"/>
          <w:szCs w:val="20"/>
        </w:rPr>
      </w:pPr>
    </w:p>
    <w:p w14:paraId="6CB82D1D" w14:textId="6E9C7679" w:rsidR="00AD1146" w:rsidRDefault="00AD1146" w:rsidP="00E26DC0">
      <w:pPr>
        <w:jc w:val="both"/>
        <w:rPr>
          <w:rFonts w:ascii="Montserrat" w:hAnsi="Montserrat"/>
          <w:bCs/>
          <w:sz w:val="22"/>
          <w:szCs w:val="22"/>
        </w:rPr>
      </w:pPr>
      <w:r w:rsidRPr="00AD1146">
        <w:rPr>
          <w:rFonts w:ascii="Montserrat" w:hAnsi="Montserrat"/>
          <w:bCs/>
          <w:sz w:val="22"/>
          <w:szCs w:val="22"/>
        </w:rPr>
        <w:t>El Instituto Mexicano del Seguro Social (IMSS) cuenta con una estrategia global de intervención en salud mental que incluye apoyo psicológico, psiquiátrico y tanatológico ante diferentes tipos de pérdidas que pueden mermar la salud en general de una persona.</w:t>
      </w:r>
    </w:p>
    <w:p w14:paraId="757CCF3B" w14:textId="77777777" w:rsidR="00AD1146" w:rsidRDefault="00AD1146" w:rsidP="00E26DC0">
      <w:pPr>
        <w:jc w:val="both"/>
        <w:rPr>
          <w:rFonts w:ascii="Montserrat" w:hAnsi="Montserrat"/>
          <w:bCs/>
          <w:sz w:val="22"/>
          <w:szCs w:val="22"/>
        </w:rPr>
      </w:pPr>
    </w:p>
    <w:p w14:paraId="296752DD" w14:textId="214F23F1" w:rsidR="00BB6981" w:rsidRPr="0096399D" w:rsidRDefault="00BB6981" w:rsidP="00E26DC0">
      <w:pPr>
        <w:jc w:val="both"/>
        <w:rPr>
          <w:rFonts w:ascii="Montserrat" w:hAnsi="Montserrat"/>
          <w:bCs/>
          <w:sz w:val="22"/>
          <w:szCs w:val="22"/>
        </w:rPr>
      </w:pPr>
      <w:r w:rsidRPr="0096399D">
        <w:rPr>
          <w:rFonts w:ascii="Montserrat" w:hAnsi="Montserrat"/>
          <w:bCs/>
          <w:sz w:val="22"/>
          <w:szCs w:val="22"/>
        </w:rPr>
        <w:t>En este Día de Muertos, el médico psiquiatra Roberto Rosales Tristán, adscrito a la consulta externa de la Unidad de Medicina Familiar (UMF) con Hospital de Psiquiatría No. 10 del IMSS, señaló que la pérdida de la vida de un familiar o persona cercana</w:t>
      </w:r>
      <w:r w:rsidR="00B434D5">
        <w:rPr>
          <w:rFonts w:ascii="Montserrat" w:hAnsi="Montserrat"/>
          <w:bCs/>
          <w:sz w:val="22"/>
          <w:szCs w:val="22"/>
        </w:rPr>
        <w:t>,</w:t>
      </w:r>
      <w:r w:rsidRPr="0096399D">
        <w:rPr>
          <w:rFonts w:ascii="Montserrat" w:hAnsi="Montserrat"/>
          <w:bCs/>
          <w:sz w:val="22"/>
          <w:szCs w:val="22"/>
        </w:rPr>
        <w:t xml:space="preserve"> del estado </w:t>
      </w:r>
      <w:r w:rsidR="009D1450" w:rsidRPr="0096399D">
        <w:rPr>
          <w:rFonts w:ascii="Montserrat" w:hAnsi="Montserrat"/>
          <w:bCs/>
          <w:sz w:val="22"/>
          <w:szCs w:val="22"/>
        </w:rPr>
        <w:t xml:space="preserve">óptimo </w:t>
      </w:r>
      <w:r w:rsidRPr="0096399D">
        <w:rPr>
          <w:rFonts w:ascii="Montserrat" w:hAnsi="Montserrat"/>
          <w:bCs/>
          <w:sz w:val="22"/>
          <w:szCs w:val="22"/>
        </w:rPr>
        <w:t>de salud, estatus económico o cambios en el estilo de vida</w:t>
      </w:r>
      <w:r w:rsidR="00B434D5">
        <w:rPr>
          <w:rFonts w:ascii="Montserrat" w:hAnsi="Montserrat"/>
          <w:bCs/>
          <w:sz w:val="22"/>
          <w:szCs w:val="22"/>
        </w:rPr>
        <w:t xml:space="preserve"> pueden generar un duelo</w:t>
      </w:r>
      <w:r w:rsidR="009D1450" w:rsidRPr="0096399D">
        <w:rPr>
          <w:rFonts w:ascii="Montserrat" w:hAnsi="Montserrat"/>
          <w:bCs/>
          <w:sz w:val="22"/>
          <w:szCs w:val="22"/>
        </w:rPr>
        <w:t xml:space="preserve"> que, si no se procesa de forma adecuada, </w:t>
      </w:r>
      <w:r w:rsidR="00B434D5">
        <w:rPr>
          <w:rFonts w:ascii="Montserrat" w:hAnsi="Montserrat"/>
          <w:bCs/>
          <w:sz w:val="22"/>
          <w:szCs w:val="22"/>
        </w:rPr>
        <w:t>hace que la persona no pueda funcionar en su vida cotidiana</w:t>
      </w:r>
      <w:r w:rsidR="009D1450" w:rsidRPr="0096399D">
        <w:rPr>
          <w:rFonts w:ascii="Montserrat" w:hAnsi="Montserrat"/>
          <w:bCs/>
          <w:sz w:val="22"/>
          <w:szCs w:val="22"/>
        </w:rPr>
        <w:t>.</w:t>
      </w:r>
    </w:p>
    <w:p w14:paraId="742DFB9F" w14:textId="77777777" w:rsidR="009D1450" w:rsidRPr="0096399D" w:rsidRDefault="009D1450" w:rsidP="00E26DC0">
      <w:pPr>
        <w:jc w:val="both"/>
        <w:rPr>
          <w:rFonts w:ascii="Montserrat" w:hAnsi="Montserrat"/>
          <w:bCs/>
          <w:sz w:val="22"/>
          <w:szCs w:val="22"/>
        </w:rPr>
      </w:pPr>
    </w:p>
    <w:p w14:paraId="267C760E" w14:textId="5E295A80" w:rsidR="009D1450" w:rsidRPr="00E63497" w:rsidRDefault="009D1450" w:rsidP="009D1450">
      <w:pPr>
        <w:jc w:val="both"/>
        <w:rPr>
          <w:rFonts w:ascii="Montserrat" w:hAnsi="Montserrat"/>
          <w:bCs/>
          <w:color w:val="FF0000"/>
          <w:sz w:val="22"/>
          <w:szCs w:val="22"/>
        </w:rPr>
      </w:pPr>
      <w:r w:rsidRPr="0096399D">
        <w:rPr>
          <w:rFonts w:ascii="Montserrat" w:hAnsi="Montserrat"/>
          <w:bCs/>
          <w:sz w:val="22"/>
          <w:szCs w:val="22"/>
        </w:rPr>
        <w:t xml:space="preserve">“Este cuadro está caracterizado por un malestar que puede ser la tristeza, ansiedad o enojo y es ahí donde entra la intervención de salud mental. ¿De qué manera apoya el IMSS?, a través de los servicios de sus categorías, que es el apoyo psicoterapéutico, la valoración médico-psiquiátrica para poder </w:t>
      </w:r>
      <w:r w:rsidR="00AF0AEF">
        <w:rPr>
          <w:rFonts w:ascii="Montserrat" w:hAnsi="Montserrat"/>
          <w:bCs/>
          <w:sz w:val="22"/>
          <w:szCs w:val="22"/>
        </w:rPr>
        <w:t>detectar indicadores de riesgo o</w:t>
      </w:r>
      <w:r w:rsidRPr="0096399D">
        <w:rPr>
          <w:rFonts w:ascii="Montserrat" w:hAnsi="Montserrat"/>
          <w:bCs/>
          <w:sz w:val="22"/>
          <w:szCs w:val="22"/>
        </w:rPr>
        <w:t xml:space="preserve"> un duelo</w:t>
      </w:r>
      <w:r w:rsidR="00AF0AEF">
        <w:rPr>
          <w:rFonts w:ascii="Montserrat" w:hAnsi="Montserrat"/>
          <w:bCs/>
          <w:sz w:val="22"/>
          <w:szCs w:val="22"/>
        </w:rPr>
        <w:t xml:space="preserve"> </w:t>
      </w:r>
      <w:r w:rsidRPr="0096399D">
        <w:rPr>
          <w:rFonts w:ascii="Montserrat" w:hAnsi="Montserrat"/>
          <w:bCs/>
          <w:sz w:val="22"/>
          <w:szCs w:val="22"/>
        </w:rPr>
        <w:t>complicado</w:t>
      </w:r>
      <w:r w:rsidR="00AF0AEF">
        <w:rPr>
          <w:rFonts w:ascii="Montserrat" w:hAnsi="Montserrat"/>
          <w:bCs/>
          <w:sz w:val="22"/>
          <w:szCs w:val="22"/>
        </w:rPr>
        <w:t xml:space="preserve"> que requiera un tratamiento integral</w:t>
      </w:r>
      <w:r w:rsidRPr="0096399D">
        <w:rPr>
          <w:rFonts w:ascii="Montserrat" w:hAnsi="Montserrat"/>
          <w:bCs/>
          <w:sz w:val="22"/>
          <w:szCs w:val="22"/>
        </w:rPr>
        <w:t>”, dijo.</w:t>
      </w:r>
    </w:p>
    <w:p w14:paraId="72AB59A4" w14:textId="77777777" w:rsidR="009D1450" w:rsidRPr="0096399D" w:rsidRDefault="009D1450" w:rsidP="009D1450">
      <w:pPr>
        <w:jc w:val="both"/>
        <w:rPr>
          <w:rFonts w:ascii="Montserrat" w:hAnsi="Montserrat"/>
          <w:bCs/>
          <w:sz w:val="22"/>
          <w:szCs w:val="22"/>
        </w:rPr>
      </w:pPr>
    </w:p>
    <w:p w14:paraId="7C204F8E" w14:textId="41E9ADF3" w:rsidR="009D1450" w:rsidRPr="0096399D" w:rsidRDefault="009D1450" w:rsidP="009D1450">
      <w:pPr>
        <w:jc w:val="both"/>
        <w:rPr>
          <w:rFonts w:ascii="Montserrat" w:hAnsi="Montserrat"/>
          <w:bCs/>
          <w:sz w:val="22"/>
          <w:szCs w:val="22"/>
        </w:rPr>
      </w:pPr>
      <w:r w:rsidRPr="0096399D">
        <w:rPr>
          <w:rFonts w:ascii="Montserrat" w:hAnsi="Montserrat"/>
          <w:bCs/>
          <w:sz w:val="22"/>
          <w:szCs w:val="22"/>
        </w:rPr>
        <w:t xml:space="preserve">Rosales </w:t>
      </w:r>
      <w:r w:rsidR="00E63497" w:rsidRPr="0096399D">
        <w:rPr>
          <w:rFonts w:ascii="Montserrat" w:hAnsi="Montserrat"/>
          <w:bCs/>
          <w:sz w:val="22"/>
          <w:szCs w:val="22"/>
        </w:rPr>
        <w:t>Tristán</w:t>
      </w:r>
      <w:r w:rsidRPr="0096399D">
        <w:rPr>
          <w:rFonts w:ascii="Montserrat" w:hAnsi="Montserrat"/>
          <w:bCs/>
          <w:sz w:val="22"/>
          <w:szCs w:val="22"/>
        </w:rPr>
        <w:t xml:space="preserve"> señaló que el IMSS cuenta con un equipo multidisciplinario conformado por médicos, psicólogos, enfermeras, trabajadoras sociales y personal voluntario que llevan a cabo actividades psicoeducativas y grupos de apoyo tanatológico.</w:t>
      </w:r>
    </w:p>
    <w:p w14:paraId="757B0449" w14:textId="77777777" w:rsidR="009D1450" w:rsidRPr="0096399D" w:rsidRDefault="009D1450" w:rsidP="009D1450">
      <w:pPr>
        <w:jc w:val="both"/>
        <w:rPr>
          <w:rFonts w:ascii="Montserrat" w:hAnsi="Montserrat"/>
          <w:bCs/>
          <w:sz w:val="22"/>
          <w:szCs w:val="22"/>
        </w:rPr>
      </w:pPr>
    </w:p>
    <w:p w14:paraId="66619CEB" w14:textId="7680567A" w:rsidR="009D1450" w:rsidRPr="0096399D" w:rsidRDefault="009D1450" w:rsidP="009D1450">
      <w:pPr>
        <w:jc w:val="both"/>
        <w:rPr>
          <w:rFonts w:ascii="Montserrat" w:hAnsi="Montserrat"/>
          <w:bCs/>
          <w:sz w:val="22"/>
          <w:szCs w:val="22"/>
        </w:rPr>
      </w:pPr>
      <w:r w:rsidRPr="0096399D">
        <w:rPr>
          <w:rFonts w:ascii="Montserrat" w:hAnsi="Montserrat"/>
          <w:bCs/>
          <w:sz w:val="22"/>
          <w:szCs w:val="22"/>
        </w:rPr>
        <w:t>“Estos grupos de apoyo tanatológico los podemos encontrar en algunas unidades, no en todas. Por ejemplo, en algunos Hospitales Generales, de Alta Especialidad, de Oncología</w:t>
      </w:r>
      <w:r w:rsidR="00560546" w:rsidRPr="0096399D">
        <w:rPr>
          <w:rFonts w:ascii="Montserrat" w:hAnsi="Montserrat"/>
          <w:bCs/>
          <w:sz w:val="22"/>
          <w:szCs w:val="22"/>
        </w:rPr>
        <w:t>; en</w:t>
      </w:r>
      <w:r w:rsidRPr="0096399D">
        <w:rPr>
          <w:rFonts w:ascii="Montserrat" w:hAnsi="Montserrat"/>
          <w:bCs/>
          <w:sz w:val="22"/>
          <w:szCs w:val="22"/>
        </w:rPr>
        <w:t xml:space="preserve"> el Hospital de Psiquiatría con Unidad de Medicina Familiar No. 10 gestiona trabajo social y psicología la conformación de grupos de apoyo tanatológico y generalmente son referidos directamente por psicología, por psiquiatría o nuestro Médico Familiar</w:t>
      </w:r>
      <w:r w:rsidR="00560546" w:rsidRPr="0096399D">
        <w:rPr>
          <w:rFonts w:ascii="Montserrat" w:hAnsi="Montserrat"/>
          <w:bCs/>
          <w:sz w:val="22"/>
          <w:szCs w:val="22"/>
        </w:rPr>
        <w:t>”, indicó.</w:t>
      </w:r>
    </w:p>
    <w:p w14:paraId="0A480448" w14:textId="77777777" w:rsidR="00560546" w:rsidRPr="0096399D" w:rsidRDefault="00560546" w:rsidP="009D1450">
      <w:pPr>
        <w:jc w:val="both"/>
        <w:rPr>
          <w:rFonts w:ascii="Montserrat" w:hAnsi="Montserrat"/>
          <w:bCs/>
          <w:sz w:val="22"/>
          <w:szCs w:val="22"/>
        </w:rPr>
      </w:pPr>
    </w:p>
    <w:p w14:paraId="283F0B16" w14:textId="257B8B63" w:rsidR="00560546" w:rsidRPr="0096399D" w:rsidRDefault="00560546" w:rsidP="009D1450">
      <w:pPr>
        <w:jc w:val="both"/>
        <w:rPr>
          <w:rFonts w:ascii="Montserrat" w:hAnsi="Montserrat"/>
          <w:bCs/>
          <w:sz w:val="22"/>
          <w:szCs w:val="22"/>
        </w:rPr>
      </w:pPr>
      <w:r w:rsidRPr="0096399D">
        <w:rPr>
          <w:rFonts w:ascii="Montserrat" w:hAnsi="Montserrat"/>
          <w:bCs/>
          <w:sz w:val="22"/>
          <w:szCs w:val="22"/>
        </w:rPr>
        <w:t xml:space="preserve">El especialista informó que actualmente, alrededor de 200 pacientes conforman los grupos de apoyo tanatológico en </w:t>
      </w:r>
      <w:r w:rsidR="00D10AEF" w:rsidRPr="0096399D">
        <w:rPr>
          <w:rFonts w:ascii="Montserrat" w:hAnsi="Montserrat"/>
          <w:bCs/>
          <w:sz w:val="22"/>
          <w:szCs w:val="22"/>
        </w:rPr>
        <w:t>la UMF No. 10</w:t>
      </w:r>
      <w:r w:rsidRPr="0096399D">
        <w:rPr>
          <w:rFonts w:ascii="Montserrat" w:hAnsi="Montserrat"/>
          <w:bCs/>
          <w:sz w:val="22"/>
          <w:szCs w:val="22"/>
        </w:rPr>
        <w:t>, donde se reúnen dos veces a la semana y a quienes se realizan evaluaciones psicológicas.</w:t>
      </w:r>
    </w:p>
    <w:p w14:paraId="2EA476BA" w14:textId="77777777" w:rsidR="00560546" w:rsidRPr="0096399D" w:rsidRDefault="00560546" w:rsidP="009D1450">
      <w:pPr>
        <w:jc w:val="both"/>
        <w:rPr>
          <w:rFonts w:ascii="Montserrat" w:hAnsi="Montserrat"/>
          <w:bCs/>
          <w:sz w:val="22"/>
          <w:szCs w:val="22"/>
        </w:rPr>
      </w:pPr>
    </w:p>
    <w:p w14:paraId="13CB404D" w14:textId="721B0EAE" w:rsidR="00560546" w:rsidRPr="0096399D" w:rsidRDefault="00560546" w:rsidP="009D1450">
      <w:pPr>
        <w:jc w:val="both"/>
        <w:rPr>
          <w:rFonts w:ascii="Montserrat" w:hAnsi="Montserrat"/>
          <w:bCs/>
          <w:sz w:val="22"/>
          <w:szCs w:val="22"/>
        </w:rPr>
      </w:pPr>
      <w:r w:rsidRPr="0096399D">
        <w:rPr>
          <w:rFonts w:ascii="Montserrat" w:hAnsi="Montserrat"/>
          <w:bCs/>
          <w:sz w:val="22"/>
          <w:szCs w:val="22"/>
        </w:rPr>
        <w:t xml:space="preserve">“El apoyo tanatológico y de salud mental va dirigido para que los sobrevivientes, </w:t>
      </w:r>
      <w:r w:rsidR="00A93046" w:rsidRPr="0096399D">
        <w:rPr>
          <w:rFonts w:ascii="Montserrat" w:hAnsi="Montserrat"/>
          <w:bCs/>
          <w:sz w:val="22"/>
          <w:szCs w:val="22"/>
        </w:rPr>
        <w:t xml:space="preserve">para que </w:t>
      </w:r>
      <w:r w:rsidRPr="0096399D">
        <w:rPr>
          <w:rFonts w:ascii="Montserrat" w:hAnsi="Montserrat"/>
          <w:bCs/>
          <w:sz w:val="22"/>
          <w:szCs w:val="22"/>
        </w:rPr>
        <w:t>quienes estamos pasando por un duelo aprendamos a vivir la pérdida de una forma diferente, que no sea solo el recordatorio del dolor, que sea también ese trabajo de cómo podemos aprender a recordarlo y que ese recuerdo sea compatible con nuestro bienestar, con nuestra integración en la familia”, subrayó Rosales Tristán.</w:t>
      </w:r>
    </w:p>
    <w:p w14:paraId="1034F298" w14:textId="77777777" w:rsidR="00560546" w:rsidRPr="0096399D" w:rsidRDefault="00560546" w:rsidP="009D1450">
      <w:pPr>
        <w:jc w:val="both"/>
        <w:rPr>
          <w:rFonts w:ascii="Montserrat" w:hAnsi="Montserrat"/>
          <w:bCs/>
          <w:sz w:val="22"/>
          <w:szCs w:val="22"/>
        </w:rPr>
      </w:pPr>
    </w:p>
    <w:p w14:paraId="1C8A8DFF" w14:textId="226FD84D" w:rsidR="00560546" w:rsidRPr="0096399D" w:rsidRDefault="00560546" w:rsidP="009D1450">
      <w:pPr>
        <w:jc w:val="both"/>
        <w:rPr>
          <w:rFonts w:ascii="Montserrat" w:hAnsi="Montserrat"/>
          <w:bCs/>
          <w:sz w:val="22"/>
          <w:szCs w:val="22"/>
        </w:rPr>
      </w:pPr>
      <w:r w:rsidRPr="0096399D">
        <w:rPr>
          <w:rFonts w:ascii="Montserrat" w:hAnsi="Montserrat"/>
          <w:bCs/>
          <w:sz w:val="22"/>
          <w:szCs w:val="22"/>
        </w:rPr>
        <w:t>Enfatizó que</w:t>
      </w:r>
      <w:r w:rsidR="00A93046" w:rsidRPr="0096399D">
        <w:rPr>
          <w:rFonts w:ascii="Montserrat" w:hAnsi="Montserrat"/>
          <w:bCs/>
          <w:sz w:val="22"/>
          <w:szCs w:val="22"/>
        </w:rPr>
        <w:t>,</w:t>
      </w:r>
      <w:r w:rsidRPr="0096399D">
        <w:rPr>
          <w:rFonts w:ascii="Montserrat" w:hAnsi="Montserrat"/>
          <w:bCs/>
          <w:sz w:val="22"/>
          <w:szCs w:val="22"/>
        </w:rPr>
        <w:t xml:space="preserve"> si una persona experimenta una tristeza profunda a raíz de una pérdida, sentimiento de culpa acentuado o de inutilidad, ideas de desesperanza, lentitud de pensamiento o en respuesta corporal, hay un incremento en el consumo de alcohol y tabaco, ideas de muerte o suicidio, es necesario acudir a consulta de Urgencias en el servicio de Psiquiatría para recibir ayuda especializada.</w:t>
      </w:r>
    </w:p>
    <w:p w14:paraId="5AA13FFE" w14:textId="77777777" w:rsidR="00CB0AEE" w:rsidRPr="0096399D" w:rsidRDefault="00CB0AEE" w:rsidP="009D1450">
      <w:pPr>
        <w:jc w:val="both"/>
        <w:rPr>
          <w:rFonts w:ascii="Montserrat" w:hAnsi="Montserrat"/>
          <w:bCs/>
          <w:sz w:val="22"/>
          <w:szCs w:val="22"/>
        </w:rPr>
      </w:pPr>
    </w:p>
    <w:p w14:paraId="639189B7" w14:textId="61C8BC1E" w:rsidR="00560546" w:rsidRPr="0096399D" w:rsidRDefault="00CB0AEE" w:rsidP="00560546">
      <w:pPr>
        <w:jc w:val="both"/>
        <w:rPr>
          <w:rFonts w:ascii="Montserrat" w:hAnsi="Montserrat"/>
          <w:bCs/>
          <w:sz w:val="22"/>
          <w:szCs w:val="22"/>
        </w:rPr>
      </w:pPr>
      <w:r w:rsidRPr="0096399D">
        <w:rPr>
          <w:rFonts w:ascii="Montserrat" w:hAnsi="Montserrat"/>
          <w:bCs/>
          <w:sz w:val="22"/>
          <w:szCs w:val="22"/>
        </w:rPr>
        <w:t xml:space="preserve">También, puede presentarse depresión grave, ataques de pánico o estrés postraumático, </w:t>
      </w:r>
      <w:r w:rsidR="00560546" w:rsidRPr="0096399D">
        <w:rPr>
          <w:rFonts w:ascii="Montserrat" w:hAnsi="Montserrat"/>
          <w:bCs/>
          <w:sz w:val="22"/>
          <w:szCs w:val="22"/>
        </w:rPr>
        <w:t>“</w:t>
      </w:r>
      <w:r w:rsidRPr="0096399D">
        <w:rPr>
          <w:rFonts w:ascii="Montserrat" w:hAnsi="Montserrat"/>
          <w:bCs/>
          <w:sz w:val="22"/>
          <w:szCs w:val="22"/>
        </w:rPr>
        <w:t>n</w:t>
      </w:r>
      <w:r w:rsidR="00560546" w:rsidRPr="0096399D">
        <w:rPr>
          <w:rFonts w:ascii="Montserrat" w:hAnsi="Montserrat"/>
          <w:bCs/>
          <w:sz w:val="22"/>
          <w:szCs w:val="22"/>
        </w:rPr>
        <w:t>o hay forma de evitar y no hay forma de prevenir el duelo, lo que tratamos de hacer es dar los elementos para que los familiares puedan comprender y transitar a través de esta etapa tan difícil y compleja”</w:t>
      </w:r>
      <w:r w:rsidRPr="0096399D">
        <w:rPr>
          <w:rFonts w:ascii="Montserrat" w:hAnsi="Montserrat"/>
          <w:bCs/>
          <w:sz w:val="22"/>
          <w:szCs w:val="22"/>
        </w:rPr>
        <w:t>.</w:t>
      </w:r>
    </w:p>
    <w:p w14:paraId="312B0536" w14:textId="77777777" w:rsidR="00A93046" w:rsidRPr="0096399D" w:rsidRDefault="00A93046" w:rsidP="00560546">
      <w:pPr>
        <w:jc w:val="both"/>
        <w:rPr>
          <w:rFonts w:ascii="Montserrat" w:hAnsi="Montserrat"/>
          <w:bCs/>
          <w:sz w:val="22"/>
          <w:szCs w:val="22"/>
        </w:rPr>
      </w:pPr>
    </w:p>
    <w:p w14:paraId="2FA55999" w14:textId="77777777" w:rsidR="00A93046" w:rsidRPr="0096399D" w:rsidRDefault="00A93046" w:rsidP="00A93046">
      <w:pPr>
        <w:jc w:val="both"/>
        <w:rPr>
          <w:rFonts w:ascii="Montserrat" w:hAnsi="Montserrat"/>
          <w:bCs/>
          <w:sz w:val="22"/>
          <w:szCs w:val="22"/>
        </w:rPr>
      </w:pPr>
      <w:r w:rsidRPr="0096399D">
        <w:rPr>
          <w:rFonts w:ascii="Montserrat" w:hAnsi="Montserrat"/>
          <w:bCs/>
          <w:sz w:val="22"/>
          <w:szCs w:val="22"/>
        </w:rPr>
        <w:t>El médico psiquiatra indicó que el objetivo del apoyo tanatológico durante el periodo de duelo es reactivar las funciones de la persona, su interacción cotidiana, actividades y distintos roles que desempeña en su vida.</w:t>
      </w:r>
    </w:p>
    <w:p w14:paraId="26906B0B" w14:textId="77777777" w:rsidR="00A93046" w:rsidRPr="0096399D" w:rsidRDefault="00A93046" w:rsidP="00A93046">
      <w:pPr>
        <w:jc w:val="both"/>
        <w:rPr>
          <w:rFonts w:ascii="Montserrat" w:hAnsi="Montserrat"/>
          <w:bCs/>
          <w:sz w:val="22"/>
          <w:szCs w:val="22"/>
        </w:rPr>
      </w:pPr>
    </w:p>
    <w:p w14:paraId="79CCDECE" w14:textId="335878C6" w:rsidR="00CB0AEE" w:rsidRPr="0096399D" w:rsidRDefault="00797DC2" w:rsidP="00CB0AEE">
      <w:pPr>
        <w:jc w:val="both"/>
        <w:rPr>
          <w:rFonts w:ascii="Montserrat" w:hAnsi="Montserrat"/>
          <w:bCs/>
          <w:sz w:val="22"/>
          <w:szCs w:val="22"/>
        </w:rPr>
      </w:pPr>
      <w:r w:rsidRPr="0096399D">
        <w:rPr>
          <w:rFonts w:ascii="Montserrat" w:hAnsi="Montserrat"/>
          <w:bCs/>
          <w:sz w:val="22"/>
          <w:szCs w:val="22"/>
        </w:rPr>
        <w:t>“</w:t>
      </w:r>
      <w:r w:rsidR="00CB0AEE" w:rsidRPr="0096399D">
        <w:rPr>
          <w:rFonts w:ascii="Montserrat" w:hAnsi="Montserrat"/>
          <w:bCs/>
          <w:sz w:val="22"/>
          <w:szCs w:val="22"/>
        </w:rPr>
        <w:t>La salud mental es un tema muy importante, es un tema que debemos conocer, educarnos, no es hablar de la enfermedad, es hablar de nuestra salud, nuestra felicidad, nuestra integración, nuestra funcionalidad en pareja, en la familia. Si nosotros detectamos que hay algún problema en cómo nos integramos, cómo nos llevamos con nuestras personas allegadas, es muy importante que solicitemos una orientación con nuestra trabajadora social, con nuestro Médico Familiar</w:t>
      </w:r>
      <w:r w:rsidRPr="0096399D">
        <w:rPr>
          <w:rFonts w:ascii="Montserrat" w:hAnsi="Montserrat"/>
          <w:bCs/>
          <w:sz w:val="22"/>
          <w:szCs w:val="22"/>
        </w:rPr>
        <w:t>”, señaló</w:t>
      </w:r>
      <w:r w:rsidR="00A93046" w:rsidRPr="0096399D">
        <w:rPr>
          <w:rFonts w:ascii="Montserrat" w:hAnsi="Montserrat"/>
          <w:bCs/>
          <w:sz w:val="22"/>
          <w:szCs w:val="22"/>
        </w:rPr>
        <w:t>.</w:t>
      </w:r>
    </w:p>
    <w:p w14:paraId="4C0B0A56" w14:textId="77777777" w:rsidR="00A93046" w:rsidRPr="0096399D" w:rsidRDefault="00A93046" w:rsidP="00CB0AEE">
      <w:pPr>
        <w:jc w:val="both"/>
        <w:rPr>
          <w:rFonts w:ascii="Montserrat" w:hAnsi="Montserrat"/>
          <w:bCs/>
          <w:sz w:val="22"/>
          <w:szCs w:val="22"/>
        </w:rPr>
      </w:pPr>
    </w:p>
    <w:p w14:paraId="652CA9FB" w14:textId="606AE8FE" w:rsidR="0014369D" w:rsidRPr="00C52CF8" w:rsidRDefault="0096399D" w:rsidP="0014369D">
      <w:pPr>
        <w:spacing w:line="240" w:lineRule="atLeast"/>
        <w:jc w:val="both"/>
        <w:rPr>
          <w:rFonts w:ascii="Montserrat" w:eastAsiaTheme="minorHAnsi" w:hAnsi="Montserrat"/>
          <w:sz w:val="22"/>
          <w:szCs w:val="22"/>
          <w:lang w:val="es-MX"/>
        </w:rPr>
      </w:pPr>
      <w:r w:rsidRPr="0096399D">
        <w:rPr>
          <w:rFonts w:ascii="Montserrat" w:eastAsiaTheme="minorHAnsi" w:hAnsi="Montserrat"/>
          <w:sz w:val="22"/>
          <w:szCs w:val="22"/>
          <w:lang w:val="es-MX"/>
        </w:rPr>
        <w:t xml:space="preserve">El Seguro Social promueve a través de programas como PrevenIMSS+ la atención de la salud mental, además, cuenta con </w:t>
      </w:r>
      <w:r w:rsidR="007E2F0F">
        <w:rPr>
          <w:rFonts w:ascii="Montserrat" w:eastAsiaTheme="minorHAnsi" w:hAnsi="Montserrat"/>
          <w:sz w:val="22"/>
          <w:szCs w:val="22"/>
          <w:lang w:val="es-MX"/>
        </w:rPr>
        <w:t xml:space="preserve">una línea de </w:t>
      </w:r>
      <w:r w:rsidRPr="0096399D">
        <w:rPr>
          <w:rFonts w:ascii="Montserrat" w:eastAsiaTheme="minorHAnsi" w:hAnsi="Montserrat"/>
          <w:sz w:val="22"/>
          <w:szCs w:val="22"/>
          <w:lang w:val="es-MX"/>
        </w:rPr>
        <w:t>Orientación Médica Telefónica, en el 800</w:t>
      </w:r>
      <w:r w:rsidR="007E2F0F">
        <w:rPr>
          <w:rFonts w:ascii="Montserrat" w:eastAsiaTheme="minorHAnsi" w:hAnsi="Montserrat"/>
          <w:sz w:val="22"/>
          <w:szCs w:val="22"/>
          <w:lang w:val="es-MX"/>
        </w:rPr>
        <w:t xml:space="preserve"> </w:t>
      </w:r>
      <w:r w:rsidRPr="0096399D">
        <w:rPr>
          <w:rFonts w:ascii="Montserrat" w:eastAsiaTheme="minorHAnsi" w:hAnsi="Montserrat"/>
          <w:sz w:val="22"/>
          <w:szCs w:val="22"/>
          <w:lang w:val="es-MX"/>
        </w:rPr>
        <w:t>2222</w:t>
      </w:r>
      <w:r w:rsidR="007E2F0F">
        <w:rPr>
          <w:rFonts w:ascii="Montserrat" w:eastAsiaTheme="minorHAnsi" w:hAnsi="Montserrat"/>
          <w:sz w:val="22"/>
          <w:szCs w:val="22"/>
          <w:lang w:val="es-MX"/>
        </w:rPr>
        <w:t xml:space="preserve"> </w:t>
      </w:r>
      <w:r w:rsidRPr="0096399D">
        <w:rPr>
          <w:rFonts w:ascii="Montserrat" w:eastAsiaTheme="minorHAnsi" w:hAnsi="Montserrat"/>
          <w:sz w:val="22"/>
          <w:szCs w:val="22"/>
          <w:lang w:val="es-MX"/>
        </w:rPr>
        <w:t>668, opción 4, en la cual psicólogos y psiquiatras brindan atención y asesoría.</w:t>
      </w:r>
    </w:p>
    <w:p w14:paraId="6444512C" w14:textId="77777777" w:rsidR="00C52CF8" w:rsidRDefault="00C52CF8" w:rsidP="00C52CF8">
      <w:pPr>
        <w:spacing w:line="240" w:lineRule="atLeast"/>
        <w:rPr>
          <w:rFonts w:ascii="Montserrat" w:hAnsi="Montserrat"/>
          <w:b/>
          <w:bCs/>
          <w:lang w:val="es-MX" w:eastAsia="es-MX"/>
        </w:rPr>
      </w:pPr>
    </w:p>
    <w:p w14:paraId="0BBA89C2" w14:textId="04FC75EA" w:rsidR="009A2497" w:rsidRDefault="00CF717C" w:rsidP="00CF717C">
      <w:pPr>
        <w:spacing w:line="240" w:lineRule="atLeast"/>
        <w:jc w:val="center"/>
        <w:rPr>
          <w:rFonts w:ascii="Montserrat" w:hAnsi="Montserrat"/>
          <w:b/>
          <w:bCs/>
          <w:lang w:val="es-MX" w:eastAsia="es-MX"/>
        </w:rPr>
      </w:pPr>
      <w:r w:rsidRPr="00DD0EFF">
        <w:rPr>
          <w:rFonts w:ascii="Montserrat" w:hAnsi="Montserrat"/>
          <w:b/>
          <w:bCs/>
          <w:lang w:val="es-MX" w:eastAsia="es-MX"/>
        </w:rPr>
        <w:t>---o0o---</w:t>
      </w:r>
    </w:p>
    <w:p w14:paraId="24484E9C" w14:textId="77777777" w:rsidR="00C52CF8" w:rsidRDefault="00C52CF8" w:rsidP="00C52CF8">
      <w:pPr>
        <w:spacing w:line="240" w:lineRule="atLeast"/>
        <w:rPr>
          <w:rFonts w:ascii="Montserrat" w:hAnsi="Montserrat"/>
          <w:b/>
          <w:bCs/>
          <w:sz w:val="20"/>
          <w:szCs w:val="20"/>
          <w:lang w:val="es-MX" w:eastAsia="es-MX"/>
        </w:rPr>
      </w:pPr>
    </w:p>
    <w:p w14:paraId="340D3084" w14:textId="5F8C4BE4" w:rsidR="00C52CF8" w:rsidRPr="00C52CF8" w:rsidRDefault="00C52CF8" w:rsidP="00C52CF8">
      <w:pPr>
        <w:spacing w:line="240" w:lineRule="atLeast"/>
        <w:rPr>
          <w:rFonts w:ascii="Montserrat" w:hAnsi="Montserrat"/>
          <w:b/>
          <w:bCs/>
          <w:sz w:val="20"/>
          <w:szCs w:val="20"/>
          <w:lang w:val="es-MX" w:eastAsia="es-MX"/>
        </w:rPr>
      </w:pPr>
      <w:r w:rsidRPr="00C52CF8">
        <w:rPr>
          <w:rFonts w:ascii="Montserrat" w:hAnsi="Montserrat"/>
          <w:b/>
          <w:bCs/>
          <w:sz w:val="20"/>
          <w:szCs w:val="20"/>
          <w:lang w:val="es-MX" w:eastAsia="es-MX"/>
        </w:rPr>
        <w:t>LINK FOTOS</w:t>
      </w:r>
    </w:p>
    <w:p w14:paraId="3E6EE6BA" w14:textId="4F541CC1" w:rsidR="00C52CF8" w:rsidRPr="00C52CF8" w:rsidRDefault="006341D9" w:rsidP="00C52CF8">
      <w:pPr>
        <w:spacing w:line="240" w:lineRule="atLeast"/>
        <w:rPr>
          <w:rFonts w:ascii="Montserrat" w:hAnsi="Montserrat"/>
          <w:sz w:val="20"/>
          <w:szCs w:val="20"/>
          <w:lang w:val="es-MX" w:eastAsia="es-MX"/>
        </w:rPr>
      </w:pPr>
      <w:hyperlink r:id="rId8" w:history="1">
        <w:r w:rsidR="00C52CF8" w:rsidRPr="00C52CF8">
          <w:rPr>
            <w:rStyle w:val="Hipervnculo"/>
            <w:rFonts w:ascii="Montserrat" w:hAnsi="Montserrat"/>
            <w:sz w:val="20"/>
            <w:szCs w:val="20"/>
            <w:lang w:val="es-MX" w:eastAsia="es-MX"/>
          </w:rPr>
          <w:t>https://imssmx.sharepoint.com/:f:/s/comunicacionsocial/EnMe6U3QE61IgngDBD1ARIwBeT3mQh1fob5GCnUgbgjUzQ?e=maymNV</w:t>
        </w:r>
      </w:hyperlink>
    </w:p>
    <w:p w14:paraId="051E6339" w14:textId="2B865916" w:rsidR="00C52CF8" w:rsidRPr="00C52CF8" w:rsidRDefault="00C52CF8" w:rsidP="00C52CF8">
      <w:pPr>
        <w:spacing w:line="240" w:lineRule="atLeast"/>
        <w:rPr>
          <w:rFonts w:ascii="Montserrat" w:hAnsi="Montserrat"/>
          <w:b/>
          <w:bCs/>
          <w:sz w:val="20"/>
          <w:szCs w:val="20"/>
          <w:lang w:val="es-MX" w:eastAsia="es-MX"/>
        </w:rPr>
      </w:pPr>
      <w:r w:rsidRPr="00C52CF8">
        <w:rPr>
          <w:rFonts w:ascii="Montserrat" w:hAnsi="Montserrat"/>
          <w:b/>
          <w:bCs/>
          <w:sz w:val="20"/>
          <w:szCs w:val="20"/>
          <w:lang w:val="es-MX" w:eastAsia="es-MX"/>
        </w:rPr>
        <w:t>LINK VIDEO</w:t>
      </w:r>
    </w:p>
    <w:p w14:paraId="71538E61" w14:textId="6B776C8D" w:rsidR="00C52CF8" w:rsidRPr="00C52CF8" w:rsidRDefault="006341D9" w:rsidP="00C52CF8">
      <w:pPr>
        <w:spacing w:line="240" w:lineRule="atLeast"/>
        <w:rPr>
          <w:rFonts w:ascii="Montserrat" w:hAnsi="Montserrat"/>
          <w:sz w:val="20"/>
          <w:szCs w:val="20"/>
          <w:lang w:val="es-MX" w:eastAsia="es-MX"/>
        </w:rPr>
      </w:pPr>
      <w:hyperlink r:id="rId9" w:history="1">
        <w:r w:rsidR="00C52CF8" w:rsidRPr="00C52CF8">
          <w:rPr>
            <w:rStyle w:val="Hipervnculo"/>
            <w:rFonts w:ascii="Montserrat" w:hAnsi="Montserrat"/>
            <w:sz w:val="20"/>
            <w:szCs w:val="20"/>
            <w:lang w:val="es-MX" w:eastAsia="es-MX"/>
          </w:rPr>
          <w:t>https://imssmx.sharepoint.com/:v:/s/comunicacionsocial/Edrj1JksfmNNuyTIcuSTxmQBRH_7IY-PKVt_AVhKri9zEQ?e=ZpV1Sg</w:t>
        </w:r>
      </w:hyperlink>
    </w:p>
    <w:sectPr w:rsidR="00C52CF8" w:rsidRPr="00C52CF8" w:rsidSect="00C52CF8">
      <w:headerReference w:type="default" r:id="rId10"/>
      <w:footerReference w:type="default" r:id="rId11"/>
      <w:pgSz w:w="12240" w:h="15840"/>
      <w:pgMar w:top="1701" w:right="1134" w:bottom="1134" w:left="1134"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02416" w14:textId="77777777" w:rsidR="006341D9" w:rsidRDefault="006341D9">
      <w:r>
        <w:separator/>
      </w:r>
    </w:p>
  </w:endnote>
  <w:endnote w:type="continuationSeparator" w:id="0">
    <w:p w14:paraId="6EC44266" w14:textId="77777777" w:rsidR="006341D9" w:rsidRDefault="0063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Calibri"/>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ontserrat Medium">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B8DC7" w14:textId="77777777" w:rsidR="0059504B" w:rsidRDefault="00A15CFC" w:rsidP="000D31E3">
    <w:pPr>
      <w:pStyle w:val="Piedepgina"/>
      <w:ind w:left="-1276"/>
    </w:pPr>
    <w:r>
      <w:rPr>
        <w:noProof/>
        <w:lang w:val="es-AR" w:eastAsia="es-AR"/>
      </w:rPr>
      <w:drawing>
        <wp:inline distT="0" distB="0" distL="0" distR="0" wp14:anchorId="036DAB81" wp14:editId="21592C96">
          <wp:extent cx="7854840" cy="1178226"/>
          <wp:effectExtent l="0" t="0" r="0" b="3175"/>
          <wp:docPr id="504331177" name="Imagen 50433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stretch>
                    <a:fillRect/>
                  </a:stretch>
                </pic:blipFill>
                <pic:spPr>
                  <a:xfrm>
                    <a:off x="0" y="0"/>
                    <a:ext cx="7890803" cy="118362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C2679" w14:textId="77777777" w:rsidR="006341D9" w:rsidRDefault="006341D9">
      <w:r>
        <w:separator/>
      </w:r>
    </w:p>
  </w:footnote>
  <w:footnote w:type="continuationSeparator" w:id="0">
    <w:p w14:paraId="4900C3FF" w14:textId="77777777" w:rsidR="006341D9" w:rsidRDefault="00634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11C4D" w14:textId="35040A6B" w:rsidR="0059504B" w:rsidRDefault="00C52CF8" w:rsidP="000D31E3">
    <w:pPr>
      <w:pStyle w:val="Encabezado"/>
      <w:ind w:left="-1276"/>
    </w:pPr>
    <w:r>
      <w:rPr>
        <w:noProof/>
        <w:lang w:val="es-AR" w:eastAsia="es-AR"/>
      </w:rPr>
      <mc:AlternateContent>
        <mc:Choice Requires="wps">
          <w:drawing>
            <wp:anchor distT="0" distB="0" distL="114300" distR="114300" simplePos="0" relativeHeight="251661312" behindDoc="0" locked="0" layoutInCell="1" allowOverlap="1" wp14:anchorId="08F6C116" wp14:editId="5CCA15FE">
              <wp:simplePos x="0" y="0"/>
              <wp:positionH relativeFrom="column">
                <wp:posOffset>3200400</wp:posOffset>
              </wp:positionH>
              <wp:positionV relativeFrom="paragraph">
                <wp:posOffset>755650</wp:posOffset>
              </wp:positionV>
              <wp:extent cx="2971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971800" cy="0"/>
                      </a:xfrm>
                      <a:prstGeom prst="line">
                        <a:avLst/>
                      </a:prstGeom>
                      <a:ln w="19050" cmpd="sng">
                        <a:solidFill>
                          <a:srgbClr val="AF7C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AC64BD"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59.5pt" to="48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" strokecolor="#af7c47" strokeweight="1.5pt"/>
          </w:pict>
        </mc:Fallback>
      </mc:AlternateContent>
    </w:r>
    <w:r>
      <w:rPr>
        <w:noProof/>
        <w:lang w:val="es-AR" w:eastAsia="es-AR"/>
      </w:rPr>
      <w:drawing>
        <wp:anchor distT="0" distB="0" distL="114300" distR="114300" simplePos="0" relativeHeight="251659264" behindDoc="0" locked="0" layoutInCell="1" allowOverlap="1" wp14:anchorId="091F4585" wp14:editId="26F6954B">
          <wp:simplePos x="0" y="0"/>
          <wp:positionH relativeFrom="column">
            <wp:posOffset>-447675</wp:posOffset>
          </wp:positionH>
          <wp:positionV relativeFrom="paragraph">
            <wp:posOffset>221615</wp:posOffset>
          </wp:positionV>
          <wp:extent cx="3450590" cy="759460"/>
          <wp:effectExtent l="0" t="0" r="0" b="2540"/>
          <wp:wrapSquare wrapText="bothSides"/>
          <wp:docPr id="393265333" name="Imagen 393265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srcRect l="2817" r="2817"/>
                  <a:stretch>
                    <a:fillRect/>
                  </a:stretch>
                </pic:blipFill>
                <pic:spPr bwMode="auto">
                  <a:xfrm>
                    <a:off x="0" y="0"/>
                    <a:ext cx="3450590" cy="759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val="es-AR" w:eastAsia="es-AR"/>
      </w:rPr>
      <mc:AlternateContent>
        <mc:Choice Requires="wps">
          <w:drawing>
            <wp:anchor distT="0" distB="0" distL="114300" distR="114300" simplePos="0" relativeHeight="251660288" behindDoc="0" locked="0" layoutInCell="1" allowOverlap="1" wp14:anchorId="4C852FBC" wp14:editId="647D0A9B">
              <wp:simplePos x="0" y="0"/>
              <wp:positionH relativeFrom="column">
                <wp:posOffset>2692400</wp:posOffset>
              </wp:positionH>
              <wp:positionV relativeFrom="paragraph">
                <wp:posOffset>527211</wp:posOffset>
              </wp:positionV>
              <wp:extent cx="3479800" cy="483235"/>
              <wp:effectExtent l="0" t="0" r="6350" b="1206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75103D39" w14:textId="77777777" w:rsidR="0059504B" w:rsidRPr="005D5A3E" w:rsidRDefault="00A15CF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B099F88" w14:textId="77777777" w:rsidR="0059504B" w:rsidRPr="00C0299D" w:rsidRDefault="0059504B" w:rsidP="00AF3D90">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852FBC" id="_x0000_t202" coordsize="21600,21600" o:spt="202" path="m,l,21600r21600,l21600,xe">
              <v:stroke joinstyle="miter"/>
              <v:path gradientshapeok="t" o:connecttype="rect"/>
            </v:shapetype>
            <v:shape id="Text Box 2" o:spid="_x0000_s1026" type="#_x0000_t202" style="position:absolute;left:0;text-align:left;margin-left:212pt;margin-top:41.5pt;width:274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" filled="f" stroked="f">
              <v:textbox inset="0,0,0,0">
                <w:txbxContent>
                  <w:p w14:paraId="75103D39" w14:textId="77777777" w:rsidR="0059504B" w:rsidRPr="005D5A3E" w:rsidRDefault="00A15CF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B099F88" w14:textId="77777777" w:rsidR="0059504B" w:rsidRPr="00C0299D" w:rsidRDefault="0059504B" w:rsidP="00AF3D90">
                    <w:pPr>
                      <w:jc w:val="right"/>
                      <w:rPr>
                        <w:rFonts w:ascii="Montserrat" w:hAnsi="Montserrat"/>
                        <w:sz w:val="12"/>
                        <w:szCs w:val="12"/>
                      </w:rP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845CA"/>
    <w:multiLevelType w:val="hybridMultilevel"/>
    <w:tmpl w:val="1C9E2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42B424C"/>
    <w:multiLevelType w:val="hybridMultilevel"/>
    <w:tmpl w:val="27EE299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BFD19B9"/>
    <w:multiLevelType w:val="hybridMultilevel"/>
    <w:tmpl w:val="33861DB4"/>
    <w:lvl w:ilvl="0" w:tplc="C26E68F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D1D266C"/>
    <w:multiLevelType w:val="hybridMultilevel"/>
    <w:tmpl w:val="6E8EB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07A64B1"/>
    <w:multiLevelType w:val="hybridMultilevel"/>
    <w:tmpl w:val="6AA00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A2961DC"/>
    <w:multiLevelType w:val="hybridMultilevel"/>
    <w:tmpl w:val="FA6A74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CFC"/>
    <w:rsid w:val="000044EF"/>
    <w:rsid w:val="00010B6B"/>
    <w:rsid w:val="00051A86"/>
    <w:rsid w:val="000760B2"/>
    <w:rsid w:val="00076E7A"/>
    <w:rsid w:val="0009220E"/>
    <w:rsid w:val="000971FE"/>
    <w:rsid w:val="000A63FB"/>
    <w:rsid w:val="000A6609"/>
    <w:rsid w:val="000B1AFB"/>
    <w:rsid w:val="000C5EB8"/>
    <w:rsid w:val="000F44EB"/>
    <w:rsid w:val="001037FE"/>
    <w:rsid w:val="001250C7"/>
    <w:rsid w:val="0014019C"/>
    <w:rsid w:val="0014369D"/>
    <w:rsid w:val="00151798"/>
    <w:rsid w:val="00151A71"/>
    <w:rsid w:val="0015402A"/>
    <w:rsid w:val="00187FAF"/>
    <w:rsid w:val="00192255"/>
    <w:rsid w:val="001A1BA0"/>
    <w:rsid w:val="001A7F90"/>
    <w:rsid w:val="001C473F"/>
    <w:rsid w:val="001D10C8"/>
    <w:rsid w:val="001D34FE"/>
    <w:rsid w:val="001D3C2F"/>
    <w:rsid w:val="001E2F93"/>
    <w:rsid w:val="001E3721"/>
    <w:rsid w:val="002002CA"/>
    <w:rsid w:val="00206F54"/>
    <w:rsid w:val="00221638"/>
    <w:rsid w:val="00233BBB"/>
    <w:rsid w:val="00250FD4"/>
    <w:rsid w:val="00252981"/>
    <w:rsid w:val="002529AF"/>
    <w:rsid w:val="0026339A"/>
    <w:rsid w:val="002664E6"/>
    <w:rsid w:val="00270D58"/>
    <w:rsid w:val="002944E9"/>
    <w:rsid w:val="002966CA"/>
    <w:rsid w:val="002A4683"/>
    <w:rsid w:val="002B6470"/>
    <w:rsid w:val="002C53D0"/>
    <w:rsid w:val="002D1864"/>
    <w:rsid w:val="002E531F"/>
    <w:rsid w:val="00320AA9"/>
    <w:rsid w:val="00324B38"/>
    <w:rsid w:val="00336A69"/>
    <w:rsid w:val="00356223"/>
    <w:rsid w:val="00356AE3"/>
    <w:rsid w:val="00362E29"/>
    <w:rsid w:val="00375E8D"/>
    <w:rsid w:val="003822D7"/>
    <w:rsid w:val="003922F3"/>
    <w:rsid w:val="003D230C"/>
    <w:rsid w:val="003D79DC"/>
    <w:rsid w:val="003E50FF"/>
    <w:rsid w:val="003F1787"/>
    <w:rsid w:val="0040133D"/>
    <w:rsid w:val="0040149D"/>
    <w:rsid w:val="00401FE1"/>
    <w:rsid w:val="00417AE1"/>
    <w:rsid w:val="00423242"/>
    <w:rsid w:val="0042335A"/>
    <w:rsid w:val="00425750"/>
    <w:rsid w:val="004334E6"/>
    <w:rsid w:val="004478F8"/>
    <w:rsid w:val="004669FE"/>
    <w:rsid w:val="0046786E"/>
    <w:rsid w:val="0048167A"/>
    <w:rsid w:val="00493FFA"/>
    <w:rsid w:val="004B17ED"/>
    <w:rsid w:val="004B53D9"/>
    <w:rsid w:val="004D19A7"/>
    <w:rsid w:val="004D56A7"/>
    <w:rsid w:val="004E47DB"/>
    <w:rsid w:val="004F0535"/>
    <w:rsid w:val="0050631D"/>
    <w:rsid w:val="00524EF9"/>
    <w:rsid w:val="00525C41"/>
    <w:rsid w:val="00526577"/>
    <w:rsid w:val="00530951"/>
    <w:rsid w:val="005428A2"/>
    <w:rsid w:val="005436BF"/>
    <w:rsid w:val="005502D0"/>
    <w:rsid w:val="005516E4"/>
    <w:rsid w:val="00560546"/>
    <w:rsid w:val="00570C5B"/>
    <w:rsid w:val="0059504B"/>
    <w:rsid w:val="00596F2B"/>
    <w:rsid w:val="005C7518"/>
    <w:rsid w:val="00600839"/>
    <w:rsid w:val="00611F34"/>
    <w:rsid w:val="006125AB"/>
    <w:rsid w:val="006341D9"/>
    <w:rsid w:val="006465FE"/>
    <w:rsid w:val="00676C50"/>
    <w:rsid w:val="006B1416"/>
    <w:rsid w:val="006B338D"/>
    <w:rsid w:val="006C6D2E"/>
    <w:rsid w:val="006E5392"/>
    <w:rsid w:val="006E6C5F"/>
    <w:rsid w:val="007175C7"/>
    <w:rsid w:val="00766FBE"/>
    <w:rsid w:val="00795238"/>
    <w:rsid w:val="00797DC2"/>
    <w:rsid w:val="007A33D4"/>
    <w:rsid w:val="007B4442"/>
    <w:rsid w:val="007C6766"/>
    <w:rsid w:val="007D4695"/>
    <w:rsid w:val="007E2F0F"/>
    <w:rsid w:val="007E61FF"/>
    <w:rsid w:val="00803C01"/>
    <w:rsid w:val="0082077B"/>
    <w:rsid w:val="008362DE"/>
    <w:rsid w:val="00852020"/>
    <w:rsid w:val="0086265B"/>
    <w:rsid w:val="008648F6"/>
    <w:rsid w:val="008A1EA3"/>
    <w:rsid w:val="008B05B4"/>
    <w:rsid w:val="008C24FB"/>
    <w:rsid w:val="008E136D"/>
    <w:rsid w:val="008F6CF4"/>
    <w:rsid w:val="0090517F"/>
    <w:rsid w:val="00907569"/>
    <w:rsid w:val="00910754"/>
    <w:rsid w:val="009158BA"/>
    <w:rsid w:val="00944D6E"/>
    <w:rsid w:val="00950200"/>
    <w:rsid w:val="0096399D"/>
    <w:rsid w:val="009971F9"/>
    <w:rsid w:val="009A2497"/>
    <w:rsid w:val="009A6C13"/>
    <w:rsid w:val="009D1450"/>
    <w:rsid w:val="009E642A"/>
    <w:rsid w:val="009F7525"/>
    <w:rsid w:val="00A15CFC"/>
    <w:rsid w:val="00A178C2"/>
    <w:rsid w:val="00A20C81"/>
    <w:rsid w:val="00A33916"/>
    <w:rsid w:val="00A361A5"/>
    <w:rsid w:val="00A47316"/>
    <w:rsid w:val="00A569CF"/>
    <w:rsid w:val="00A623F3"/>
    <w:rsid w:val="00A65B5E"/>
    <w:rsid w:val="00A67B77"/>
    <w:rsid w:val="00A7480D"/>
    <w:rsid w:val="00A768F1"/>
    <w:rsid w:val="00A92BA2"/>
    <w:rsid w:val="00A93046"/>
    <w:rsid w:val="00AC5809"/>
    <w:rsid w:val="00AD1146"/>
    <w:rsid w:val="00AD7C23"/>
    <w:rsid w:val="00AE0A0D"/>
    <w:rsid w:val="00AF0AEF"/>
    <w:rsid w:val="00AF779D"/>
    <w:rsid w:val="00B17349"/>
    <w:rsid w:val="00B250E6"/>
    <w:rsid w:val="00B2545F"/>
    <w:rsid w:val="00B27D6C"/>
    <w:rsid w:val="00B357B1"/>
    <w:rsid w:val="00B434D5"/>
    <w:rsid w:val="00B60891"/>
    <w:rsid w:val="00B62179"/>
    <w:rsid w:val="00B83E7F"/>
    <w:rsid w:val="00BB6981"/>
    <w:rsid w:val="00BD1809"/>
    <w:rsid w:val="00BE0F3C"/>
    <w:rsid w:val="00BE24DF"/>
    <w:rsid w:val="00BE41DF"/>
    <w:rsid w:val="00C02B77"/>
    <w:rsid w:val="00C14BBE"/>
    <w:rsid w:val="00C2403F"/>
    <w:rsid w:val="00C52CF8"/>
    <w:rsid w:val="00C533E4"/>
    <w:rsid w:val="00C57C0C"/>
    <w:rsid w:val="00C673D9"/>
    <w:rsid w:val="00C75F4A"/>
    <w:rsid w:val="00C8166C"/>
    <w:rsid w:val="00C85F15"/>
    <w:rsid w:val="00C863E6"/>
    <w:rsid w:val="00C879F4"/>
    <w:rsid w:val="00CA2446"/>
    <w:rsid w:val="00CA77D2"/>
    <w:rsid w:val="00CB0AEE"/>
    <w:rsid w:val="00CB3854"/>
    <w:rsid w:val="00CB43D6"/>
    <w:rsid w:val="00CB7B9D"/>
    <w:rsid w:val="00CC078F"/>
    <w:rsid w:val="00CC2409"/>
    <w:rsid w:val="00CD2AC0"/>
    <w:rsid w:val="00CF0430"/>
    <w:rsid w:val="00CF717C"/>
    <w:rsid w:val="00D065A0"/>
    <w:rsid w:val="00D10AEF"/>
    <w:rsid w:val="00D147B2"/>
    <w:rsid w:val="00D42BC9"/>
    <w:rsid w:val="00D46119"/>
    <w:rsid w:val="00D66CCD"/>
    <w:rsid w:val="00D7239F"/>
    <w:rsid w:val="00D82630"/>
    <w:rsid w:val="00D90E81"/>
    <w:rsid w:val="00DD0A84"/>
    <w:rsid w:val="00DD0EFF"/>
    <w:rsid w:val="00DD4051"/>
    <w:rsid w:val="00DD4D8A"/>
    <w:rsid w:val="00DF2BC3"/>
    <w:rsid w:val="00E13CF6"/>
    <w:rsid w:val="00E26DC0"/>
    <w:rsid w:val="00E52F9F"/>
    <w:rsid w:val="00E63497"/>
    <w:rsid w:val="00E81A5E"/>
    <w:rsid w:val="00E87A83"/>
    <w:rsid w:val="00E9640A"/>
    <w:rsid w:val="00EA43CA"/>
    <w:rsid w:val="00EB1EB1"/>
    <w:rsid w:val="00EB2DEC"/>
    <w:rsid w:val="00EB4777"/>
    <w:rsid w:val="00EB6AF4"/>
    <w:rsid w:val="00EE23F9"/>
    <w:rsid w:val="00F4284E"/>
    <w:rsid w:val="00F4300B"/>
    <w:rsid w:val="00F460A3"/>
    <w:rsid w:val="00F53F62"/>
    <w:rsid w:val="00F63ADC"/>
    <w:rsid w:val="00FB04E6"/>
    <w:rsid w:val="00FB0FC2"/>
    <w:rsid w:val="00FB16D6"/>
    <w:rsid w:val="00FF46B5"/>
    <w:rsid w:val="00FF7B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A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20E"/>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5CFC"/>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A15CFC"/>
  </w:style>
  <w:style w:type="paragraph" w:styleId="Piedepgina">
    <w:name w:val="footer"/>
    <w:basedOn w:val="Normal"/>
    <w:link w:val="PiedepginaCar"/>
    <w:uiPriority w:val="99"/>
    <w:unhideWhenUsed/>
    <w:rsid w:val="00A15CFC"/>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A15CFC"/>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A15CF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
    <w:link w:val="Prrafodelista"/>
    <w:uiPriority w:val="34"/>
    <w:qFormat/>
    <w:locked/>
    <w:rsid w:val="00A15CFC"/>
  </w:style>
  <w:style w:type="paragraph" w:styleId="Textodeglobo">
    <w:name w:val="Balloon Text"/>
    <w:basedOn w:val="Normal"/>
    <w:link w:val="TextodegloboCar"/>
    <w:uiPriority w:val="99"/>
    <w:semiHidden/>
    <w:unhideWhenUsed/>
    <w:rsid w:val="00A15CFC"/>
    <w:rPr>
      <w:rFonts w:ascii="Tahoma" w:hAnsi="Tahoma" w:cs="Tahoma"/>
      <w:sz w:val="16"/>
      <w:szCs w:val="16"/>
    </w:rPr>
  </w:style>
  <w:style w:type="character" w:customStyle="1" w:styleId="TextodegloboCar">
    <w:name w:val="Texto de globo Car"/>
    <w:basedOn w:val="Fuentedeprrafopredeter"/>
    <w:link w:val="Textodeglobo"/>
    <w:uiPriority w:val="99"/>
    <w:semiHidden/>
    <w:rsid w:val="00A15CFC"/>
    <w:rPr>
      <w:rFonts w:ascii="Tahoma" w:eastAsiaTheme="minorEastAsia" w:hAnsi="Tahoma" w:cs="Tahoma"/>
      <w:sz w:val="16"/>
      <w:szCs w:val="16"/>
      <w:lang w:val="es-ES_tradnl"/>
    </w:rPr>
  </w:style>
  <w:style w:type="character" w:styleId="Hipervnculo">
    <w:name w:val="Hyperlink"/>
    <w:basedOn w:val="Fuentedeprrafopredeter"/>
    <w:uiPriority w:val="99"/>
    <w:unhideWhenUsed/>
    <w:rsid w:val="00C52CF8"/>
    <w:rPr>
      <w:color w:val="0000FF" w:themeColor="hyperlink"/>
      <w:u w:val="single"/>
    </w:rPr>
  </w:style>
  <w:style w:type="character" w:customStyle="1" w:styleId="UnresolvedMention">
    <w:name w:val="Unresolved Mention"/>
    <w:basedOn w:val="Fuentedeprrafopredeter"/>
    <w:uiPriority w:val="99"/>
    <w:semiHidden/>
    <w:unhideWhenUsed/>
    <w:rsid w:val="00C52CF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20E"/>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5CFC"/>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A15CFC"/>
  </w:style>
  <w:style w:type="paragraph" w:styleId="Piedepgina">
    <w:name w:val="footer"/>
    <w:basedOn w:val="Normal"/>
    <w:link w:val="PiedepginaCar"/>
    <w:uiPriority w:val="99"/>
    <w:unhideWhenUsed/>
    <w:rsid w:val="00A15CFC"/>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A15CFC"/>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A15CF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
    <w:link w:val="Prrafodelista"/>
    <w:uiPriority w:val="34"/>
    <w:qFormat/>
    <w:locked/>
    <w:rsid w:val="00A15CFC"/>
  </w:style>
  <w:style w:type="paragraph" w:styleId="Textodeglobo">
    <w:name w:val="Balloon Text"/>
    <w:basedOn w:val="Normal"/>
    <w:link w:val="TextodegloboCar"/>
    <w:uiPriority w:val="99"/>
    <w:semiHidden/>
    <w:unhideWhenUsed/>
    <w:rsid w:val="00A15CFC"/>
    <w:rPr>
      <w:rFonts w:ascii="Tahoma" w:hAnsi="Tahoma" w:cs="Tahoma"/>
      <w:sz w:val="16"/>
      <w:szCs w:val="16"/>
    </w:rPr>
  </w:style>
  <w:style w:type="character" w:customStyle="1" w:styleId="TextodegloboCar">
    <w:name w:val="Texto de globo Car"/>
    <w:basedOn w:val="Fuentedeprrafopredeter"/>
    <w:link w:val="Textodeglobo"/>
    <w:uiPriority w:val="99"/>
    <w:semiHidden/>
    <w:rsid w:val="00A15CFC"/>
    <w:rPr>
      <w:rFonts w:ascii="Tahoma" w:eastAsiaTheme="minorEastAsia" w:hAnsi="Tahoma" w:cs="Tahoma"/>
      <w:sz w:val="16"/>
      <w:szCs w:val="16"/>
      <w:lang w:val="es-ES_tradnl"/>
    </w:rPr>
  </w:style>
  <w:style w:type="character" w:styleId="Hipervnculo">
    <w:name w:val="Hyperlink"/>
    <w:basedOn w:val="Fuentedeprrafopredeter"/>
    <w:uiPriority w:val="99"/>
    <w:unhideWhenUsed/>
    <w:rsid w:val="00C52CF8"/>
    <w:rPr>
      <w:color w:val="0000FF" w:themeColor="hyperlink"/>
      <w:u w:val="single"/>
    </w:rPr>
  </w:style>
  <w:style w:type="character" w:customStyle="1" w:styleId="UnresolvedMention">
    <w:name w:val="Unresolved Mention"/>
    <w:basedOn w:val="Fuentedeprrafopredeter"/>
    <w:uiPriority w:val="99"/>
    <w:semiHidden/>
    <w:unhideWhenUsed/>
    <w:rsid w:val="00C52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86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ssmx.sharepoint.com/:f:/s/comunicacionsocial/EnMe6U3QE61IgngDBD1ARIwBeT3mQh1fob5GCnUgbgjUzQ?e=maymN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mssmx.sharepoint.com/:v:/s/comunicacionsocial/Edrj1JksfmNNuyTIcuSTxmQBRH_7IY-PKVt_AVhKri9zEQ?e=ZpV1S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4536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Alfredo Pérez Ruiz</dc:creator>
  <cp:lastModifiedBy>Pilar</cp:lastModifiedBy>
  <cp:revision>2</cp:revision>
  <cp:lastPrinted>2023-01-09T15:55:00Z</cp:lastPrinted>
  <dcterms:created xsi:type="dcterms:W3CDTF">2023-11-02T17:26:00Z</dcterms:created>
  <dcterms:modified xsi:type="dcterms:W3CDTF">2023-11-02T17:26:00Z</dcterms:modified>
</cp:coreProperties>
</file>