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746285" w:rsidRDefault="00746285" w:rsidP="00746285">
      <w:pPr>
        <w:spacing w:line="240" w:lineRule="atLeast"/>
        <w:jc w:val="right"/>
        <w:rPr>
          <w:rFonts w:ascii="Montserrat" w:eastAsiaTheme="minorHAnsi" w:hAnsi="Montserrat" w:cs="Arial"/>
          <w:b/>
          <w:bCs/>
          <w:sz w:val="20"/>
          <w:szCs w:val="20"/>
          <w:lang w:val="es-ES"/>
        </w:rPr>
      </w:pPr>
      <w:r w:rsidRPr="00746285">
        <w:rPr>
          <w:rFonts w:ascii="Montserrat" w:hAnsi="Montserrat"/>
          <w:b/>
          <w:color w:val="134E39"/>
          <w:sz w:val="20"/>
          <w:szCs w:val="20"/>
        </w:rPr>
        <w:t>BOLETÍN DE PRENSA</w:t>
      </w:r>
    </w:p>
    <w:p w14:paraId="7CDF0EFD" w14:textId="7AA9D87F"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Ciudad de México, </w:t>
      </w:r>
      <w:r w:rsidR="00B773D0">
        <w:rPr>
          <w:rFonts w:ascii="Montserrat" w:hAnsi="Montserrat" w:cs="Arial"/>
          <w:sz w:val="20"/>
          <w:szCs w:val="20"/>
          <w:lang w:val="es-ES"/>
        </w:rPr>
        <w:t>viernes 17</w:t>
      </w:r>
      <w:r w:rsidR="009D16A7">
        <w:rPr>
          <w:rFonts w:ascii="Montserrat" w:hAnsi="Montserrat" w:cs="Arial"/>
          <w:sz w:val="20"/>
          <w:szCs w:val="20"/>
          <w:lang w:val="es-ES"/>
        </w:rPr>
        <w:t xml:space="preserve"> de mayo</w:t>
      </w:r>
      <w:r w:rsidRPr="00746285">
        <w:rPr>
          <w:rFonts w:ascii="Montserrat" w:hAnsi="Montserrat" w:cs="Arial"/>
          <w:sz w:val="20"/>
          <w:szCs w:val="20"/>
          <w:lang w:val="es-ES"/>
        </w:rPr>
        <w:t xml:space="preserve"> de 2024.</w:t>
      </w:r>
    </w:p>
    <w:p w14:paraId="144EED75" w14:textId="249F4090"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No. </w:t>
      </w:r>
      <w:r w:rsidR="000E626B">
        <w:rPr>
          <w:rFonts w:ascii="Montserrat" w:hAnsi="Montserrat" w:cs="Arial"/>
          <w:sz w:val="20"/>
          <w:szCs w:val="20"/>
          <w:lang w:val="es-ES"/>
        </w:rPr>
        <w:t>235</w:t>
      </w:r>
      <w:r w:rsidRPr="00746285">
        <w:rPr>
          <w:rFonts w:ascii="Montserrat" w:hAnsi="Montserrat" w:cs="Arial"/>
          <w:sz w:val="20"/>
          <w:szCs w:val="20"/>
          <w:lang w:val="es-ES"/>
        </w:rPr>
        <w:t>/2024.</w:t>
      </w:r>
    </w:p>
    <w:p w14:paraId="32F86A8F" w14:textId="77777777" w:rsidR="00746285" w:rsidRPr="00746285" w:rsidRDefault="00746285" w:rsidP="00746285">
      <w:pPr>
        <w:spacing w:line="240" w:lineRule="atLeast"/>
        <w:jc w:val="both"/>
        <w:rPr>
          <w:rFonts w:ascii="Montserrat" w:hAnsi="Montserrat" w:cs="Arial"/>
          <w:sz w:val="20"/>
          <w:szCs w:val="20"/>
          <w:lang w:val="es-ES"/>
        </w:rPr>
      </w:pPr>
    </w:p>
    <w:p w14:paraId="5361961F" w14:textId="54D3D760" w:rsidR="009D16A7" w:rsidRPr="000E626B" w:rsidRDefault="007151B6" w:rsidP="00746285">
      <w:pPr>
        <w:spacing w:line="240" w:lineRule="atLeast"/>
        <w:jc w:val="center"/>
        <w:rPr>
          <w:rFonts w:ascii="Montserrat" w:hAnsi="Montserrat"/>
          <w:b/>
          <w:sz w:val="36"/>
          <w:szCs w:val="36"/>
          <w:lang w:val="es-ES"/>
        </w:rPr>
      </w:pPr>
      <w:r w:rsidRPr="000E626B">
        <w:rPr>
          <w:rFonts w:ascii="Montserrat" w:hAnsi="Montserrat"/>
          <w:b/>
          <w:sz w:val="36"/>
          <w:szCs w:val="36"/>
          <w:lang w:val="es-ES"/>
        </w:rPr>
        <w:t>Avanza IMSS en políticas y acciones para fomentar la inclusión y la igualdad</w:t>
      </w:r>
    </w:p>
    <w:p w14:paraId="0F08B576" w14:textId="77777777" w:rsidR="00746285" w:rsidRPr="00746285" w:rsidRDefault="00746285" w:rsidP="00746285">
      <w:pPr>
        <w:spacing w:line="240" w:lineRule="atLeast"/>
        <w:jc w:val="both"/>
        <w:rPr>
          <w:rFonts w:ascii="Montserrat" w:hAnsi="Montserrat"/>
          <w:sz w:val="22"/>
          <w:szCs w:val="22"/>
          <w:lang w:val="es-ES"/>
        </w:rPr>
      </w:pPr>
    </w:p>
    <w:p w14:paraId="37C8FEC8" w14:textId="1223AD7F" w:rsidR="007151B6" w:rsidRPr="007151B6" w:rsidRDefault="007151B6" w:rsidP="007151B6">
      <w:pPr>
        <w:pStyle w:val="Prrafodelista"/>
        <w:spacing w:line="240" w:lineRule="atLeast"/>
        <w:jc w:val="both"/>
        <w:rPr>
          <w:rFonts w:ascii="Montserrat" w:eastAsia="Batang" w:hAnsi="Montserrat" w:cs="Arial"/>
          <w:b/>
          <w:bCs/>
        </w:rPr>
      </w:pPr>
      <w:r w:rsidRPr="007151B6">
        <w:rPr>
          <w:rFonts w:ascii="Montserrat" w:eastAsia="Batang" w:hAnsi="Montserrat" w:cs="Arial"/>
          <w:b/>
          <w:bCs/>
        </w:rPr>
        <w:t>El Seguro Social cuenta con un Protocolo de Atención para personas LGBTI+ para impulsar el trato respetuoso y digno</w:t>
      </w:r>
    </w:p>
    <w:p w14:paraId="34E3071D" w14:textId="77777777" w:rsidR="007151B6" w:rsidRPr="007151B6" w:rsidRDefault="007151B6" w:rsidP="007151B6">
      <w:pPr>
        <w:pStyle w:val="Prrafodelista"/>
        <w:numPr>
          <w:ilvl w:val="0"/>
          <w:numId w:val="8"/>
        </w:numPr>
        <w:spacing w:line="240" w:lineRule="atLeast"/>
        <w:jc w:val="both"/>
        <w:rPr>
          <w:rFonts w:ascii="Montserrat" w:eastAsia="Batang" w:hAnsi="Montserrat" w:cs="Arial"/>
          <w:b/>
          <w:bCs/>
        </w:rPr>
      </w:pPr>
      <w:r w:rsidRPr="007151B6">
        <w:rPr>
          <w:rFonts w:ascii="Montserrat" w:eastAsia="Batang" w:hAnsi="Montserrat" w:cs="Arial"/>
          <w:b/>
          <w:bCs/>
        </w:rPr>
        <w:t>En el IMSS, más de 18 mil parejas del mismo sexo se han beneficiado en materia de afiliación y con pensiones de viudez</w:t>
      </w:r>
    </w:p>
    <w:p w14:paraId="0494AFD1" w14:textId="77777777" w:rsidR="007151B6" w:rsidRPr="007151B6" w:rsidRDefault="007151B6" w:rsidP="007151B6">
      <w:pPr>
        <w:pStyle w:val="Prrafodelista"/>
        <w:numPr>
          <w:ilvl w:val="0"/>
          <w:numId w:val="8"/>
        </w:numPr>
        <w:spacing w:line="240" w:lineRule="atLeast"/>
        <w:jc w:val="both"/>
        <w:rPr>
          <w:rFonts w:ascii="Montserrat" w:eastAsia="Batang" w:hAnsi="Montserrat" w:cs="Arial"/>
          <w:b/>
          <w:bCs/>
        </w:rPr>
      </w:pPr>
      <w:r w:rsidRPr="007151B6">
        <w:rPr>
          <w:rFonts w:ascii="Montserrat" w:eastAsia="Batang" w:hAnsi="Montserrat" w:cs="Arial"/>
          <w:b/>
          <w:bCs/>
        </w:rPr>
        <w:t>El 17 de mayo se conmemora el Día Nacional de Lucha Contra la Homofobia, Lesbofobia, Transfobia y Bifobia</w:t>
      </w:r>
    </w:p>
    <w:p w14:paraId="24171FD4" w14:textId="572994F4" w:rsidR="00EA1A38" w:rsidRDefault="00EA1A38" w:rsidP="007151B6">
      <w:pPr>
        <w:pStyle w:val="Prrafodelista"/>
        <w:spacing w:line="240" w:lineRule="atLeast"/>
        <w:jc w:val="both"/>
        <w:rPr>
          <w:rFonts w:ascii="Montserrat" w:eastAsia="Batang" w:hAnsi="Montserrat" w:cs="Arial"/>
        </w:rPr>
      </w:pPr>
    </w:p>
    <w:p w14:paraId="0625943E" w14:textId="16A5458F" w:rsidR="007151B6"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El Instituto Mexicano del Seguro Social (IMSS), a través de la Unidad de Derechos Humanos, es pionero en la administración pública en implementar diversas herramientas para transformar la cultura institucional y terminar con cualquier fobia hacia las personas con motivo de su orientación sexual, su identidad o su expresión de género, a través del reconocimiento de derechos.</w:t>
      </w:r>
    </w:p>
    <w:p w14:paraId="385E59BC" w14:textId="77777777" w:rsidR="007151B6" w:rsidRPr="007151B6" w:rsidRDefault="007151B6" w:rsidP="007151B6">
      <w:pPr>
        <w:spacing w:line="240" w:lineRule="atLeast"/>
        <w:jc w:val="both"/>
        <w:rPr>
          <w:rFonts w:ascii="Montserrat" w:eastAsia="Batang" w:hAnsi="Montserrat" w:cs="Arial"/>
          <w:sz w:val="22"/>
          <w:szCs w:val="22"/>
        </w:rPr>
      </w:pPr>
    </w:p>
    <w:p w14:paraId="69EDC169" w14:textId="77777777" w:rsidR="007151B6" w:rsidRPr="007151B6"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En el Día Nacional de Lucha Contra la Homofobia, Lesbofobia, Transfobia y Bifobia, que se conmemora el 17 de mayo, la titular de la Unidad de Derechos Humanos, Marcela Velázquez Bolio, explicó las acciones que el IMSS implementa y que  encaminadas a fomentar, a través de la Política Institucional en Derechos Humanos, un trato digno para todas las personas; respetar la autonomía, privacidad y confidencialidad; combatir los estereotipos por razón de género, edad, discapacidad, condición social e identidad y expresión de género.</w:t>
      </w:r>
    </w:p>
    <w:p w14:paraId="48F2F22C" w14:textId="77777777" w:rsidR="007151B6" w:rsidRPr="007151B6" w:rsidRDefault="007151B6" w:rsidP="007151B6">
      <w:pPr>
        <w:spacing w:line="240" w:lineRule="atLeast"/>
        <w:jc w:val="both"/>
        <w:rPr>
          <w:rFonts w:ascii="Montserrat" w:eastAsia="Batang" w:hAnsi="Montserrat" w:cs="Arial"/>
          <w:sz w:val="22"/>
          <w:szCs w:val="22"/>
        </w:rPr>
      </w:pPr>
    </w:p>
    <w:p w14:paraId="2B4166B1" w14:textId="77777777" w:rsidR="007151B6" w:rsidRPr="007151B6"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Agregó que también se dio a conocer la oferta de formación, capacitación y sensibilización que permita continuar la transformación del Instituto hacia el reconocimiento de nuevas realidades, distintas estructuras de familias y promover espacios de respeto.</w:t>
      </w:r>
    </w:p>
    <w:p w14:paraId="070D4C93" w14:textId="77777777" w:rsidR="007151B6" w:rsidRPr="007151B6" w:rsidRDefault="007151B6" w:rsidP="007151B6">
      <w:pPr>
        <w:spacing w:line="240" w:lineRule="atLeast"/>
        <w:jc w:val="both"/>
        <w:rPr>
          <w:rFonts w:ascii="Montserrat" w:eastAsia="Batang" w:hAnsi="Montserrat" w:cs="Arial"/>
          <w:sz w:val="22"/>
          <w:szCs w:val="22"/>
        </w:rPr>
      </w:pPr>
    </w:p>
    <w:p w14:paraId="243F66B1" w14:textId="77777777" w:rsidR="007151B6" w:rsidRPr="007151B6"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Velázquez Bolio apuntó que en materia de cero discriminación se han firmado acuerdos con diversas instancias, como con el Consejo Nacional Para Prevenir la Discriminación (Conapred) y el Instituto Nacional de las Mujeres (Inmujeres); también se suscribió una carta compromiso con el Fondo de las Naciones Unidas en Materia de Población (UNFPA) con la finalidad de fortalecer el acceso a la salud sexual y reproductiva.</w:t>
      </w:r>
    </w:p>
    <w:p w14:paraId="2F534C20" w14:textId="77777777" w:rsidR="007151B6" w:rsidRPr="007151B6" w:rsidRDefault="007151B6" w:rsidP="007151B6">
      <w:pPr>
        <w:spacing w:line="240" w:lineRule="atLeast"/>
        <w:jc w:val="both"/>
        <w:rPr>
          <w:rFonts w:ascii="Montserrat" w:eastAsia="Batang" w:hAnsi="Montserrat" w:cs="Arial"/>
          <w:sz w:val="22"/>
          <w:szCs w:val="22"/>
        </w:rPr>
      </w:pPr>
    </w:p>
    <w:p w14:paraId="299C2777" w14:textId="729F2C55" w:rsidR="007151B6" w:rsidRPr="007151B6"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Además, se signó un convenio con la Conferencia Interamericana de Seguridad Social (CISS) para fortalecer el tema de la prevención, sensibilización y erradicar el estigma, y la discriminación</w:t>
      </w:r>
      <w:r>
        <w:rPr>
          <w:rFonts w:ascii="Montserrat" w:eastAsia="Batang" w:hAnsi="Montserrat" w:cs="Arial"/>
          <w:sz w:val="22"/>
          <w:szCs w:val="22"/>
        </w:rPr>
        <w:t xml:space="preserve"> </w:t>
      </w:r>
      <w:r w:rsidRPr="007151B6">
        <w:rPr>
          <w:rFonts w:ascii="Montserrat" w:eastAsia="Batang" w:hAnsi="Montserrat" w:cs="Arial"/>
          <w:sz w:val="22"/>
          <w:szCs w:val="22"/>
        </w:rPr>
        <w:t>en la atención que otorga el Instituto.</w:t>
      </w:r>
    </w:p>
    <w:p w14:paraId="66A2D0C7" w14:textId="77777777" w:rsidR="007151B6" w:rsidRPr="007151B6" w:rsidRDefault="007151B6" w:rsidP="007151B6">
      <w:pPr>
        <w:spacing w:line="240" w:lineRule="atLeast"/>
        <w:jc w:val="both"/>
        <w:rPr>
          <w:rFonts w:ascii="Montserrat" w:eastAsia="Batang" w:hAnsi="Montserrat" w:cs="Arial"/>
          <w:sz w:val="22"/>
          <w:szCs w:val="22"/>
        </w:rPr>
      </w:pPr>
    </w:p>
    <w:p w14:paraId="0F304640" w14:textId="113CA0F7" w:rsidR="007151B6" w:rsidRPr="007151B6"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Agregó que se llevan a cabo reuniones regionales anuales donde participa personal médico y de enfermería del IMSS, donde se sensibiliza y se concientiza al personal de la salud acerca de la importancia de otorgar atención libre de</w:t>
      </w:r>
      <w:r>
        <w:rPr>
          <w:rFonts w:ascii="Montserrat" w:eastAsia="Batang" w:hAnsi="Montserrat" w:cs="Arial"/>
          <w:sz w:val="22"/>
          <w:szCs w:val="22"/>
        </w:rPr>
        <w:t xml:space="preserve"> </w:t>
      </w:r>
      <w:r w:rsidRPr="007151B6">
        <w:rPr>
          <w:rFonts w:ascii="Montserrat" w:eastAsia="Batang" w:hAnsi="Montserrat" w:cs="Arial"/>
          <w:sz w:val="22"/>
          <w:szCs w:val="22"/>
        </w:rPr>
        <w:t>estigma y</w:t>
      </w:r>
      <w:r>
        <w:rPr>
          <w:rFonts w:ascii="Montserrat" w:eastAsia="Batang" w:hAnsi="Montserrat" w:cs="Arial"/>
          <w:sz w:val="22"/>
          <w:szCs w:val="22"/>
        </w:rPr>
        <w:t xml:space="preserve"> </w:t>
      </w:r>
      <w:r w:rsidRPr="007151B6">
        <w:rPr>
          <w:rFonts w:ascii="Montserrat" w:eastAsia="Batang" w:hAnsi="Montserrat" w:cs="Arial"/>
          <w:sz w:val="22"/>
          <w:szCs w:val="22"/>
        </w:rPr>
        <w:t xml:space="preserve">discriminación, así como de reconocer y valorar la diversidad como elemento fundamental para la construcción de una sociedad justa e igualitaria. </w:t>
      </w:r>
    </w:p>
    <w:p w14:paraId="4A03C490" w14:textId="77777777" w:rsidR="007151B6" w:rsidRPr="007151B6" w:rsidRDefault="007151B6" w:rsidP="007151B6">
      <w:pPr>
        <w:spacing w:line="240" w:lineRule="atLeast"/>
        <w:jc w:val="both"/>
        <w:rPr>
          <w:rFonts w:ascii="Montserrat" w:eastAsia="Batang" w:hAnsi="Montserrat" w:cs="Arial"/>
          <w:sz w:val="22"/>
          <w:szCs w:val="22"/>
        </w:rPr>
      </w:pPr>
    </w:p>
    <w:p w14:paraId="0D98B4D0" w14:textId="4C52A87F" w:rsidR="007151B6" w:rsidRPr="007151B6"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La titular de la Unidad de Derechos Humanos detalló que, de acuerdo con el criterio de interpretación emitido por el H. Consejo Técnico del IMSS, todos los concubinatos de parejas del mismo sexo, que sean derechohabientes, tienen acceso a los servicios de salud y</w:t>
      </w:r>
      <w:r>
        <w:rPr>
          <w:rFonts w:ascii="Montserrat" w:eastAsia="Batang" w:hAnsi="Montserrat" w:cs="Arial"/>
          <w:sz w:val="22"/>
          <w:szCs w:val="22"/>
        </w:rPr>
        <w:t xml:space="preserve"> </w:t>
      </w:r>
      <w:r w:rsidRPr="007151B6">
        <w:rPr>
          <w:rFonts w:ascii="Montserrat" w:eastAsia="Batang" w:hAnsi="Montserrat" w:cs="Arial"/>
          <w:sz w:val="22"/>
          <w:szCs w:val="22"/>
        </w:rPr>
        <w:t>a los beneficios de la seguridad social, incluida la pensión por viudez.</w:t>
      </w:r>
      <w:r>
        <w:rPr>
          <w:rFonts w:ascii="Montserrat" w:eastAsia="Batang" w:hAnsi="Montserrat" w:cs="Arial"/>
          <w:sz w:val="22"/>
          <w:szCs w:val="22"/>
        </w:rPr>
        <w:t xml:space="preserve"> </w:t>
      </w:r>
      <w:r w:rsidRPr="007151B6">
        <w:rPr>
          <w:rFonts w:ascii="Montserrat" w:eastAsia="Batang" w:hAnsi="Montserrat" w:cs="Arial"/>
          <w:sz w:val="22"/>
          <w:szCs w:val="22"/>
        </w:rPr>
        <w:t>Desde la implementación de esta medida, a la fecha, más de 18</w:t>
      </w:r>
      <w:r>
        <w:rPr>
          <w:rFonts w:ascii="Montserrat" w:eastAsia="Batang" w:hAnsi="Montserrat" w:cs="Arial"/>
          <w:sz w:val="22"/>
          <w:szCs w:val="22"/>
        </w:rPr>
        <w:t xml:space="preserve"> mil </w:t>
      </w:r>
      <w:r w:rsidRPr="007151B6">
        <w:rPr>
          <w:rFonts w:ascii="Montserrat" w:eastAsia="Batang" w:hAnsi="Montserrat" w:cs="Arial"/>
          <w:sz w:val="22"/>
          <w:szCs w:val="22"/>
        </w:rPr>
        <w:t>parejas del mismo sexo han visto reconocidos estos derechos.</w:t>
      </w:r>
    </w:p>
    <w:p w14:paraId="365D43A3" w14:textId="77777777" w:rsidR="007151B6" w:rsidRPr="007151B6" w:rsidRDefault="007151B6" w:rsidP="007151B6">
      <w:pPr>
        <w:spacing w:line="240" w:lineRule="atLeast"/>
        <w:jc w:val="both"/>
        <w:rPr>
          <w:rFonts w:ascii="Montserrat" w:eastAsia="Batang" w:hAnsi="Montserrat" w:cs="Arial"/>
          <w:sz w:val="22"/>
          <w:szCs w:val="22"/>
        </w:rPr>
      </w:pPr>
    </w:p>
    <w:p w14:paraId="32F8A745" w14:textId="1A16DD9D" w:rsidR="007151B6" w:rsidRPr="007151B6"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Entre las acciones que se llevarán a cabo para conmemorar este día, se realizará</w:t>
      </w:r>
      <w:r>
        <w:rPr>
          <w:rFonts w:ascii="Montserrat" w:eastAsia="Batang" w:hAnsi="Montserrat" w:cs="Arial"/>
          <w:sz w:val="22"/>
          <w:szCs w:val="22"/>
        </w:rPr>
        <w:t xml:space="preserve"> </w:t>
      </w:r>
      <w:r w:rsidRPr="007151B6">
        <w:rPr>
          <w:rFonts w:ascii="Montserrat" w:eastAsia="Batang" w:hAnsi="Montserrat" w:cs="Arial"/>
          <w:sz w:val="22"/>
          <w:szCs w:val="22"/>
        </w:rPr>
        <w:t xml:space="preserve">un conversatorio con expertos en la materia y se colocará la bandera del Orgullo en las instalaciones del Seguro Social de todo el país, a fin de visibilizar el compromiso institucional de avanzar hacia la transformación en la atención y servicios que contribuyan a la garantía de la igualdad y la no discriminación, con pleno respeto a los derechos humanos, y a las orientaciones sexuales, identidades de género y expresiones de género. </w:t>
      </w:r>
    </w:p>
    <w:p w14:paraId="0835E0DB" w14:textId="77777777" w:rsidR="007151B6" w:rsidRPr="007151B6" w:rsidRDefault="007151B6" w:rsidP="007151B6">
      <w:pPr>
        <w:spacing w:line="240" w:lineRule="atLeast"/>
        <w:jc w:val="both"/>
        <w:rPr>
          <w:rFonts w:ascii="Montserrat" w:eastAsia="Batang" w:hAnsi="Montserrat" w:cs="Arial"/>
          <w:sz w:val="22"/>
          <w:szCs w:val="22"/>
        </w:rPr>
      </w:pPr>
    </w:p>
    <w:p w14:paraId="15FFDC6C" w14:textId="306909E3" w:rsidR="007151B6" w:rsidRPr="007151B6"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La Maestra Marcela Velázquez Bolio subrayó que el IMSS trabaja arduamente para generar un cambio en la actuación institucional para atender las necesidades de toda la población derechohabiente y usuaria</w:t>
      </w:r>
      <w:r>
        <w:rPr>
          <w:rFonts w:ascii="Montserrat" w:eastAsia="Batang" w:hAnsi="Montserrat" w:cs="Arial"/>
          <w:sz w:val="22"/>
          <w:szCs w:val="22"/>
        </w:rPr>
        <w:t xml:space="preserve"> </w:t>
      </w:r>
      <w:r w:rsidRPr="007151B6">
        <w:rPr>
          <w:rFonts w:ascii="Montserrat" w:eastAsia="Batang" w:hAnsi="Montserrat" w:cs="Arial"/>
          <w:sz w:val="22"/>
          <w:szCs w:val="22"/>
        </w:rPr>
        <w:t>y contar con herramientas eficaces para garantizar su acceso pleno a los servicios médicos y a la seguridad social, en igualdad de condiciones.</w:t>
      </w:r>
    </w:p>
    <w:p w14:paraId="13B7CAD1" w14:textId="77777777" w:rsidR="007151B6" w:rsidRPr="007151B6" w:rsidRDefault="007151B6" w:rsidP="007151B6">
      <w:pPr>
        <w:spacing w:line="240" w:lineRule="atLeast"/>
        <w:jc w:val="both"/>
        <w:rPr>
          <w:rFonts w:ascii="Montserrat" w:eastAsia="Batang" w:hAnsi="Montserrat" w:cs="Arial"/>
          <w:sz w:val="22"/>
          <w:szCs w:val="22"/>
        </w:rPr>
      </w:pPr>
    </w:p>
    <w:p w14:paraId="0700B4CB" w14:textId="0CEC7484" w:rsidR="00CE340C" w:rsidRDefault="007151B6" w:rsidP="007151B6">
      <w:pPr>
        <w:spacing w:line="240" w:lineRule="atLeast"/>
        <w:jc w:val="both"/>
        <w:rPr>
          <w:rFonts w:ascii="Montserrat" w:eastAsia="Batang" w:hAnsi="Montserrat" w:cs="Arial"/>
          <w:sz w:val="22"/>
          <w:szCs w:val="22"/>
        </w:rPr>
      </w:pPr>
      <w:r w:rsidRPr="007151B6">
        <w:rPr>
          <w:rFonts w:ascii="Montserrat" w:eastAsia="Batang" w:hAnsi="Montserrat" w:cs="Arial"/>
          <w:sz w:val="22"/>
          <w:szCs w:val="22"/>
        </w:rPr>
        <w:t>El 17 de mayo es una ocasión propicia para reafirmar el compromiso de trabajar unidas y unidos en la construcción de un mundo cada vez más inclusivo donde se reconozca la diversidad sexual y de género en igual dignidad de todas las personas, para que vivamos libres y sin miedo, porque “amor es amor”. #loveIMSSlove</w:t>
      </w:r>
    </w:p>
    <w:p w14:paraId="35EB109A" w14:textId="77777777" w:rsidR="007151B6" w:rsidRDefault="007151B6" w:rsidP="007151B6">
      <w:pPr>
        <w:spacing w:line="240" w:lineRule="atLeast"/>
        <w:jc w:val="both"/>
        <w:rPr>
          <w:rFonts w:ascii="Montserrat" w:eastAsia="Batang" w:hAnsi="Montserrat" w:cs="Arial"/>
          <w:sz w:val="22"/>
          <w:szCs w:val="22"/>
        </w:rPr>
      </w:pPr>
    </w:p>
    <w:p w14:paraId="2F412519" w14:textId="77777777" w:rsidR="00CE340C" w:rsidRDefault="00CE340C" w:rsidP="00CE340C">
      <w:pPr>
        <w:spacing w:line="240" w:lineRule="atLeast"/>
        <w:jc w:val="both"/>
        <w:rPr>
          <w:rFonts w:ascii="Montserrat" w:eastAsia="Batang" w:hAnsi="Montserrat" w:cs="Arial"/>
          <w:sz w:val="22"/>
          <w:szCs w:val="22"/>
        </w:rPr>
      </w:pPr>
    </w:p>
    <w:p w14:paraId="2543744E" w14:textId="3A25507B" w:rsidR="00FD3F22" w:rsidRDefault="001E1DBE" w:rsidP="0027359B">
      <w:pPr>
        <w:spacing w:line="240" w:lineRule="atLeast"/>
        <w:jc w:val="center"/>
        <w:rPr>
          <w:rFonts w:ascii="Montserrat" w:eastAsia="Batang" w:hAnsi="Montserrat" w:cs="Arial"/>
          <w:b/>
          <w:bCs/>
        </w:rPr>
      </w:pPr>
      <w:r w:rsidRPr="001E1DBE">
        <w:rPr>
          <w:rFonts w:ascii="Montserrat" w:eastAsia="Batang" w:hAnsi="Montserrat" w:cs="Arial"/>
          <w:b/>
          <w:bCs/>
        </w:rPr>
        <w:t>---o0o---</w:t>
      </w:r>
    </w:p>
    <w:p w14:paraId="22013262" w14:textId="77777777" w:rsidR="00FB4791" w:rsidRDefault="00FB4791" w:rsidP="0027359B">
      <w:pPr>
        <w:spacing w:line="240" w:lineRule="atLeast"/>
        <w:jc w:val="center"/>
        <w:rPr>
          <w:rFonts w:ascii="Montserrat" w:eastAsia="Batang" w:hAnsi="Montserrat" w:cs="Arial"/>
          <w:b/>
          <w:bCs/>
        </w:rPr>
      </w:pPr>
    </w:p>
    <w:p w14:paraId="22F6B10C" w14:textId="77777777" w:rsidR="00FB4791" w:rsidRDefault="00FB4791" w:rsidP="0027359B">
      <w:pPr>
        <w:spacing w:line="240" w:lineRule="atLeast"/>
        <w:jc w:val="center"/>
        <w:rPr>
          <w:rFonts w:ascii="Montserrat" w:eastAsia="Batang" w:hAnsi="Montserrat" w:cs="Arial"/>
          <w:b/>
          <w:bCs/>
        </w:rPr>
      </w:pPr>
    </w:p>
    <w:p w14:paraId="6CF2CBDC" w14:textId="09C7FE66" w:rsidR="00FB4791" w:rsidRDefault="00FB4791" w:rsidP="00FB4791">
      <w:pPr>
        <w:spacing w:line="240" w:lineRule="atLeast"/>
        <w:rPr>
          <w:rFonts w:ascii="Montserrat" w:eastAsia="Batang" w:hAnsi="Montserrat" w:cs="Arial"/>
          <w:b/>
          <w:bCs/>
        </w:rPr>
      </w:pPr>
      <w:r>
        <w:rPr>
          <w:rFonts w:ascii="Montserrat" w:eastAsia="Batang" w:hAnsi="Montserrat" w:cs="Arial"/>
          <w:b/>
          <w:bCs/>
        </w:rPr>
        <w:t>LINK DE FOTOS:</w:t>
      </w:r>
    </w:p>
    <w:p w14:paraId="3983A119" w14:textId="1A3A2C56" w:rsidR="00FB4791" w:rsidRDefault="00424610" w:rsidP="00FB4791">
      <w:pPr>
        <w:spacing w:line="240" w:lineRule="atLeast"/>
        <w:rPr>
          <w:rFonts w:ascii="Montserrat" w:eastAsia="Batang" w:hAnsi="Montserrat" w:cs="Arial"/>
          <w:b/>
          <w:bCs/>
        </w:rPr>
      </w:pPr>
      <w:hyperlink r:id="rId7" w:history="1">
        <w:r w:rsidR="00FB4791" w:rsidRPr="00E40BC2">
          <w:rPr>
            <w:rStyle w:val="Hipervnculo"/>
            <w:rFonts w:ascii="Montserrat" w:eastAsia="Batang" w:hAnsi="Montserrat" w:cs="Arial"/>
            <w:b/>
            <w:bCs/>
          </w:rPr>
          <w:t>https://drive.google.com/drive/folders/1ubiFOlG9ciZmBOh-JHrElf0YRfmCPRn2?usp=sharing</w:t>
        </w:r>
      </w:hyperlink>
    </w:p>
    <w:p w14:paraId="60B13FAE" w14:textId="77777777" w:rsidR="00FB4791" w:rsidRDefault="00FB4791" w:rsidP="00FB4791">
      <w:pPr>
        <w:spacing w:line="240" w:lineRule="atLeast"/>
        <w:rPr>
          <w:rFonts w:ascii="Montserrat" w:eastAsia="Batang" w:hAnsi="Montserrat" w:cs="Arial"/>
          <w:b/>
          <w:bCs/>
        </w:rPr>
      </w:pPr>
    </w:p>
    <w:p w14:paraId="44C396EA" w14:textId="6563C138" w:rsidR="00FB4791" w:rsidRDefault="00FB4791" w:rsidP="00FB4791">
      <w:pPr>
        <w:spacing w:line="240" w:lineRule="atLeast"/>
        <w:rPr>
          <w:rFonts w:ascii="Montserrat" w:eastAsia="Batang" w:hAnsi="Montserrat" w:cs="Arial"/>
          <w:b/>
          <w:bCs/>
        </w:rPr>
      </w:pPr>
      <w:r>
        <w:rPr>
          <w:rFonts w:ascii="Montserrat" w:eastAsia="Batang" w:hAnsi="Montserrat" w:cs="Arial"/>
          <w:b/>
          <w:bCs/>
        </w:rPr>
        <w:t>LINK DE VIDEO:</w:t>
      </w:r>
    </w:p>
    <w:p w14:paraId="1E816747" w14:textId="27B9C680" w:rsidR="00FB4791" w:rsidRDefault="00424610" w:rsidP="00FB4791">
      <w:pPr>
        <w:spacing w:line="240" w:lineRule="atLeast"/>
        <w:rPr>
          <w:rFonts w:ascii="Montserrat" w:eastAsia="Batang" w:hAnsi="Montserrat" w:cs="Arial"/>
          <w:b/>
          <w:bCs/>
        </w:rPr>
      </w:pPr>
      <w:hyperlink r:id="rId8" w:history="1">
        <w:r w:rsidR="00FB4791" w:rsidRPr="00E40BC2">
          <w:rPr>
            <w:rStyle w:val="Hipervnculo"/>
            <w:rFonts w:ascii="Montserrat" w:eastAsia="Batang" w:hAnsi="Montserrat" w:cs="Arial"/>
            <w:b/>
            <w:bCs/>
          </w:rPr>
          <w:t>https://we.tl/t-aBWOrw5Vc2</w:t>
        </w:r>
      </w:hyperlink>
    </w:p>
    <w:p w14:paraId="1043E4DE" w14:textId="77777777" w:rsidR="00FB4791" w:rsidRPr="001E1DBE" w:rsidRDefault="00FB4791" w:rsidP="00FB4791">
      <w:pPr>
        <w:spacing w:line="240" w:lineRule="atLeast"/>
        <w:rPr>
          <w:rFonts w:ascii="Montserrat" w:eastAsia="Batang" w:hAnsi="Montserrat" w:cs="Arial"/>
          <w:b/>
          <w:bCs/>
        </w:rPr>
      </w:pPr>
    </w:p>
    <w:sectPr w:rsidR="00FB4791" w:rsidRPr="001E1DBE" w:rsidSect="00382D7F">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EA64" w14:textId="77777777" w:rsidR="00D864CA" w:rsidRDefault="00D864CA">
      <w:r>
        <w:separator/>
      </w:r>
    </w:p>
  </w:endnote>
  <w:endnote w:type="continuationSeparator" w:id="0">
    <w:p w14:paraId="5A528F96" w14:textId="77777777" w:rsidR="00D864CA" w:rsidRDefault="00D8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02BC" w14:textId="77777777" w:rsidR="00D864CA" w:rsidRDefault="00D864CA">
      <w:r>
        <w:separator/>
      </w:r>
    </w:p>
  </w:footnote>
  <w:footnote w:type="continuationSeparator" w:id="0">
    <w:p w14:paraId="0E1D8B04" w14:textId="77777777" w:rsidR="00D864CA" w:rsidRDefault="00D8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lang w:eastAsia="es-MX"/>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lang w:eastAsia="es-MX"/>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B4920A"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7311462">
    <w:abstractNumId w:val="6"/>
  </w:num>
  <w:num w:numId="2" w16cid:durableId="1098258621">
    <w:abstractNumId w:val="4"/>
  </w:num>
  <w:num w:numId="3" w16cid:durableId="1084448407">
    <w:abstractNumId w:val="2"/>
  </w:num>
  <w:num w:numId="4" w16cid:durableId="1345982199">
    <w:abstractNumId w:val="3"/>
  </w:num>
  <w:num w:numId="5" w16cid:durableId="1367561403">
    <w:abstractNumId w:val="7"/>
  </w:num>
  <w:num w:numId="6" w16cid:durableId="1120799371">
    <w:abstractNumId w:val="1"/>
  </w:num>
  <w:num w:numId="7" w16cid:durableId="2071536064">
    <w:abstractNumId w:val="5"/>
  </w:num>
  <w:num w:numId="8" w16cid:durableId="18929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11C51"/>
    <w:rsid w:val="0002135A"/>
    <w:rsid w:val="000276CC"/>
    <w:rsid w:val="00030120"/>
    <w:rsid w:val="00047667"/>
    <w:rsid w:val="00050130"/>
    <w:rsid w:val="00053B1D"/>
    <w:rsid w:val="000623E3"/>
    <w:rsid w:val="000629BE"/>
    <w:rsid w:val="000751D3"/>
    <w:rsid w:val="000759B6"/>
    <w:rsid w:val="00080028"/>
    <w:rsid w:val="00087BF2"/>
    <w:rsid w:val="0009068E"/>
    <w:rsid w:val="000917CF"/>
    <w:rsid w:val="00093EA8"/>
    <w:rsid w:val="00095DCE"/>
    <w:rsid w:val="00097F37"/>
    <w:rsid w:val="000B063B"/>
    <w:rsid w:val="000B35B7"/>
    <w:rsid w:val="000B3FE9"/>
    <w:rsid w:val="000B6B34"/>
    <w:rsid w:val="000C34DF"/>
    <w:rsid w:val="000C43E9"/>
    <w:rsid w:val="000C43F3"/>
    <w:rsid w:val="000C4A13"/>
    <w:rsid w:val="000C4BA2"/>
    <w:rsid w:val="000C7024"/>
    <w:rsid w:val="000C76EF"/>
    <w:rsid w:val="000E152A"/>
    <w:rsid w:val="000E626B"/>
    <w:rsid w:val="000E6D6A"/>
    <w:rsid w:val="000F10C6"/>
    <w:rsid w:val="000F45B9"/>
    <w:rsid w:val="000F6F99"/>
    <w:rsid w:val="00100CB1"/>
    <w:rsid w:val="00103935"/>
    <w:rsid w:val="00103A97"/>
    <w:rsid w:val="00106A36"/>
    <w:rsid w:val="00114DCA"/>
    <w:rsid w:val="001210D9"/>
    <w:rsid w:val="0012183C"/>
    <w:rsid w:val="00121F3B"/>
    <w:rsid w:val="001238FB"/>
    <w:rsid w:val="00124D61"/>
    <w:rsid w:val="0012661D"/>
    <w:rsid w:val="00131F9C"/>
    <w:rsid w:val="00136F30"/>
    <w:rsid w:val="00143FE0"/>
    <w:rsid w:val="0014672B"/>
    <w:rsid w:val="00153DBC"/>
    <w:rsid w:val="001566B9"/>
    <w:rsid w:val="001604B4"/>
    <w:rsid w:val="0016140D"/>
    <w:rsid w:val="00164426"/>
    <w:rsid w:val="00166ADF"/>
    <w:rsid w:val="00171C72"/>
    <w:rsid w:val="00192B2B"/>
    <w:rsid w:val="001954A7"/>
    <w:rsid w:val="00197915"/>
    <w:rsid w:val="001A257C"/>
    <w:rsid w:val="001A57A5"/>
    <w:rsid w:val="001B637F"/>
    <w:rsid w:val="001B6BB4"/>
    <w:rsid w:val="001C1076"/>
    <w:rsid w:val="001C109B"/>
    <w:rsid w:val="001C7041"/>
    <w:rsid w:val="001D1619"/>
    <w:rsid w:val="001E1DBE"/>
    <w:rsid w:val="001E4BAE"/>
    <w:rsid w:val="001E6000"/>
    <w:rsid w:val="0020270F"/>
    <w:rsid w:val="00203AA8"/>
    <w:rsid w:val="00217CB6"/>
    <w:rsid w:val="00220370"/>
    <w:rsid w:val="002271BA"/>
    <w:rsid w:val="002324E7"/>
    <w:rsid w:val="0023565D"/>
    <w:rsid w:val="00237502"/>
    <w:rsid w:val="00246FA4"/>
    <w:rsid w:val="0025119A"/>
    <w:rsid w:val="002531C9"/>
    <w:rsid w:val="0025404F"/>
    <w:rsid w:val="00255D74"/>
    <w:rsid w:val="002567BF"/>
    <w:rsid w:val="0026249E"/>
    <w:rsid w:val="002630AC"/>
    <w:rsid w:val="002640D8"/>
    <w:rsid w:val="002644A6"/>
    <w:rsid w:val="00264ADE"/>
    <w:rsid w:val="00270240"/>
    <w:rsid w:val="0027359B"/>
    <w:rsid w:val="00274598"/>
    <w:rsid w:val="0027693A"/>
    <w:rsid w:val="002911E2"/>
    <w:rsid w:val="0029782A"/>
    <w:rsid w:val="002A1BC1"/>
    <w:rsid w:val="002A2BA5"/>
    <w:rsid w:val="002B2096"/>
    <w:rsid w:val="002B343F"/>
    <w:rsid w:val="002B3A6F"/>
    <w:rsid w:val="002E0DD8"/>
    <w:rsid w:val="002E11BC"/>
    <w:rsid w:val="002E2EE0"/>
    <w:rsid w:val="002E556D"/>
    <w:rsid w:val="002E58F6"/>
    <w:rsid w:val="002F122A"/>
    <w:rsid w:val="002F7820"/>
    <w:rsid w:val="0030081D"/>
    <w:rsid w:val="00300EEE"/>
    <w:rsid w:val="003017A5"/>
    <w:rsid w:val="003040F0"/>
    <w:rsid w:val="0031180D"/>
    <w:rsid w:val="003273A5"/>
    <w:rsid w:val="0033587A"/>
    <w:rsid w:val="00335B50"/>
    <w:rsid w:val="003406E5"/>
    <w:rsid w:val="003440F9"/>
    <w:rsid w:val="003530E1"/>
    <w:rsid w:val="00353C66"/>
    <w:rsid w:val="003660C3"/>
    <w:rsid w:val="00366F03"/>
    <w:rsid w:val="003720ED"/>
    <w:rsid w:val="00372BBB"/>
    <w:rsid w:val="00376655"/>
    <w:rsid w:val="00377827"/>
    <w:rsid w:val="00381ACF"/>
    <w:rsid w:val="00382262"/>
    <w:rsid w:val="00382C1B"/>
    <w:rsid w:val="00382D7F"/>
    <w:rsid w:val="00384D60"/>
    <w:rsid w:val="00395553"/>
    <w:rsid w:val="00395615"/>
    <w:rsid w:val="00395D70"/>
    <w:rsid w:val="00396550"/>
    <w:rsid w:val="003A0200"/>
    <w:rsid w:val="003A063B"/>
    <w:rsid w:val="003A2CAB"/>
    <w:rsid w:val="003A3CAF"/>
    <w:rsid w:val="003A3CF6"/>
    <w:rsid w:val="003A5595"/>
    <w:rsid w:val="003A6811"/>
    <w:rsid w:val="003B1045"/>
    <w:rsid w:val="003B59B7"/>
    <w:rsid w:val="003C4B39"/>
    <w:rsid w:val="003C7C69"/>
    <w:rsid w:val="003D29F0"/>
    <w:rsid w:val="003D6563"/>
    <w:rsid w:val="003D7F2A"/>
    <w:rsid w:val="003F0140"/>
    <w:rsid w:val="003F4924"/>
    <w:rsid w:val="003F68E6"/>
    <w:rsid w:val="003F6C48"/>
    <w:rsid w:val="003F7942"/>
    <w:rsid w:val="00401902"/>
    <w:rsid w:val="0041339A"/>
    <w:rsid w:val="00413F85"/>
    <w:rsid w:val="0041537A"/>
    <w:rsid w:val="00423696"/>
    <w:rsid w:val="00423DCE"/>
    <w:rsid w:val="00424610"/>
    <w:rsid w:val="00425FAD"/>
    <w:rsid w:val="0043089E"/>
    <w:rsid w:val="00430ACD"/>
    <w:rsid w:val="00433C08"/>
    <w:rsid w:val="00435859"/>
    <w:rsid w:val="00443699"/>
    <w:rsid w:val="00443DA2"/>
    <w:rsid w:val="004460AD"/>
    <w:rsid w:val="00447360"/>
    <w:rsid w:val="00450CAD"/>
    <w:rsid w:val="00452066"/>
    <w:rsid w:val="00466080"/>
    <w:rsid w:val="004677E6"/>
    <w:rsid w:val="00472B12"/>
    <w:rsid w:val="00474D11"/>
    <w:rsid w:val="004762C3"/>
    <w:rsid w:val="0047652B"/>
    <w:rsid w:val="0048739B"/>
    <w:rsid w:val="004A5A66"/>
    <w:rsid w:val="004B1E2D"/>
    <w:rsid w:val="004B2D59"/>
    <w:rsid w:val="004B3D2F"/>
    <w:rsid w:val="004C1BA7"/>
    <w:rsid w:val="004C2357"/>
    <w:rsid w:val="004C5286"/>
    <w:rsid w:val="004C67AB"/>
    <w:rsid w:val="004C7C40"/>
    <w:rsid w:val="004D38FD"/>
    <w:rsid w:val="004D4EA3"/>
    <w:rsid w:val="004D5D5E"/>
    <w:rsid w:val="004D7A05"/>
    <w:rsid w:val="004D7C28"/>
    <w:rsid w:val="004E1472"/>
    <w:rsid w:val="004E7171"/>
    <w:rsid w:val="004F343E"/>
    <w:rsid w:val="00500395"/>
    <w:rsid w:val="005021D3"/>
    <w:rsid w:val="00504D4A"/>
    <w:rsid w:val="00505512"/>
    <w:rsid w:val="00507017"/>
    <w:rsid w:val="00510F2A"/>
    <w:rsid w:val="0051632D"/>
    <w:rsid w:val="005202BA"/>
    <w:rsid w:val="00521518"/>
    <w:rsid w:val="0052430B"/>
    <w:rsid w:val="00525C77"/>
    <w:rsid w:val="00527465"/>
    <w:rsid w:val="00537609"/>
    <w:rsid w:val="00546667"/>
    <w:rsid w:val="00551089"/>
    <w:rsid w:val="00552A45"/>
    <w:rsid w:val="005571BE"/>
    <w:rsid w:val="00561690"/>
    <w:rsid w:val="00563E06"/>
    <w:rsid w:val="0057281A"/>
    <w:rsid w:val="005753AD"/>
    <w:rsid w:val="005800C3"/>
    <w:rsid w:val="00583E95"/>
    <w:rsid w:val="00583F1E"/>
    <w:rsid w:val="005905BB"/>
    <w:rsid w:val="005914DA"/>
    <w:rsid w:val="00594E51"/>
    <w:rsid w:val="005A351F"/>
    <w:rsid w:val="005A3B05"/>
    <w:rsid w:val="005B1A17"/>
    <w:rsid w:val="005B3858"/>
    <w:rsid w:val="005C2C7A"/>
    <w:rsid w:val="005C33A4"/>
    <w:rsid w:val="005C5C4C"/>
    <w:rsid w:val="005C6549"/>
    <w:rsid w:val="005C7EA5"/>
    <w:rsid w:val="005D3939"/>
    <w:rsid w:val="005D5A3E"/>
    <w:rsid w:val="005F3D20"/>
    <w:rsid w:val="005F56E3"/>
    <w:rsid w:val="00601AC8"/>
    <w:rsid w:val="00601B15"/>
    <w:rsid w:val="00602C50"/>
    <w:rsid w:val="00612EB3"/>
    <w:rsid w:val="00612F7D"/>
    <w:rsid w:val="00615A31"/>
    <w:rsid w:val="006313DB"/>
    <w:rsid w:val="00632082"/>
    <w:rsid w:val="00643291"/>
    <w:rsid w:val="006522F2"/>
    <w:rsid w:val="006525E9"/>
    <w:rsid w:val="006617CC"/>
    <w:rsid w:val="00662E5D"/>
    <w:rsid w:val="00664FE3"/>
    <w:rsid w:val="00671877"/>
    <w:rsid w:val="00671F93"/>
    <w:rsid w:val="006720B5"/>
    <w:rsid w:val="00673C1D"/>
    <w:rsid w:val="00674470"/>
    <w:rsid w:val="006860F6"/>
    <w:rsid w:val="00687B94"/>
    <w:rsid w:val="00692712"/>
    <w:rsid w:val="0069421B"/>
    <w:rsid w:val="00695B84"/>
    <w:rsid w:val="006971C5"/>
    <w:rsid w:val="006A0A6C"/>
    <w:rsid w:val="006A51BC"/>
    <w:rsid w:val="006A6364"/>
    <w:rsid w:val="006A66D9"/>
    <w:rsid w:val="006B0FFF"/>
    <w:rsid w:val="006B11E6"/>
    <w:rsid w:val="006B7681"/>
    <w:rsid w:val="006C5488"/>
    <w:rsid w:val="006D4E9A"/>
    <w:rsid w:val="006E2D7E"/>
    <w:rsid w:val="006F2718"/>
    <w:rsid w:val="006F55CA"/>
    <w:rsid w:val="006F5D9E"/>
    <w:rsid w:val="00701613"/>
    <w:rsid w:val="00703C6D"/>
    <w:rsid w:val="007073A9"/>
    <w:rsid w:val="00710EA9"/>
    <w:rsid w:val="007151B6"/>
    <w:rsid w:val="0072061B"/>
    <w:rsid w:val="0072192F"/>
    <w:rsid w:val="00721A15"/>
    <w:rsid w:val="00721D59"/>
    <w:rsid w:val="007237FC"/>
    <w:rsid w:val="007318C3"/>
    <w:rsid w:val="007446D4"/>
    <w:rsid w:val="00746285"/>
    <w:rsid w:val="007657C0"/>
    <w:rsid w:val="00766D5A"/>
    <w:rsid w:val="00771120"/>
    <w:rsid w:val="00771F15"/>
    <w:rsid w:val="00773769"/>
    <w:rsid w:val="00774791"/>
    <w:rsid w:val="007819C4"/>
    <w:rsid w:val="00785E9F"/>
    <w:rsid w:val="007860E6"/>
    <w:rsid w:val="007861A6"/>
    <w:rsid w:val="00786D28"/>
    <w:rsid w:val="00790E4C"/>
    <w:rsid w:val="00794AE5"/>
    <w:rsid w:val="00794D28"/>
    <w:rsid w:val="007A0693"/>
    <w:rsid w:val="007A290C"/>
    <w:rsid w:val="007B0AAD"/>
    <w:rsid w:val="007B1339"/>
    <w:rsid w:val="007B427F"/>
    <w:rsid w:val="007C390A"/>
    <w:rsid w:val="007C4229"/>
    <w:rsid w:val="007C70EB"/>
    <w:rsid w:val="007C71A0"/>
    <w:rsid w:val="007D2637"/>
    <w:rsid w:val="007E07FF"/>
    <w:rsid w:val="007E3726"/>
    <w:rsid w:val="007E5357"/>
    <w:rsid w:val="00800562"/>
    <w:rsid w:val="00803E69"/>
    <w:rsid w:val="00804D78"/>
    <w:rsid w:val="0080605F"/>
    <w:rsid w:val="008069CA"/>
    <w:rsid w:val="00813519"/>
    <w:rsid w:val="008243C7"/>
    <w:rsid w:val="00833E66"/>
    <w:rsid w:val="00834149"/>
    <w:rsid w:val="008346B6"/>
    <w:rsid w:val="008371AA"/>
    <w:rsid w:val="00841AE4"/>
    <w:rsid w:val="008421F5"/>
    <w:rsid w:val="008521A5"/>
    <w:rsid w:val="00854F97"/>
    <w:rsid w:val="00870E96"/>
    <w:rsid w:val="00875F9A"/>
    <w:rsid w:val="008762DA"/>
    <w:rsid w:val="00881600"/>
    <w:rsid w:val="0088288F"/>
    <w:rsid w:val="00896645"/>
    <w:rsid w:val="008A48B0"/>
    <w:rsid w:val="008A7B35"/>
    <w:rsid w:val="008B19CF"/>
    <w:rsid w:val="008B1E13"/>
    <w:rsid w:val="008C68FD"/>
    <w:rsid w:val="008D004C"/>
    <w:rsid w:val="008D2D05"/>
    <w:rsid w:val="008D4692"/>
    <w:rsid w:val="008D7B76"/>
    <w:rsid w:val="008D7CE2"/>
    <w:rsid w:val="008E0DC5"/>
    <w:rsid w:val="008E2BA8"/>
    <w:rsid w:val="008E3333"/>
    <w:rsid w:val="008E665E"/>
    <w:rsid w:val="008E76B6"/>
    <w:rsid w:val="008E7CB6"/>
    <w:rsid w:val="008F7B22"/>
    <w:rsid w:val="00905353"/>
    <w:rsid w:val="00906B26"/>
    <w:rsid w:val="00921E3E"/>
    <w:rsid w:val="00924251"/>
    <w:rsid w:val="00941D67"/>
    <w:rsid w:val="00956766"/>
    <w:rsid w:val="0096489C"/>
    <w:rsid w:val="00972D96"/>
    <w:rsid w:val="0097671F"/>
    <w:rsid w:val="00985BCE"/>
    <w:rsid w:val="0098653D"/>
    <w:rsid w:val="00987761"/>
    <w:rsid w:val="00995031"/>
    <w:rsid w:val="009A208A"/>
    <w:rsid w:val="009A3EAC"/>
    <w:rsid w:val="009B0363"/>
    <w:rsid w:val="009B34CF"/>
    <w:rsid w:val="009C342A"/>
    <w:rsid w:val="009C4F6C"/>
    <w:rsid w:val="009C5F17"/>
    <w:rsid w:val="009D0DC7"/>
    <w:rsid w:val="009D16A7"/>
    <w:rsid w:val="009D31FC"/>
    <w:rsid w:val="009D68EB"/>
    <w:rsid w:val="009D6D25"/>
    <w:rsid w:val="009E7AED"/>
    <w:rsid w:val="009F0101"/>
    <w:rsid w:val="009F04D0"/>
    <w:rsid w:val="009F7879"/>
    <w:rsid w:val="00A0439B"/>
    <w:rsid w:val="00A05C14"/>
    <w:rsid w:val="00A061E4"/>
    <w:rsid w:val="00A069C4"/>
    <w:rsid w:val="00A07063"/>
    <w:rsid w:val="00A106B0"/>
    <w:rsid w:val="00A10F3F"/>
    <w:rsid w:val="00A1123E"/>
    <w:rsid w:val="00A20B7D"/>
    <w:rsid w:val="00A20E1F"/>
    <w:rsid w:val="00A266FF"/>
    <w:rsid w:val="00A27FBF"/>
    <w:rsid w:val="00A55306"/>
    <w:rsid w:val="00A56931"/>
    <w:rsid w:val="00A57F62"/>
    <w:rsid w:val="00A7670B"/>
    <w:rsid w:val="00A77288"/>
    <w:rsid w:val="00A90EC0"/>
    <w:rsid w:val="00A935C6"/>
    <w:rsid w:val="00AA1C27"/>
    <w:rsid w:val="00AA3A1F"/>
    <w:rsid w:val="00AA6D25"/>
    <w:rsid w:val="00AB2759"/>
    <w:rsid w:val="00AC0CDF"/>
    <w:rsid w:val="00AC13DC"/>
    <w:rsid w:val="00AC3CBB"/>
    <w:rsid w:val="00AC4B43"/>
    <w:rsid w:val="00AC66F7"/>
    <w:rsid w:val="00AC6F8D"/>
    <w:rsid w:val="00AC7D7A"/>
    <w:rsid w:val="00AD4011"/>
    <w:rsid w:val="00AE0AEC"/>
    <w:rsid w:val="00AE0D9F"/>
    <w:rsid w:val="00AE4FB7"/>
    <w:rsid w:val="00AE5392"/>
    <w:rsid w:val="00AF2127"/>
    <w:rsid w:val="00AF34D4"/>
    <w:rsid w:val="00AF5085"/>
    <w:rsid w:val="00B01FB0"/>
    <w:rsid w:val="00B0545D"/>
    <w:rsid w:val="00B149E7"/>
    <w:rsid w:val="00B15C98"/>
    <w:rsid w:val="00B200F6"/>
    <w:rsid w:val="00B21DA7"/>
    <w:rsid w:val="00B25F34"/>
    <w:rsid w:val="00B26554"/>
    <w:rsid w:val="00B30AF2"/>
    <w:rsid w:val="00B33494"/>
    <w:rsid w:val="00B539BE"/>
    <w:rsid w:val="00B54E2E"/>
    <w:rsid w:val="00B55C4E"/>
    <w:rsid w:val="00B572C7"/>
    <w:rsid w:val="00B610BC"/>
    <w:rsid w:val="00B62AD8"/>
    <w:rsid w:val="00B62EAA"/>
    <w:rsid w:val="00B73DBA"/>
    <w:rsid w:val="00B75C9F"/>
    <w:rsid w:val="00B773D0"/>
    <w:rsid w:val="00B77A59"/>
    <w:rsid w:val="00B86A70"/>
    <w:rsid w:val="00B9163D"/>
    <w:rsid w:val="00B92193"/>
    <w:rsid w:val="00B9385A"/>
    <w:rsid w:val="00B95AA0"/>
    <w:rsid w:val="00BA0BF5"/>
    <w:rsid w:val="00BA2714"/>
    <w:rsid w:val="00BB3E83"/>
    <w:rsid w:val="00BB3F83"/>
    <w:rsid w:val="00BC02D6"/>
    <w:rsid w:val="00BC2B1E"/>
    <w:rsid w:val="00BC3D7B"/>
    <w:rsid w:val="00BC52DD"/>
    <w:rsid w:val="00BC54D5"/>
    <w:rsid w:val="00BC5831"/>
    <w:rsid w:val="00BD7EEB"/>
    <w:rsid w:val="00BE3C60"/>
    <w:rsid w:val="00BE59C0"/>
    <w:rsid w:val="00BF12A8"/>
    <w:rsid w:val="00BF7DF2"/>
    <w:rsid w:val="00C02303"/>
    <w:rsid w:val="00C061FE"/>
    <w:rsid w:val="00C13178"/>
    <w:rsid w:val="00C14B59"/>
    <w:rsid w:val="00C14C09"/>
    <w:rsid w:val="00C164C3"/>
    <w:rsid w:val="00C20628"/>
    <w:rsid w:val="00C254B9"/>
    <w:rsid w:val="00C45BFF"/>
    <w:rsid w:val="00C50FB3"/>
    <w:rsid w:val="00C51EFE"/>
    <w:rsid w:val="00C530FB"/>
    <w:rsid w:val="00C546D1"/>
    <w:rsid w:val="00C7467D"/>
    <w:rsid w:val="00C80660"/>
    <w:rsid w:val="00C82607"/>
    <w:rsid w:val="00C8342D"/>
    <w:rsid w:val="00C83440"/>
    <w:rsid w:val="00C84BA6"/>
    <w:rsid w:val="00C86D88"/>
    <w:rsid w:val="00C93572"/>
    <w:rsid w:val="00C97124"/>
    <w:rsid w:val="00CA396F"/>
    <w:rsid w:val="00CA426B"/>
    <w:rsid w:val="00CA460D"/>
    <w:rsid w:val="00CB5DF8"/>
    <w:rsid w:val="00CC4C76"/>
    <w:rsid w:val="00CD3443"/>
    <w:rsid w:val="00CD7F19"/>
    <w:rsid w:val="00CE340C"/>
    <w:rsid w:val="00CE519C"/>
    <w:rsid w:val="00CF2428"/>
    <w:rsid w:val="00CF6490"/>
    <w:rsid w:val="00D0295C"/>
    <w:rsid w:val="00D1449E"/>
    <w:rsid w:val="00D160F7"/>
    <w:rsid w:val="00D17054"/>
    <w:rsid w:val="00D17C9F"/>
    <w:rsid w:val="00D36381"/>
    <w:rsid w:val="00D40392"/>
    <w:rsid w:val="00D416BA"/>
    <w:rsid w:val="00D46D67"/>
    <w:rsid w:val="00D476BF"/>
    <w:rsid w:val="00D622BF"/>
    <w:rsid w:val="00D62EEB"/>
    <w:rsid w:val="00D6497F"/>
    <w:rsid w:val="00D737F1"/>
    <w:rsid w:val="00D777C9"/>
    <w:rsid w:val="00D80E17"/>
    <w:rsid w:val="00D80EA7"/>
    <w:rsid w:val="00D818FC"/>
    <w:rsid w:val="00D84541"/>
    <w:rsid w:val="00D864CA"/>
    <w:rsid w:val="00D94F49"/>
    <w:rsid w:val="00DA1122"/>
    <w:rsid w:val="00DA37B0"/>
    <w:rsid w:val="00DB140F"/>
    <w:rsid w:val="00DD4DD3"/>
    <w:rsid w:val="00DD5BCF"/>
    <w:rsid w:val="00DD5EBE"/>
    <w:rsid w:val="00DE2C4A"/>
    <w:rsid w:val="00DE4A48"/>
    <w:rsid w:val="00DE57F4"/>
    <w:rsid w:val="00DF06F4"/>
    <w:rsid w:val="00DF150A"/>
    <w:rsid w:val="00DF65D1"/>
    <w:rsid w:val="00E071D8"/>
    <w:rsid w:val="00E076F8"/>
    <w:rsid w:val="00E12A79"/>
    <w:rsid w:val="00E2222B"/>
    <w:rsid w:val="00E2345D"/>
    <w:rsid w:val="00E27832"/>
    <w:rsid w:val="00E3016F"/>
    <w:rsid w:val="00E30D06"/>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1A38"/>
    <w:rsid w:val="00EA4B6C"/>
    <w:rsid w:val="00EA5E9F"/>
    <w:rsid w:val="00EB0EDF"/>
    <w:rsid w:val="00EB3D8D"/>
    <w:rsid w:val="00EB6738"/>
    <w:rsid w:val="00EB7C11"/>
    <w:rsid w:val="00F02078"/>
    <w:rsid w:val="00F0441F"/>
    <w:rsid w:val="00F11812"/>
    <w:rsid w:val="00F20635"/>
    <w:rsid w:val="00F2746A"/>
    <w:rsid w:val="00F30522"/>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4791"/>
    <w:rsid w:val="00FB609B"/>
    <w:rsid w:val="00FC258C"/>
    <w:rsid w:val="00FC54C7"/>
    <w:rsid w:val="00FD0A3F"/>
    <w:rsid w:val="00FD0DBB"/>
    <w:rsid w:val="00FD3F22"/>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8B527C5B-E03C-4B1E-86CB-6D6744A6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l/t-aBWOrw5Vc2" TargetMode="External"/><Relationship Id="rId3" Type="http://schemas.openxmlformats.org/officeDocument/2006/relationships/settings" Target="settings.xml"/><Relationship Id="rId7" Type="http://schemas.openxmlformats.org/officeDocument/2006/relationships/hyperlink" Target="https://drive.google.com/drive/folders/1ubiFOlG9ciZmBOh-JHrElf0YRfmCPRn2?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Luz Maria Rico Jardon</cp:lastModifiedBy>
  <cp:revision>2</cp:revision>
  <cp:lastPrinted>2023-12-28T16:30:00Z</cp:lastPrinted>
  <dcterms:created xsi:type="dcterms:W3CDTF">2024-05-17T15:53:00Z</dcterms:created>
  <dcterms:modified xsi:type="dcterms:W3CDTF">2024-05-17T15:53:00Z</dcterms:modified>
</cp:coreProperties>
</file>