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1B7D" w14:textId="77777777" w:rsidR="00A0790A" w:rsidRPr="0031695F" w:rsidRDefault="00A0790A" w:rsidP="00A0790A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31695F">
        <w:rPr>
          <w:rFonts w:ascii="Montserrat" w:hAnsi="Montserrat"/>
          <w:b/>
          <w:color w:val="134E39"/>
        </w:rPr>
        <w:t>BOLETÍN DE PRENSA</w:t>
      </w:r>
    </w:p>
    <w:p w14:paraId="00FE586A" w14:textId="48636BB9" w:rsidR="00A0790A" w:rsidRPr="0031695F" w:rsidRDefault="00A0790A" w:rsidP="00A0790A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31695F">
        <w:rPr>
          <w:rFonts w:ascii="Montserrat" w:hAnsi="Montserrat"/>
          <w:sz w:val="20"/>
          <w:szCs w:val="20"/>
        </w:rPr>
        <w:t xml:space="preserve">Ciudad de México, </w:t>
      </w:r>
      <w:r w:rsidR="001778E3">
        <w:rPr>
          <w:rFonts w:ascii="Montserrat" w:hAnsi="Montserrat"/>
          <w:sz w:val="20"/>
          <w:szCs w:val="20"/>
        </w:rPr>
        <w:t>lunes 27 de marzo</w:t>
      </w:r>
      <w:r>
        <w:rPr>
          <w:rFonts w:ascii="Montserrat" w:hAnsi="Montserrat"/>
          <w:sz w:val="20"/>
          <w:szCs w:val="20"/>
        </w:rPr>
        <w:t xml:space="preserve"> de 2023</w:t>
      </w:r>
    </w:p>
    <w:p w14:paraId="3892915B" w14:textId="43D3991F" w:rsidR="00A0790A" w:rsidRPr="0031695F" w:rsidRDefault="00A0790A" w:rsidP="00A0790A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31695F">
        <w:rPr>
          <w:rFonts w:ascii="Montserrat" w:hAnsi="Montserrat"/>
          <w:sz w:val="20"/>
          <w:szCs w:val="20"/>
        </w:rPr>
        <w:t xml:space="preserve">No. </w:t>
      </w:r>
      <w:r w:rsidR="00813129">
        <w:rPr>
          <w:rFonts w:ascii="Montserrat" w:hAnsi="Montserrat"/>
          <w:sz w:val="20"/>
          <w:szCs w:val="20"/>
        </w:rPr>
        <w:t>144</w:t>
      </w:r>
      <w:r>
        <w:rPr>
          <w:rFonts w:ascii="Montserrat" w:hAnsi="Montserrat"/>
          <w:sz w:val="20"/>
          <w:szCs w:val="20"/>
        </w:rPr>
        <w:t>/2023</w:t>
      </w:r>
    </w:p>
    <w:p w14:paraId="69DF2866" w14:textId="77777777" w:rsidR="00A0790A" w:rsidRPr="00BD4AE7" w:rsidRDefault="00A0790A" w:rsidP="00A0790A">
      <w:pPr>
        <w:spacing w:line="240" w:lineRule="atLeast"/>
        <w:rPr>
          <w:rFonts w:ascii="Montserrat" w:hAnsi="Montserrat"/>
          <w:sz w:val="20"/>
        </w:rPr>
      </w:pPr>
    </w:p>
    <w:p w14:paraId="311DBC47" w14:textId="07717BD6" w:rsidR="00A0790A" w:rsidRPr="00B470CD" w:rsidRDefault="004516A0" w:rsidP="00A0790A">
      <w:pPr>
        <w:adjustRightInd w:val="0"/>
        <w:snapToGrid w:val="0"/>
        <w:spacing w:line="240" w:lineRule="atLeast"/>
        <w:jc w:val="center"/>
        <w:rPr>
          <w:rFonts w:ascii="Montserrat" w:hAnsi="Montserrat" w:cs="Arial"/>
          <w:b/>
          <w:bCs/>
          <w:spacing w:val="-4"/>
          <w:sz w:val="32"/>
          <w:szCs w:val="32"/>
          <w:lang w:val="es-ES"/>
        </w:rPr>
      </w:pPr>
      <w:r w:rsidRPr="00B470CD">
        <w:rPr>
          <w:rFonts w:ascii="Montserrat" w:hAnsi="Montserrat" w:cs="Arial"/>
          <w:b/>
          <w:bCs/>
          <w:spacing w:val="-4"/>
          <w:sz w:val="32"/>
          <w:szCs w:val="32"/>
          <w:lang w:val="es-ES"/>
        </w:rPr>
        <w:t xml:space="preserve">Cuenta IMSS con Unidad de Investigación </w:t>
      </w:r>
      <w:r w:rsidR="0068153D" w:rsidRPr="00B470CD">
        <w:rPr>
          <w:rFonts w:ascii="Montserrat" w:hAnsi="Montserrat" w:cs="Arial"/>
          <w:b/>
          <w:bCs/>
          <w:spacing w:val="-4"/>
          <w:sz w:val="32"/>
          <w:szCs w:val="32"/>
          <w:lang w:val="es-ES"/>
        </w:rPr>
        <w:t>en Epidemiología Clínica</w:t>
      </w:r>
      <w:r w:rsidR="00B470CD" w:rsidRPr="00B470CD">
        <w:rPr>
          <w:rFonts w:ascii="Montserrat" w:hAnsi="Montserrat" w:cs="Arial"/>
          <w:b/>
          <w:bCs/>
          <w:spacing w:val="-4"/>
          <w:sz w:val="32"/>
          <w:szCs w:val="32"/>
          <w:lang w:val="es-ES"/>
        </w:rPr>
        <w:t xml:space="preserve"> para el estudio de enfermedades crónicas </w:t>
      </w:r>
      <w:r w:rsidR="00B470CD">
        <w:rPr>
          <w:rFonts w:ascii="Montserrat" w:hAnsi="Montserrat" w:cs="Arial"/>
          <w:b/>
          <w:bCs/>
          <w:spacing w:val="-4"/>
          <w:sz w:val="32"/>
          <w:szCs w:val="32"/>
          <w:lang w:val="es-ES"/>
        </w:rPr>
        <w:t>que beneficia</w:t>
      </w:r>
      <w:r w:rsidR="00B470CD" w:rsidRPr="00B470CD">
        <w:rPr>
          <w:rFonts w:ascii="Montserrat" w:hAnsi="Montserrat" w:cs="Arial"/>
          <w:b/>
          <w:bCs/>
          <w:spacing w:val="-4"/>
          <w:sz w:val="32"/>
          <w:szCs w:val="32"/>
          <w:lang w:val="es-ES"/>
        </w:rPr>
        <w:t xml:space="preserve"> a la derechohabiencia</w:t>
      </w:r>
    </w:p>
    <w:p w14:paraId="5CCCC6DC" w14:textId="77777777" w:rsidR="00A0790A" w:rsidRPr="006B582C" w:rsidRDefault="00A0790A" w:rsidP="00A0790A">
      <w:pPr>
        <w:adjustRightInd w:val="0"/>
        <w:snapToGrid w:val="0"/>
        <w:spacing w:line="240" w:lineRule="atLeast"/>
        <w:rPr>
          <w:rFonts w:ascii="Montserrat" w:hAnsi="Montserrat" w:cs="Arial"/>
          <w:b/>
          <w:bCs/>
          <w:sz w:val="22"/>
          <w:lang w:val="es-ES"/>
        </w:rPr>
      </w:pPr>
    </w:p>
    <w:p w14:paraId="4524FD50" w14:textId="19007447" w:rsidR="00B470CD" w:rsidRPr="00015928" w:rsidRDefault="00B470CD" w:rsidP="00B470CD">
      <w:pPr>
        <w:numPr>
          <w:ilvl w:val="0"/>
          <w:numId w:val="9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 w:rsidRPr="00015928">
        <w:rPr>
          <w:rFonts w:ascii="Montserrat" w:hAnsi="Montserrat" w:cs="Arial"/>
          <w:b/>
          <w:bCs/>
          <w:sz w:val="20"/>
          <w:szCs w:val="20"/>
          <w:lang w:val="es-ES"/>
        </w:rPr>
        <w:t>Está ubicada dentro del Hospital General Regional (HGR) No. 1 “Dr. Carlos Mac Gregor Sánchez Navarro”, también conocido como Gabriel Mancera.</w:t>
      </w:r>
    </w:p>
    <w:p w14:paraId="0D2C291E" w14:textId="41797799" w:rsidR="00A0790A" w:rsidRPr="00015928" w:rsidRDefault="009524D1" w:rsidP="00B470CD">
      <w:pPr>
        <w:numPr>
          <w:ilvl w:val="0"/>
          <w:numId w:val="9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 w:rsidRPr="00015928">
        <w:rPr>
          <w:rFonts w:ascii="Montserrat" w:hAnsi="Montserrat" w:cs="Arial"/>
          <w:b/>
          <w:bCs/>
          <w:sz w:val="20"/>
          <w:szCs w:val="20"/>
        </w:rPr>
        <w:t>“</w:t>
      </w:r>
      <w:r w:rsidRPr="00015928">
        <w:rPr>
          <w:rFonts w:ascii="Montserrat" w:hAnsi="Montserrat" w:cs="Arial"/>
          <w:b/>
          <w:bCs/>
          <w:sz w:val="20"/>
          <w:szCs w:val="20"/>
          <w:lang w:val="es-ES"/>
        </w:rPr>
        <w:t>Conocer la prevalencia de diabetes, obesidad e hipertensión, permite que las acciones de PrevenIMSS que se realizan en la institución estén más enfocadas a poblaciones específicas”: doctor Jorge Escobedo de la Peña</w:t>
      </w:r>
      <w:r w:rsidR="006D72EA" w:rsidRPr="00015928">
        <w:rPr>
          <w:rFonts w:ascii="Montserrat" w:hAnsi="Montserrat" w:cs="Arial"/>
          <w:b/>
          <w:bCs/>
          <w:sz w:val="20"/>
          <w:szCs w:val="20"/>
          <w:lang w:val="es-ES"/>
        </w:rPr>
        <w:t>.</w:t>
      </w:r>
    </w:p>
    <w:p w14:paraId="4A17DED1" w14:textId="37060225" w:rsidR="009F646F" w:rsidRPr="00015928" w:rsidRDefault="009F646F" w:rsidP="009F646F">
      <w:pPr>
        <w:numPr>
          <w:ilvl w:val="0"/>
          <w:numId w:val="9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 w:rsidRPr="00015928">
        <w:rPr>
          <w:rFonts w:ascii="Montserrat" w:hAnsi="Montserrat" w:cs="Arial"/>
          <w:b/>
          <w:bCs/>
          <w:sz w:val="20"/>
          <w:szCs w:val="20"/>
          <w:lang w:val="es-ES"/>
        </w:rPr>
        <w:t>Indicó que está por iniciar el estudio</w:t>
      </w:r>
      <w:r w:rsidR="003C0F9E" w:rsidRPr="00015928">
        <w:rPr>
          <w:rFonts w:ascii="Montserrat" w:hAnsi="Montserrat" w:cs="Arial"/>
          <w:b/>
          <w:bCs/>
          <w:sz w:val="20"/>
          <w:szCs w:val="20"/>
          <w:lang w:val="es-ES"/>
        </w:rPr>
        <w:t xml:space="preserve"> para Eliminar la Enfermedad Arterial Coronaria (</w:t>
      </w:r>
      <w:r w:rsidRPr="00015928">
        <w:rPr>
          <w:rFonts w:ascii="Montserrat" w:hAnsi="Montserrat" w:cs="Arial"/>
          <w:b/>
          <w:bCs/>
          <w:sz w:val="20"/>
          <w:szCs w:val="20"/>
          <w:lang w:val="es-ES"/>
        </w:rPr>
        <w:t>ECAD</w:t>
      </w:r>
      <w:r w:rsidR="003C0F9E" w:rsidRPr="00015928">
        <w:rPr>
          <w:rFonts w:ascii="Montserrat" w:hAnsi="Montserrat" w:cs="Arial"/>
          <w:b/>
          <w:bCs/>
          <w:sz w:val="20"/>
          <w:szCs w:val="20"/>
          <w:lang w:val="es-ES"/>
        </w:rPr>
        <w:t xml:space="preserve"> por sus siglas en ingles), </w:t>
      </w:r>
      <w:r w:rsidR="00C71EEF" w:rsidRPr="00015928">
        <w:rPr>
          <w:rFonts w:ascii="Montserrat" w:hAnsi="Montserrat" w:cs="Arial"/>
          <w:b/>
          <w:bCs/>
          <w:sz w:val="20"/>
          <w:szCs w:val="20"/>
          <w:lang w:val="es-ES"/>
        </w:rPr>
        <w:t xml:space="preserve">en el que </w:t>
      </w:r>
      <w:r w:rsidRPr="00015928">
        <w:rPr>
          <w:rFonts w:ascii="Montserrat" w:hAnsi="Montserrat" w:cs="Arial"/>
          <w:b/>
          <w:bCs/>
          <w:sz w:val="20"/>
          <w:szCs w:val="20"/>
          <w:lang w:val="es-ES"/>
        </w:rPr>
        <w:t>durante 10 años se evaluará el manejo de hipercolesterolemia en 20 mil personas jóvenes a fin de realizar intervenciones que eviten la aparición de cardiopatía isquémica.</w:t>
      </w:r>
    </w:p>
    <w:p w14:paraId="08A5F94E" w14:textId="77777777" w:rsidR="00A0790A" w:rsidRPr="0014148F" w:rsidRDefault="00A0790A" w:rsidP="00A0790A">
      <w:pPr>
        <w:adjustRightInd w:val="0"/>
        <w:snapToGrid w:val="0"/>
        <w:spacing w:line="240" w:lineRule="atLeast"/>
        <w:ind w:left="720"/>
        <w:jc w:val="both"/>
        <w:rPr>
          <w:rFonts w:ascii="Montserrat" w:hAnsi="Montserrat" w:cs="Arial"/>
          <w:b/>
          <w:bCs/>
          <w:sz w:val="22"/>
        </w:rPr>
      </w:pPr>
    </w:p>
    <w:p w14:paraId="75A2B1C0" w14:textId="74D66BDF" w:rsidR="004922CE" w:rsidRDefault="00CA7CFF" w:rsidP="005F480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</w:rPr>
        <w:t xml:space="preserve">A través de la 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>Unidad de Investigación en Epidemiología Clínica del Hospital General Regional (HGR) No. 1 “Dr. Carlos Mac Gregor Sánchez Navarro”</w:t>
      </w:r>
      <w:r>
        <w:rPr>
          <w:rFonts w:ascii="Montserrat" w:hAnsi="Montserrat" w:cs="Arial"/>
          <w:bCs/>
          <w:sz w:val="20"/>
          <w:szCs w:val="20"/>
          <w:lang w:val="es-ES"/>
        </w:rPr>
        <w:t>,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 el </w:t>
      </w:r>
      <w:r>
        <w:rPr>
          <w:rFonts w:ascii="Montserrat" w:hAnsi="Montserrat" w:cs="Arial"/>
          <w:bCs/>
          <w:sz w:val="20"/>
          <w:szCs w:val="20"/>
          <w:lang w:val="es-ES"/>
        </w:rPr>
        <w:t>Instituto Mexicano del Seguro Social (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>IMSS</w:t>
      </w:r>
      <w:r>
        <w:rPr>
          <w:rFonts w:ascii="Montserrat" w:hAnsi="Montserrat" w:cs="Arial"/>
          <w:bCs/>
          <w:sz w:val="20"/>
          <w:szCs w:val="20"/>
          <w:lang w:val="es-ES"/>
        </w:rPr>
        <w:t>)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 xml:space="preserve">ha 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>desarrolla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>do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 estudios en el manejo no farmacológico de la insuficiencia cardiaca y</w:t>
      </w:r>
      <w:r w:rsidR="00C71EEF">
        <w:rPr>
          <w:rFonts w:ascii="Montserrat" w:hAnsi="Montserrat" w:cs="Arial"/>
          <w:bCs/>
          <w:sz w:val="20"/>
          <w:szCs w:val="20"/>
          <w:lang w:val="es-ES"/>
        </w:rPr>
        <w:t xml:space="preserve"> la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 diabetes mellitus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>;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 respecto a las complicaciones crónicas asociadas a diabetes y COVID-19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>;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 xml:space="preserve">así como 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investigaciones sobre </w:t>
      </w:r>
      <w:r w:rsidR="00B470CD" w:rsidRPr="00B470CD">
        <w:rPr>
          <w:rFonts w:ascii="Montserrat" w:hAnsi="Montserrat" w:cs="Arial"/>
          <w:bCs/>
          <w:sz w:val="20"/>
          <w:szCs w:val="20"/>
          <w:lang w:val="es-ES"/>
        </w:rPr>
        <w:t>cardiopatía isquémica, enfermedad arterial periférica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 y</w:t>
      </w:r>
      <w:r w:rsidR="00B470CD" w:rsidRPr="00B470CD">
        <w:rPr>
          <w:rFonts w:ascii="Montserrat" w:hAnsi="Montserrat" w:cs="Arial"/>
          <w:bCs/>
          <w:sz w:val="20"/>
          <w:szCs w:val="20"/>
          <w:lang w:val="es-ES"/>
        </w:rPr>
        <w:t xml:space="preserve"> enfermedad cerebrovascular, 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para </w:t>
      </w:r>
      <w:r w:rsidR="00B470CD" w:rsidRPr="00B470CD">
        <w:rPr>
          <w:rFonts w:ascii="Montserrat" w:hAnsi="Montserrat" w:cs="Arial"/>
          <w:bCs/>
          <w:sz w:val="20"/>
          <w:szCs w:val="20"/>
          <w:lang w:val="es-ES"/>
        </w:rPr>
        <w:t>identi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>ficar</w:t>
      </w:r>
      <w:r w:rsidR="00B470CD" w:rsidRPr="00B470CD">
        <w:rPr>
          <w:rFonts w:ascii="Montserrat" w:hAnsi="Montserrat" w:cs="Arial"/>
          <w:bCs/>
          <w:sz w:val="20"/>
          <w:szCs w:val="20"/>
          <w:lang w:val="es-ES"/>
        </w:rPr>
        <w:t xml:space="preserve"> factores de riesgo </w:t>
      </w:r>
      <w:r w:rsidR="00B470CD">
        <w:rPr>
          <w:rFonts w:ascii="Montserrat" w:hAnsi="Montserrat" w:cs="Arial"/>
          <w:bCs/>
          <w:sz w:val="20"/>
          <w:szCs w:val="20"/>
          <w:lang w:val="es-ES"/>
        </w:rPr>
        <w:t xml:space="preserve">y </w:t>
      </w:r>
      <w:r w:rsidR="00B470CD" w:rsidRPr="00B470CD">
        <w:rPr>
          <w:rFonts w:ascii="Montserrat" w:hAnsi="Montserrat" w:cs="Arial"/>
          <w:bCs/>
          <w:sz w:val="20"/>
          <w:szCs w:val="20"/>
          <w:lang w:val="es-ES"/>
        </w:rPr>
        <w:t>marcadores genéticos.</w:t>
      </w:r>
    </w:p>
    <w:p w14:paraId="030834A6" w14:textId="77777777" w:rsidR="0096168D" w:rsidRDefault="0096168D" w:rsidP="005F480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7FF56E10" w14:textId="49B16476" w:rsidR="00CA7CFF" w:rsidRPr="00CA7CFF" w:rsidRDefault="00CA7CFF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El doctor 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>Jorge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Escobedo de la Peña, jefe de esta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>
        <w:rPr>
          <w:rFonts w:ascii="Montserrat" w:hAnsi="Montserrat" w:cs="Arial"/>
          <w:bCs/>
          <w:sz w:val="20"/>
          <w:szCs w:val="20"/>
          <w:lang w:val="es-ES"/>
        </w:rPr>
        <w:t>Unidad de Investigación</w:t>
      </w:r>
      <w:r w:rsidR="005F56E5">
        <w:rPr>
          <w:rFonts w:ascii="Montserrat" w:hAnsi="Montserrat" w:cs="Arial"/>
          <w:bCs/>
          <w:sz w:val="20"/>
          <w:szCs w:val="20"/>
          <w:lang w:val="es-ES"/>
        </w:rPr>
        <w:t xml:space="preserve"> creada en el año 2000</w:t>
      </w:r>
      <w:r>
        <w:rPr>
          <w:rFonts w:ascii="Montserrat" w:hAnsi="Montserrat" w:cs="Arial"/>
          <w:bCs/>
          <w:sz w:val="20"/>
          <w:szCs w:val="20"/>
          <w:lang w:val="es-ES"/>
        </w:rPr>
        <w:t>, señaló que l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a principal labor está encaminada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al análisis de 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los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principales 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problemas de salud </w:t>
      </w:r>
      <w:r>
        <w:rPr>
          <w:rFonts w:ascii="Montserrat" w:hAnsi="Montserrat" w:cs="Arial"/>
          <w:bCs/>
          <w:sz w:val="20"/>
          <w:szCs w:val="20"/>
          <w:lang w:val="es-ES"/>
        </w:rPr>
        <w:t>de la derechohabiencia d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el 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>Instituto, al tiempo de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 participar en el mejor 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 xml:space="preserve">abordaje 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 xml:space="preserve">manejo de 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 xml:space="preserve">las y los </w:t>
      </w:r>
      <w:r>
        <w:rPr>
          <w:rFonts w:ascii="Montserrat" w:hAnsi="Montserrat" w:cs="Arial"/>
          <w:bCs/>
          <w:sz w:val="20"/>
          <w:szCs w:val="20"/>
          <w:lang w:val="es-ES"/>
        </w:rPr>
        <w:t>pacientes del HGR No. 1</w:t>
      </w:r>
      <w:r w:rsidRPr="00CA7CFF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477B5796" w14:textId="77777777" w:rsidR="00CA7CFF" w:rsidRDefault="00CA7CFF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5C31FACB" w14:textId="499269FE" w:rsidR="00B470CD" w:rsidRDefault="00B470CD" w:rsidP="00B470C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“Esto </w:t>
      </w:r>
      <w:r w:rsidR="00A03561">
        <w:rPr>
          <w:rFonts w:ascii="Montserrat" w:hAnsi="Montserrat" w:cs="Arial"/>
          <w:bCs/>
          <w:sz w:val="20"/>
          <w:szCs w:val="20"/>
          <w:lang w:val="es-ES"/>
        </w:rPr>
        <w:t xml:space="preserve">ha contribuido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a identificar en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>la población derechohabiente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>factores de riesgo</w:t>
      </w:r>
      <w:r>
        <w:rPr>
          <w:rFonts w:ascii="Montserrat" w:hAnsi="Montserrat" w:cs="Arial"/>
          <w:bCs/>
          <w:sz w:val="20"/>
          <w:szCs w:val="20"/>
          <w:lang w:val="es-ES"/>
        </w:rPr>
        <w:t>,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que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 xml:space="preserve">es fundamental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para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 xml:space="preserve">incidir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en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>disminuir la cardiopatía isquémica</w:t>
      </w:r>
      <w:r w:rsidR="008C6768">
        <w:rPr>
          <w:rFonts w:ascii="Montserrat" w:hAnsi="Montserrat" w:cs="Arial"/>
          <w:bCs/>
          <w:sz w:val="20"/>
          <w:szCs w:val="20"/>
          <w:lang w:val="es-ES"/>
        </w:rPr>
        <w:t>,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8C6768">
        <w:rPr>
          <w:rFonts w:ascii="Montserrat" w:hAnsi="Montserrat" w:cs="Arial"/>
          <w:bCs/>
          <w:sz w:val="20"/>
          <w:szCs w:val="20"/>
          <w:lang w:val="es-ES"/>
        </w:rPr>
        <w:t>i</w:t>
      </w:r>
      <w:r>
        <w:rPr>
          <w:rFonts w:ascii="Montserrat" w:hAnsi="Montserrat" w:cs="Arial"/>
          <w:bCs/>
          <w:sz w:val="20"/>
          <w:szCs w:val="20"/>
          <w:lang w:val="es-ES"/>
        </w:rPr>
        <w:t>ndudablemente los resultados de estos estudios han permitido al Instituto modificar e impulsar sus medidas de prevención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.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E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l hecho de conocer </w:t>
      </w:r>
      <w:r w:rsidRPr="009524D1">
        <w:rPr>
          <w:rFonts w:ascii="Montserrat" w:hAnsi="Montserrat" w:cs="Arial"/>
          <w:bCs/>
          <w:sz w:val="20"/>
          <w:szCs w:val="20"/>
          <w:lang w:val="es-ES"/>
        </w:rPr>
        <w:t xml:space="preserve">la prevalencia de diabetes, obesidad e </w:t>
      </w:r>
      <w:r w:rsidR="006D1043" w:rsidRPr="009524D1">
        <w:rPr>
          <w:rFonts w:ascii="Montserrat" w:hAnsi="Montserrat" w:cs="Arial"/>
          <w:bCs/>
          <w:sz w:val="20"/>
          <w:szCs w:val="20"/>
          <w:lang w:val="es-ES"/>
        </w:rPr>
        <w:t>hipertensión</w:t>
      </w:r>
      <w:r w:rsidRPr="009524D1">
        <w:rPr>
          <w:rFonts w:ascii="Montserrat" w:hAnsi="Montserrat" w:cs="Arial"/>
          <w:bCs/>
          <w:sz w:val="20"/>
          <w:szCs w:val="20"/>
          <w:lang w:val="es-ES"/>
        </w:rPr>
        <w:t xml:space="preserve"> permite que las acciones de PrevenIMSS que se realizan en la institución estén más enfocadas a poblaciones específicas</w:t>
      </w:r>
      <w:r>
        <w:rPr>
          <w:rFonts w:ascii="Montserrat" w:hAnsi="Montserrat" w:cs="Arial"/>
          <w:bCs/>
          <w:sz w:val="20"/>
          <w:szCs w:val="20"/>
          <w:lang w:val="es-ES"/>
        </w:rPr>
        <w:t>”, enfatizó.</w:t>
      </w:r>
    </w:p>
    <w:p w14:paraId="06B28605" w14:textId="77777777" w:rsidR="00B470CD" w:rsidRDefault="00B470CD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2BD147DE" w14:textId="625297C4" w:rsidR="00B470CD" w:rsidRDefault="00B470CD" w:rsidP="00B470C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El jefe de la Unidad de Investigación en Epidemiología Clínica destacó que en este año coordinarán el estudio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 xml:space="preserve">ECAD, </w:t>
      </w:r>
      <w:r>
        <w:rPr>
          <w:rFonts w:ascii="Montserrat" w:hAnsi="Montserrat" w:cs="Arial"/>
          <w:bCs/>
          <w:sz w:val="20"/>
          <w:szCs w:val="20"/>
          <w:lang w:val="es-ES"/>
        </w:rPr>
        <w:t>en el cual participarán las 35 Oficinas de Representación del IMSS en el país, a fin de valorar durante 10 años a 20 mil personas jóvenes, que no está identificada en las Guías de Práctica Clínica como una población que requiera de un manejo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 xml:space="preserve"> específico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, y en la que se realizarán estudios e intervenciones que permitan evitar </w:t>
      </w:r>
      <w:r w:rsidRPr="00607C09">
        <w:rPr>
          <w:rFonts w:ascii="Montserrat" w:hAnsi="Montserrat" w:cs="Arial"/>
          <w:bCs/>
          <w:sz w:val="20"/>
          <w:szCs w:val="20"/>
          <w:lang w:val="es-ES"/>
        </w:rPr>
        <w:t xml:space="preserve">la </w:t>
      </w:r>
      <w:r>
        <w:rPr>
          <w:rFonts w:ascii="Montserrat" w:hAnsi="Montserrat" w:cs="Arial"/>
          <w:bCs/>
          <w:sz w:val="20"/>
          <w:szCs w:val="20"/>
          <w:lang w:val="es-ES"/>
        </w:rPr>
        <w:t>aparición de afecciones cardiovasculares.</w:t>
      </w:r>
    </w:p>
    <w:p w14:paraId="16BED602" w14:textId="77777777" w:rsidR="00B470CD" w:rsidRDefault="00B470CD" w:rsidP="00B470C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3224D3B5" w14:textId="77777777" w:rsidR="00B470CD" w:rsidRDefault="00B470CD" w:rsidP="00B470C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“La hipótesis es que si lo tratamos en edades tempranas, seguramente evitaremos la morbilidad y mortalidad por cardiopatía isquémica en edades tardías”, añadió.</w:t>
      </w:r>
    </w:p>
    <w:p w14:paraId="49DA9D72" w14:textId="77777777" w:rsidR="00B470CD" w:rsidRDefault="00B470CD" w:rsidP="00B470C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62D6FE52" w14:textId="3D7AE092" w:rsidR="00B470CD" w:rsidRPr="00CA7CFF" w:rsidRDefault="00B470CD" w:rsidP="00B470C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lastRenderedPageBreak/>
        <w:t xml:space="preserve">Indicó que en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el estudio ECAD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co</w:t>
      </w:r>
      <w:r>
        <w:rPr>
          <w:rFonts w:ascii="Montserrat" w:hAnsi="Montserrat" w:cs="Arial"/>
          <w:bCs/>
          <w:sz w:val="20"/>
          <w:szCs w:val="20"/>
          <w:lang w:val="es-ES"/>
        </w:rPr>
        <w:t>laboran cinco investigadores de tiempo completo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 xml:space="preserve"> de la misma Unidad de Investigación</w:t>
      </w:r>
      <w:r>
        <w:rPr>
          <w:rFonts w:ascii="Montserrat" w:hAnsi="Montserrat" w:cs="Arial"/>
          <w:bCs/>
          <w:sz w:val="20"/>
          <w:szCs w:val="20"/>
          <w:lang w:val="es-ES"/>
        </w:rPr>
        <w:t>, cuatro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 xml:space="preserve"> investigadores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itinerantes dentro del HGR No. 1, además investigadores de Unidades Médicas de Alta Especialidad (UMAE) de los Centros Médicos Nacionales (CMN) Siglo XXI y La Raza,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 xml:space="preserve"> y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de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hospitales de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 xml:space="preserve">la </w:t>
      </w:r>
      <w:r>
        <w:rPr>
          <w:rFonts w:ascii="Montserrat" w:hAnsi="Montserrat" w:cs="Arial"/>
          <w:bCs/>
          <w:sz w:val="20"/>
          <w:szCs w:val="20"/>
          <w:lang w:val="es-ES"/>
        </w:rPr>
        <w:t>Ciudad de México, Querétaro, Estado de México y Veracruz, que son especialistas en Cardiología, Infectología, Nutrición, Informática, Reumatología, Medicina Interna y Genética, entre otros.</w:t>
      </w:r>
    </w:p>
    <w:p w14:paraId="6CE77CCF" w14:textId="77777777" w:rsidR="00B470CD" w:rsidRDefault="00B470CD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36BE5427" w14:textId="10BA9F24" w:rsidR="00CA7CFF" w:rsidRDefault="002C44AE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Recordó que en sus inicios, las y los investigadores se avocaron a estudiar la carga de enfermedad en la población afiliada al Seguro Social</w:t>
      </w:r>
      <w:r w:rsidR="0068153D">
        <w:rPr>
          <w:rFonts w:ascii="Montserrat" w:hAnsi="Montserrat" w:cs="Arial"/>
          <w:bCs/>
          <w:sz w:val="20"/>
          <w:szCs w:val="20"/>
          <w:lang w:val="es-ES"/>
        </w:rPr>
        <w:t xml:space="preserve"> a través del indicador “</w:t>
      </w:r>
      <w:r w:rsidR="0068153D" w:rsidRPr="0068153D">
        <w:rPr>
          <w:rFonts w:ascii="Montserrat" w:hAnsi="Montserrat" w:cs="Arial"/>
          <w:bCs/>
          <w:sz w:val="20"/>
          <w:szCs w:val="20"/>
          <w:lang w:val="es-ES"/>
        </w:rPr>
        <w:t>Años de vida saludables perdidos ajustados por discapacidad</w:t>
      </w:r>
      <w:r w:rsidR="0068153D">
        <w:rPr>
          <w:rFonts w:ascii="Montserrat" w:hAnsi="Montserrat" w:cs="Arial"/>
          <w:bCs/>
          <w:sz w:val="20"/>
          <w:szCs w:val="20"/>
          <w:lang w:val="es-ES"/>
        </w:rPr>
        <w:t>” que estudiaba el tiempo que las personas vivirán con una discapacidad o que sufrirán una muerte prematura por diversos tipos de padecimientos, al compararlo con la esperanza de vida de la población mexicana.</w:t>
      </w:r>
    </w:p>
    <w:p w14:paraId="63B4B104" w14:textId="77777777" w:rsidR="00CA7CFF" w:rsidRDefault="00CA7CFF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6277F421" w14:textId="3A0009E5" w:rsidR="0068153D" w:rsidRDefault="0068153D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“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>Se encontró en los primero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s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 xml:space="preserve"> estudios que las dos principales causas de carga de enfermedad en México eran la cardiopatía isquémica, </w:t>
      </w:r>
      <w:r w:rsidR="003A5DA2">
        <w:rPr>
          <w:rFonts w:ascii="Montserrat" w:hAnsi="Montserrat" w:cs="Arial"/>
          <w:bCs/>
          <w:sz w:val="20"/>
          <w:szCs w:val="20"/>
          <w:lang w:val="es-ES"/>
        </w:rPr>
        <w:t>pues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 xml:space="preserve"> la tasa de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 xml:space="preserve"> Años perdidos de vida saludables por </w:t>
      </w:r>
      <w:r w:rsidR="0077568E">
        <w:rPr>
          <w:rFonts w:ascii="Montserrat" w:hAnsi="Montserrat" w:cs="Arial"/>
          <w:bCs/>
          <w:sz w:val="20"/>
          <w:szCs w:val="20"/>
          <w:lang w:val="es-ES"/>
        </w:rPr>
        <w:t>e</w:t>
      </w:r>
      <w:r w:rsidR="001C56DF">
        <w:rPr>
          <w:rFonts w:ascii="Montserrat" w:hAnsi="Montserrat" w:cs="Arial"/>
          <w:bCs/>
          <w:sz w:val="20"/>
          <w:szCs w:val="20"/>
          <w:lang w:val="es-ES"/>
        </w:rPr>
        <w:t>st</w:t>
      </w:r>
      <w:r w:rsidR="0077568E">
        <w:rPr>
          <w:rFonts w:ascii="Montserrat" w:hAnsi="Montserrat" w:cs="Arial"/>
          <w:bCs/>
          <w:sz w:val="20"/>
          <w:szCs w:val="20"/>
          <w:lang w:val="es-ES"/>
        </w:rPr>
        <w:t xml:space="preserve">e padecimiento 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>creció tres veces en la primera década de este siglo</w:t>
      </w:r>
      <w:r w:rsidR="0077568E">
        <w:rPr>
          <w:rFonts w:ascii="Montserrat" w:hAnsi="Montserrat" w:cs="Arial"/>
          <w:bCs/>
          <w:sz w:val="20"/>
          <w:szCs w:val="20"/>
          <w:lang w:val="es-ES"/>
        </w:rPr>
        <w:t>;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3A5DA2">
        <w:rPr>
          <w:rFonts w:ascii="Montserrat" w:hAnsi="Montserrat" w:cs="Arial"/>
          <w:bCs/>
          <w:sz w:val="20"/>
          <w:szCs w:val="20"/>
          <w:lang w:val="es-ES"/>
        </w:rPr>
        <w:t xml:space="preserve">y 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 xml:space="preserve">la segunda causa </w:t>
      </w:r>
      <w:r w:rsidR="0077568E">
        <w:rPr>
          <w:rFonts w:ascii="Montserrat" w:hAnsi="Montserrat" w:cs="Arial"/>
          <w:bCs/>
          <w:sz w:val="20"/>
          <w:szCs w:val="20"/>
          <w:lang w:val="es-ES"/>
        </w:rPr>
        <w:t>es la diabetes</w:t>
      </w:r>
      <w:r w:rsidR="001C56DF">
        <w:rPr>
          <w:rFonts w:ascii="Montserrat" w:hAnsi="Montserrat" w:cs="Arial"/>
          <w:bCs/>
          <w:sz w:val="20"/>
          <w:szCs w:val="20"/>
          <w:lang w:val="es-ES"/>
        </w:rPr>
        <w:t>, que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 xml:space="preserve"> en población de 25 a 44 años</w:t>
      </w:r>
      <w:r w:rsidR="001C56DF">
        <w:rPr>
          <w:rFonts w:ascii="Montserrat" w:hAnsi="Montserrat" w:cs="Arial"/>
          <w:bCs/>
          <w:sz w:val="20"/>
          <w:szCs w:val="20"/>
          <w:lang w:val="es-ES"/>
        </w:rPr>
        <w:t xml:space="preserve"> se asocia de manera importante a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1C56DF">
        <w:rPr>
          <w:rFonts w:ascii="Montserrat" w:hAnsi="Montserrat" w:cs="Arial"/>
          <w:bCs/>
          <w:sz w:val="20"/>
          <w:szCs w:val="20"/>
          <w:lang w:val="es-ES"/>
        </w:rPr>
        <w:t xml:space="preserve">sufrir algún tipo de 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>discapacidad</w:t>
      </w:r>
      <w:r w:rsidR="001C56DF">
        <w:rPr>
          <w:rFonts w:ascii="Montserrat" w:hAnsi="Montserrat" w:cs="Arial"/>
          <w:bCs/>
          <w:sz w:val="20"/>
          <w:szCs w:val="20"/>
          <w:lang w:val="es-ES"/>
        </w:rPr>
        <w:t>”, detalló</w:t>
      </w:r>
      <w:r w:rsidR="001C56DF" w:rsidRPr="001C56DF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02317182" w14:textId="77777777" w:rsidR="0068153D" w:rsidRDefault="0068153D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37A16B69" w14:textId="0A1366EC" w:rsidR="0077568E" w:rsidRDefault="00737D6E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El doctor Escobedo de la Peña señaló que tras este análisis, la Unidad se enfocó a estudiar ambos padecimientos mediante estudios poblacionales de los principales factores de riesgo cardiovascular, por lo que participó en el estudio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Evaluación Múltiple de Factores de Riesgo Cardiovascular en Latinoamérica (CARMELA, por sus siglas en Inglés)</w:t>
      </w:r>
      <w:r w:rsidR="00F849FA">
        <w:rPr>
          <w:rFonts w:ascii="Montserrat" w:hAnsi="Montserrat" w:cs="Arial"/>
          <w:bCs/>
          <w:sz w:val="20"/>
          <w:szCs w:val="20"/>
          <w:lang w:val="es-ES"/>
        </w:rPr>
        <w:t xml:space="preserve">que se desarrolló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en</w:t>
      </w:r>
      <w:r w:rsidR="008255D9">
        <w:rPr>
          <w:rFonts w:ascii="Montserrat" w:hAnsi="Montserrat" w:cs="Arial"/>
          <w:bCs/>
          <w:sz w:val="20"/>
          <w:szCs w:val="20"/>
          <w:lang w:val="es-ES"/>
        </w:rPr>
        <w:t xml:space="preserve"> siete ciudades de Latinoamérica </w:t>
      </w:r>
      <w:r w:rsidR="0094177F">
        <w:rPr>
          <w:rFonts w:ascii="Montserrat" w:hAnsi="Montserrat" w:cs="Arial"/>
          <w:bCs/>
          <w:sz w:val="20"/>
          <w:szCs w:val="20"/>
          <w:lang w:val="es-ES"/>
        </w:rPr>
        <w:t>en</w:t>
      </w:r>
      <w:r w:rsidR="008255D9">
        <w:rPr>
          <w:rFonts w:ascii="Montserrat" w:hAnsi="Montserrat" w:cs="Arial"/>
          <w:bCs/>
          <w:sz w:val="20"/>
          <w:szCs w:val="20"/>
          <w:lang w:val="es-ES"/>
        </w:rPr>
        <w:t xml:space="preserve"> Argentina, Perú, Ecuador, Chile, Venezuela, Colombia y México</w:t>
      </w:r>
      <w:r w:rsidR="00F22592">
        <w:rPr>
          <w:rFonts w:ascii="Montserrat" w:hAnsi="Montserrat" w:cs="Arial"/>
          <w:bCs/>
          <w:sz w:val="20"/>
          <w:szCs w:val="20"/>
          <w:lang w:val="es-ES"/>
        </w:rPr>
        <w:t>, durante la primera década del Siglo XXI</w:t>
      </w:r>
      <w:r w:rsidR="008255D9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4F9037C5" w14:textId="77777777" w:rsidR="008255D9" w:rsidRDefault="008255D9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3D237CF2" w14:textId="2560297A" w:rsidR="008255D9" w:rsidRDefault="008255D9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“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 xml:space="preserve">En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la Ciudad de 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 xml:space="preserve">México estudiamos poco más de </w:t>
      </w:r>
      <w:r w:rsidR="003A7C8E">
        <w:rPr>
          <w:rFonts w:ascii="Montserrat" w:hAnsi="Montserrat" w:cs="Arial"/>
          <w:bCs/>
          <w:sz w:val="20"/>
          <w:szCs w:val="20"/>
          <w:lang w:val="es-ES"/>
        </w:rPr>
        <w:t>1,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 xml:space="preserve">700 sujetos y encontramos que </w:t>
      </w:r>
      <w:r w:rsidR="00F849FA">
        <w:rPr>
          <w:rFonts w:ascii="Montserrat" w:hAnsi="Montserrat" w:cs="Arial"/>
          <w:bCs/>
          <w:sz w:val="20"/>
          <w:szCs w:val="20"/>
          <w:lang w:val="es-ES"/>
        </w:rPr>
        <w:t xml:space="preserve">fue primer lugar en 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>diabetes, obesidad y síndrome metabólico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(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 xml:space="preserve">grupo de afecciones que en conjunto aumentan el riesgo de sufrir cardiopatía coronaria, diabetes, </w:t>
      </w:r>
      <w:r>
        <w:rPr>
          <w:rFonts w:ascii="Montserrat" w:hAnsi="Montserrat" w:cs="Arial"/>
          <w:bCs/>
          <w:sz w:val="20"/>
          <w:szCs w:val="20"/>
          <w:lang w:val="es-ES"/>
        </w:rPr>
        <w:t>a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>ccidente cerebrovascular, y otros problemas de salud graves</w:t>
      </w:r>
      <w:r>
        <w:rPr>
          <w:rFonts w:ascii="Montserrat" w:hAnsi="Montserrat" w:cs="Arial"/>
          <w:bCs/>
          <w:sz w:val="20"/>
          <w:szCs w:val="20"/>
          <w:lang w:val="es-ES"/>
        </w:rPr>
        <w:t>)</w:t>
      </w:r>
      <w:r w:rsidR="00F849FA">
        <w:rPr>
          <w:rFonts w:ascii="Montserrat" w:hAnsi="Montserrat" w:cs="Arial"/>
          <w:bCs/>
          <w:sz w:val="20"/>
          <w:szCs w:val="20"/>
          <w:lang w:val="es-ES"/>
        </w:rPr>
        <w:t>,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F849FA">
        <w:rPr>
          <w:rFonts w:ascii="Montserrat" w:hAnsi="Montserrat" w:cs="Arial"/>
          <w:bCs/>
          <w:sz w:val="20"/>
          <w:szCs w:val="20"/>
          <w:lang w:val="es-ES"/>
        </w:rPr>
        <w:t xml:space="preserve">con una prevalencia 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 xml:space="preserve">mayor en </w:t>
      </w:r>
      <w:r w:rsidR="00F849FA">
        <w:rPr>
          <w:rFonts w:ascii="Montserrat" w:hAnsi="Montserrat" w:cs="Arial"/>
          <w:bCs/>
          <w:sz w:val="20"/>
          <w:szCs w:val="20"/>
          <w:lang w:val="es-ES"/>
        </w:rPr>
        <w:t xml:space="preserve">comparación a las 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>otras ciudades latinoamericanas</w:t>
      </w:r>
      <w:r>
        <w:rPr>
          <w:rFonts w:ascii="Montserrat" w:hAnsi="Montserrat" w:cs="Arial"/>
          <w:bCs/>
          <w:sz w:val="20"/>
          <w:szCs w:val="20"/>
          <w:lang w:val="es-ES"/>
        </w:rPr>
        <w:t>”, detalló</w:t>
      </w:r>
      <w:r w:rsidRPr="008255D9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46A27D27" w14:textId="77777777" w:rsidR="0077568E" w:rsidRDefault="0077568E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62A80B1F" w14:textId="0050974C" w:rsidR="0077568E" w:rsidRDefault="008255D9" w:rsidP="00CA7CF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Indicó que con estos resultados se efectuó un estudio con 20 mil </w:t>
      </w:r>
      <w:r w:rsidR="00D4790F">
        <w:rPr>
          <w:rFonts w:ascii="Montserrat" w:hAnsi="Montserrat" w:cs="Arial"/>
          <w:bCs/>
          <w:sz w:val="20"/>
          <w:szCs w:val="20"/>
          <w:lang w:val="es-ES"/>
        </w:rPr>
        <w:t>derechohabientes y se encontró que entre los principales factores de riesgo para sufrir enfermedad cardiovascular, la prevalencia de diabetes fue de 13</w:t>
      </w:r>
      <w:r w:rsidR="003A7C8E">
        <w:rPr>
          <w:rFonts w:ascii="Montserrat" w:hAnsi="Montserrat" w:cs="Arial"/>
          <w:bCs/>
          <w:sz w:val="20"/>
          <w:szCs w:val="20"/>
          <w:lang w:val="es-ES"/>
        </w:rPr>
        <w:t>%</w:t>
      </w:r>
      <w:r w:rsidR="00D4790F">
        <w:rPr>
          <w:rFonts w:ascii="Montserrat" w:hAnsi="Montserrat" w:cs="Arial"/>
          <w:bCs/>
          <w:sz w:val="20"/>
          <w:szCs w:val="20"/>
          <w:lang w:val="es-ES"/>
        </w:rPr>
        <w:t>, 29% con hipertensión, 13% resultaron con colesterol alto; 31% de tabaquismo en hombres y 10% en mujeres; 18% de obesidad en hombres y 27% en mujeres, y 14% de obesidad central en abdomen</w:t>
      </w:r>
      <w:r w:rsidR="003A7C8E">
        <w:rPr>
          <w:rFonts w:ascii="Montserrat" w:hAnsi="Montserrat" w:cs="Arial"/>
          <w:bCs/>
          <w:sz w:val="20"/>
          <w:szCs w:val="20"/>
          <w:lang w:val="es-ES"/>
        </w:rPr>
        <w:t xml:space="preserve"> en hombres</w:t>
      </w:r>
      <w:r w:rsidR="00D4790F">
        <w:rPr>
          <w:rFonts w:ascii="Montserrat" w:hAnsi="Montserrat" w:cs="Arial"/>
          <w:bCs/>
          <w:sz w:val="20"/>
          <w:szCs w:val="20"/>
          <w:lang w:val="es-ES"/>
        </w:rPr>
        <w:t xml:space="preserve"> y 49% en mujeres.</w:t>
      </w:r>
    </w:p>
    <w:p w14:paraId="5A610B69" w14:textId="29ACB6E6" w:rsidR="006D72EA" w:rsidRDefault="006D72EA" w:rsidP="005F480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776BB9E1" w14:textId="64BBD923" w:rsidR="00A0790A" w:rsidRDefault="00A0790A" w:rsidP="00A0790A">
      <w:pPr>
        <w:spacing w:line="240" w:lineRule="atLeast"/>
        <w:jc w:val="center"/>
        <w:rPr>
          <w:rFonts w:ascii="Montserrat" w:hAnsi="Montserrat"/>
          <w:b/>
          <w:bCs/>
          <w:sz w:val="20"/>
          <w:szCs w:val="20"/>
          <w:lang w:eastAsia="es-MX"/>
        </w:rPr>
      </w:pPr>
      <w:r w:rsidRPr="00725EB3">
        <w:rPr>
          <w:rFonts w:ascii="Montserrat" w:hAnsi="Montserrat"/>
          <w:b/>
          <w:bCs/>
          <w:sz w:val="20"/>
          <w:szCs w:val="20"/>
          <w:lang w:eastAsia="es-MX"/>
        </w:rPr>
        <w:t>---o0o---</w:t>
      </w:r>
    </w:p>
    <w:p w14:paraId="3D7D1893" w14:textId="77777777" w:rsidR="00974EF3" w:rsidRPr="00974EF3" w:rsidRDefault="00974EF3" w:rsidP="00974EF3">
      <w:pPr>
        <w:spacing w:line="240" w:lineRule="atLeast"/>
        <w:rPr>
          <w:rFonts w:ascii="Montserrat" w:hAnsi="Montserrat"/>
          <w:b/>
          <w:bCs/>
          <w:sz w:val="20"/>
          <w:szCs w:val="20"/>
          <w:lang w:eastAsia="es-MX"/>
        </w:rPr>
      </w:pPr>
      <w:r w:rsidRPr="00974EF3">
        <w:rPr>
          <w:rFonts w:ascii="Montserrat" w:hAnsi="Montserrat"/>
          <w:b/>
          <w:bCs/>
          <w:sz w:val="20"/>
          <w:szCs w:val="20"/>
          <w:lang w:eastAsia="es-MX"/>
        </w:rPr>
        <w:t>LINK FOTOS:</w:t>
      </w:r>
    </w:p>
    <w:p w14:paraId="22DD82F3" w14:textId="77C6EFDB" w:rsidR="00C5454A" w:rsidRPr="004F60C3" w:rsidRDefault="00974EF3" w:rsidP="00974EF3">
      <w:pPr>
        <w:spacing w:line="240" w:lineRule="atLeast"/>
        <w:rPr>
          <w:rFonts w:ascii="Montserrat" w:hAnsi="Montserrat"/>
          <w:bCs/>
          <w:sz w:val="20"/>
          <w:szCs w:val="20"/>
          <w:lang w:eastAsia="es-MX"/>
        </w:rPr>
      </w:pPr>
      <w:hyperlink r:id="rId8" w:history="1">
        <w:r w:rsidRPr="004F60C3">
          <w:rPr>
            <w:rStyle w:val="Hipervnculo"/>
            <w:rFonts w:ascii="Montserrat" w:hAnsi="Montserrat"/>
            <w:bCs/>
            <w:sz w:val="20"/>
            <w:szCs w:val="20"/>
            <w:lang w:eastAsia="es-MX"/>
          </w:rPr>
          <w:t>https://bit.ly/3lLaxD7</w:t>
        </w:r>
      </w:hyperlink>
      <w:r w:rsidRPr="004F60C3">
        <w:rPr>
          <w:rFonts w:ascii="Montserrat" w:hAnsi="Montserrat"/>
          <w:bCs/>
          <w:sz w:val="20"/>
          <w:szCs w:val="20"/>
          <w:lang w:eastAsia="es-MX"/>
        </w:rPr>
        <w:t xml:space="preserve"> </w:t>
      </w:r>
    </w:p>
    <w:p w14:paraId="084C5D1A" w14:textId="77777777" w:rsidR="00301110" w:rsidRDefault="00301110" w:rsidP="00C5454A">
      <w:pPr>
        <w:spacing w:line="240" w:lineRule="atLeast"/>
        <w:rPr>
          <w:rFonts w:ascii="Montserrat" w:hAnsi="Montserrat"/>
          <w:b/>
          <w:bCs/>
          <w:sz w:val="20"/>
          <w:szCs w:val="20"/>
          <w:lang w:eastAsia="es-MX"/>
        </w:rPr>
      </w:pPr>
    </w:p>
    <w:p w14:paraId="749C6F55" w14:textId="77777777" w:rsidR="00301110" w:rsidRDefault="00301110" w:rsidP="00C5454A">
      <w:pPr>
        <w:spacing w:line="240" w:lineRule="atLeast"/>
        <w:rPr>
          <w:rFonts w:ascii="Montserrat" w:hAnsi="Montserrat"/>
          <w:b/>
          <w:bCs/>
          <w:sz w:val="20"/>
          <w:szCs w:val="20"/>
          <w:lang w:eastAsia="es-MX"/>
        </w:rPr>
      </w:pPr>
    </w:p>
    <w:p w14:paraId="6F3AC786" w14:textId="25EC8BF6" w:rsidR="00301110" w:rsidRDefault="00301110" w:rsidP="00C5454A">
      <w:pPr>
        <w:spacing w:line="240" w:lineRule="atLeast"/>
        <w:rPr>
          <w:rFonts w:ascii="Montserrat" w:hAnsi="Montserrat"/>
          <w:b/>
          <w:bCs/>
          <w:sz w:val="20"/>
          <w:szCs w:val="20"/>
          <w:lang w:eastAsia="es-MX"/>
        </w:rPr>
      </w:pPr>
      <w:r>
        <w:rPr>
          <w:rFonts w:ascii="Montserrat" w:hAnsi="Montserrat"/>
          <w:b/>
          <w:bCs/>
          <w:sz w:val="20"/>
          <w:szCs w:val="20"/>
          <w:lang w:eastAsia="es-MX"/>
        </w:rPr>
        <w:t>LINK DE VIDEO</w:t>
      </w:r>
    </w:p>
    <w:p w14:paraId="3D05425C" w14:textId="746F6707" w:rsidR="00301110" w:rsidRPr="00301110" w:rsidRDefault="00301110" w:rsidP="00C5454A">
      <w:pPr>
        <w:spacing w:line="240" w:lineRule="atLeast"/>
        <w:rPr>
          <w:rFonts w:ascii="Montserrat" w:hAnsi="Montserrat"/>
          <w:bCs/>
          <w:sz w:val="20"/>
          <w:szCs w:val="20"/>
          <w:lang w:eastAsia="es-MX"/>
        </w:rPr>
      </w:pPr>
      <w:hyperlink r:id="rId9" w:history="1">
        <w:r w:rsidRPr="00385D9D">
          <w:rPr>
            <w:rStyle w:val="Hipervnculo"/>
            <w:rFonts w:ascii="Montserrat" w:hAnsi="Montserrat"/>
            <w:bCs/>
            <w:sz w:val="20"/>
            <w:szCs w:val="20"/>
            <w:lang w:eastAsia="es-MX"/>
          </w:rPr>
          <w:t>https://bit.ly/40CqMRD</w:t>
        </w:r>
      </w:hyperlink>
      <w:r>
        <w:rPr>
          <w:rFonts w:ascii="Montserrat" w:hAnsi="Montserrat"/>
          <w:bCs/>
          <w:sz w:val="20"/>
          <w:szCs w:val="20"/>
          <w:lang w:eastAsia="es-MX"/>
        </w:rPr>
        <w:t xml:space="preserve"> </w:t>
      </w:r>
      <w:bookmarkStart w:id="0" w:name="_GoBack"/>
      <w:bookmarkEnd w:id="0"/>
    </w:p>
    <w:sectPr w:rsidR="00301110" w:rsidRPr="00301110" w:rsidSect="006024D9">
      <w:headerReference w:type="default" r:id="rId10"/>
      <w:footerReference w:type="default" r:id="rId11"/>
      <w:pgSz w:w="12240" w:h="15840"/>
      <w:pgMar w:top="2041" w:right="1077" w:bottom="1134" w:left="107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EE9E2" w14:textId="77777777" w:rsidR="0034365B" w:rsidRDefault="0034365B">
      <w:r>
        <w:separator/>
      </w:r>
    </w:p>
  </w:endnote>
  <w:endnote w:type="continuationSeparator" w:id="0">
    <w:p w14:paraId="05D25E46" w14:textId="77777777" w:rsidR="0034365B" w:rsidRDefault="0034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80DD" w14:textId="77777777" w:rsidR="001543E7" w:rsidRDefault="00D0295C" w:rsidP="001543E7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6198566" wp14:editId="1196683D">
          <wp:extent cx="7854840" cy="1178226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3045B" w14:textId="77777777" w:rsidR="0034365B" w:rsidRDefault="0034365B">
      <w:r>
        <w:separator/>
      </w:r>
    </w:p>
  </w:footnote>
  <w:footnote w:type="continuationSeparator" w:id="0">
    <w:p w14:paraId="173BB45F" w14:textId="77777777" w:rsidR="0034365B" w:rsidRDefault="0034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9FD7B" w14:textId="6B641902" w:rsidR="001543E7" w:rsidRDefault="003C7C69" w:rsidP="001543E7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429F8FBB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1543E7" w:rsidRPr="005D5A3E" w:rsidRDefault="00D0295C" w:rsidP="001543E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1543E7" w:rsidRPr="00C0299D" w:rsidRDefault="001543E7" w:rsidP="001543E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1543E7" w:rsidRPr="005D5A3E" w:rsidRDefault="00D0295C" w:rsidP="001543E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1543E7" w:rsidRPr="00C0299D" w:rsidRDefault="001543E7" w:rsidP="001543E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D5A3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9909C7" wp14:editId="7A204261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09DFEED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836C2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326"/>
    <w:multiLevelType w:val="hybridMultilevel"/>
    <w:tmpl w:val="199E0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B11DE"/>
    <w:multiLevelType w:val="hybridMultilevel"/>
    <w:tmpl w:val="69869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47AE6"/>
    <w:multiLevelType w:val="hybridMultilevel"/>
    <w:tmpl w:val="3550B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87E4C"/>
    <w:multiLevelType w:val="hybridMultilevel"/>
    <w:tmpl w:val="2C820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5C"/>
    <w:rsid w:val="000000FA"/>
    <w:rsid w:val="00015928"/>
    <w:rsid w:val="00016EC9"/>
    <w:rsid w:val="000207D1"/>
    <w:rsid w:val="0002135A"/>
    <w:rsid w:val="00024637"/>
    <w:rsid w:val="00025C5C"/>
    <w:rsid w:val="00030120"/>
    <w:rsid w:val="00053B1D"/>
    <w:rsid w:val="000629BE"/>
    <w:rsid w:val="000759B6"/>
    <w:rsid w:val="0009068E"/>
    <w:rsid w:val="000B063B"/>
    <w:rsid w:val="000C43E9"/>
    <w:rsid w:val="000C4A77"/>
    <w:rsid w:val="000C4BA2"/>
    <w:rsid w:val="000C7024"/>
    <w:rsid w:val="000F07D9"/>
    <w:rsid w:val="000F10C6"/>
    <w:rsid w:val="000F6F99"/>
    <w:rsid w:val="00100CB1"/>
    <w:rsid w:val="00103935"/>
    <w:rsid w:val="00103A97"/>
    <w:rsid w:val="00106A36"/>
    <w:rsid w:val="00110B36"/>
    <w:rsid w:val="00115ADF"/>
    <w:rsid w:val="0012661D"/>
    <w:rsid w:val="00140715"/>
    <w:rsid w:val="0014148F"/>
    <w:rsid w:val="0014672B"/>
    <w:rsid w:val="001543E7"/>
    <w:rsid w:val="00164426"/>
    <w:rsid w:val="00166A01"/>
    <w:rsid w:val="00166ADF"/>
    <w:rsid w:val="001778E3"/>
    <w:rsid w:val="00197915"/>
    <w:rsid w:val="001A257C"/>
    <w:rsid w:val="001C56DF"/>
    <w:rsid w:val="001E17BC"/>
    <w:rsid w:val="001E6000"/>
    <w:rsid w:val="001F07CD"/>
    <w:rsid w:val="001F6BA6"/>
    <w:rsid w:val="002271BA"/>
    <w:rsid w:val="002324E7"/>
    <w:rsid w:val="0023565D"/>
    <w:rsid w:val="00240768"/>
    <w:rsid w:val="00246FA4"/>
    <w:rsid w:val="002550DB"/>
    <w:rsid w:val="002640D8"/>
    <w:rsid w:val="002644A6"/>
    <w:rsid w:val="00274598"/>
    <w:rsid w:val="00276B83"/>
    <w:rsid w:val="00286D46"/>
    <w:rsid w:val="002927EA"/>
    <w:rsid w:val="0029782A"/>
    <w:rsid w:val="002A41E0"/>
    <w:rsid w:val="002C44AE"/>
    <w:rsid w:val="002D7981"/>
    <w:rsid w:val="002E2EE0"/>
    <w:rsid w:val="002E556D"/>
    <w:rsid w:val="002F7820"/>
    <w:rsid w:val="00301110"/>
    <w:rsid w:val="003040F0"/>
    <w:rsid w:val="003273A5"/>
    <w:rsid w:val="0034365B"/>
    <w:rsid w:val="003660C3"/>
    <w:rsid w:val="00374FEF"/>
    <w:rsid w:val="00376655"/>
    <w:rsid w:val="00382C1B"/>
    <w:rsid w:val="00395553"/>
    <w:rsid w:val="003A2CAB"/>
    <w:rsid w:val="003A5DA2"/>
    <w:rsid w:val="003A7C8E"/>
    <w:rsid w:val="003B59B7"/>
    <w:rsid w:val="003C0F9E"/>
    <w:rsid w:val="003C7C69"/>
    <w:rsid w:val="003D17CA"/>
    <w:rsid w:val="003D4647"/>
    <w:rsid w:val="003D7F2A"/>
    <w:rsid w:val="003F0140"/>
    <w:rsid w:val="003F4924"/>
    <w:rsid w:val="003F68E6"/>
    <w:rsid w:val="003F6C48"/>
    <w:rsid w:val="0040527E"/>
    <w:rsid w:val="00413F85"/>
    <w:rsid w:val="0041537A"/>
    <w:rsid w:val="004155D9"/>
    <w:rsid w:val="00423B85"/>
    <w:rsid w:val="004276F8"/>
    <w:rsid w:val="00435859"/>
    <w:rsid w:val="004460AD"/>
    <w:rsid w:val="00450CAD"/>
    <w:rsid w:val="004516A0"/>
    <w:rsid w:val="0045580E"/>
    <w:rsid w:val="00463B44"/>
    <w:rsid w:val="0046445E"/>
    <w:rsid w:val="00477BB4"/>
    <w:rsid w:val="00486D2F"/>
    <w:rsid w:val="004922CE"/>
    <w:rsid w:val="004C1BA7"/>
    <w:rsid w:val="004C67AB"/>
    <w:rsid w:val="004E2EA2"/>
    <w:rsid w:val="004F3B01"/>
    <w:rsid w:val="004F4575"/>
    <w:rsid w:val="004F60C3"/>
    <w:rsid w:val="00504D4A"/>
    <w:rsid w:val="00510F2A"/>
    <w:rsid w:val="005208BD"/>
    <w:rsid w:val="00526725"/>
    <w:rsid w:val="00537609"/>
    <w:rsid w:val="00552A45"/>
    <w:rsid w:val="00561690"/>
    <w:rsid w:val="0057281A"/>
    <w:rsid w:val="00583F1E"/>
    <w:rsid w:val="005905BB"/>
    <w:rsid w:val="00594C10"/>
    <w:rsid w:val="00594E51"/>
    <w:rsid w:val="005A3B05"/>
    <w:rsid w:val="005A7B80"/>
    <w:rsid w:val="005C2C7A"/>
    <w:rsid w:val="005D5A3E"/>
    <w:rsid w:val="005D6C1A"/>
    <w:rsid w:val="005F3D20"/>
    <w:rsid w:val="005F480F"/>
    <w:rsid w:val="005F56E5"/>
    <w:rsid w:val="006005A3"/>
    <w:rsid w:val="006024D9"/>
    <w:rsid w:val="00607C09"/>
    <w:rsid w:val="006313DB"/>
    <w:rsid w:val="00664FE3"/>
    <w:rsid w:val="00671877"/>
    <w:rsid w:val="00673C1D"/>
    <w:rsid w:val="00675CFD"/>
    <w:rsid w:val="00677E02"/>
    <w:rsid w:val="0068153D"/>
    <w:rsid w:val="00692712"/>
    <w:rsid w:val="00694593"/>
    <w:rsid w:val="00694A02"/>
    <w:rsid w:val="006A0A6C"/>
    <w:rsid w:val="006A5FF0"/>
    <w:rsid w:val="006A6364"/>
    <w:rsid w:val="006B582C"/>
    <w:rsid w:val="006B7681"/>
    <w:rsid w:val="006D1043"/>
    <w:rsid w:val="006D72EA"/>
    <w:rsid w:val="006E2D7E"/>
    <w:rsid w:val="006F55CA"/>
    <w:rsid w:val="007169E2"/>
    <w:rsid w:val="0072192F"/>
    <w:rsid w:val="00737D6E"/>
    <w:rsid w:val="0074356C"/>
    <w:rsid w:val="00766D5A"/>
    <w:rsid w:val="00767AC5"/>
    <w:rsid w:val="00771120"/>
    <w:rsid w:val="00771F15"/>
    <w:rsid w:val="0077483E"/>
    <w:rsid w:val="0077568E"/>
    <w:rsid w:val="007819C4"/>
    <w:rsid w:val="007861A6"/>
    <w:rsid w:val="00791AC0"/>
    <w:rsid w:val="00794AE5"/>
    <w:rsid w:val="007C4229"/>
    <w:rsid w:val="007E07FF"/>
    <w:rsid w:val="007E3726"/>
    <w:rsid w:val="007E5B91"/>
    <w:rsid w:val="007F151D"/>
    <w:rsid w:val="00800562"/>
    <w:rsid w:val="00813129"/>
    <w:rsid w:val="008255D9"/>
    <w:rsid w:val="00841AE4"/>
    <w:rsid w:val="008421F5"/>
    <w:rsid w:val="008521A5"/>
    <w:rsid w:val="0086231D"/>
    <w:rsid w:val="00875F9A"/>
    <w:rsid w:val="00881600"/>
    <w:rsid w:val="00885A9B"/>
    <w:rsid w:val="008A4E06"/>
    <w:rsid w:val="008B43FA"/>
    <w:rsid w:val="008C6768"/>
    <w:rsid w:val="008D4692"/>
    <w:rsid w:val="008D7B76"/>
    <w:rsid w:val="008D7CE2"/>
    <w:rsid w:val="008E1096"/>
    <w:rsid w:val="008E472C"/>
    <w:rsid w:val="008E7CB6"/>
    <w:rsid w:val="008F7B22"/>
    <w:rsid w:val="00905353"/>
    <w:rsid w:val="00906B26"/>
    <w:rsid w:val="00922CD6"/>
    <w:rsid w:val="009257C6"/>
    <w:rsid w:val="00926773"/>
    <w:rsid w:val="00932CFF"/>
    <w:rsid w:val="0094177F"/>
    <w:rsid w:val="0094799C"/>
    <w:rsid w:val="009524D1"/>
    <w:rsid w:val="00956766"/>
    <w:rsid w:val="0095676F"/>
    <w:rsid w:val="0096168D"/>
    <w:rsid w:val="009647CF"/>
    <w:rsid w:val="0096489C"/>
    <w:rsid w:val="00974EF3"/>
    <w:rsid w:val="00985687"/>
    <w:rsid w:val="00985BCE"/>
    <w:rsid w:val="009B0363"/>
    <w:rsid w:val="009B3AC5"/>
    <w:rsid w:val="009C3034"/>
    <w:rsid w:val="009C342A"/>
    <w:rsid w:val="009C4715"/>
    <w:rsid w:val="009C5F17"/>
    <w:rsid w:val="009F0101"/>
    <w:rsid w:val="009F646F"/>
    <w:rsid w:val="00A03561"/>
    <w:rsid w:val="00A0439B"/>
    <w:rsid w:val="00A07063"/>
    <w:rsid w:val="00A0790A"/>
    <w:rsid w:val="00A1123E"/>
    <w:rsid w:val="00A27FBF"/>
    <w:rsid w:val="00A46D2D"/>
    <w:rsid w:val="00A77288"/>
    <w:rsid w:val="00A9531A"/>
    <w:rsid w:val="00AA6D25"/>
    <w:rsid w:val="00AC0CDF"/>
    <w:rsid w:val="00AF5085"/>
    <w:rsid w:val="00AF75CD"/>
    <w:rsid w:val="00B01FB0"/>
    <w:rsid w:val="00B02016"/>
    <w:rsid w:val="00B022C3"/>
    <w:rsid w:val="00B149E7"/>
    <w:rsid w:val="00B15C98"/>
    <w:rsid w:val="00B200F6"/>
    <w:rsid w:val="00B2211C"/>
    <w:rsid w:val="00B3010E"/>
    <w:rsid w:val="00B33494"/>
    <w:rsid w:val="00B470CD"/>
    <w:rsid w:val="00B54E2E"/>
    <w:rsid w:val="00B77A59"/>
    <w:rsid w:val="00B95AA0"/>
    <w:rsid w:val="00BA2714"/>
    <w:rsid w:val="00BB3E83"/>
    <w:rsid w:val="00BB3F83"/>
    <w:rsid w:val="00BB5CF2"/>
    <w:rsid w:val="00BC52DD"/>
    <w:rsid w:val="00BD49FC"/>
    <w:rsid w:val="00BE59C0"/>
    <w:rsid w:val="00BF7DF2"/>
    <w:rsid w:val="00C13178"/>
    <w:rsid w:val="00C14C09"/>
    <w:rsid w:val="00C45BFF"/>
    <w:rsid w:val="00C50FB3"/>
    <w:rsid w:val="00C5454A"/>
    <w:rsid w:val="00C5695C"/>
    <w:rsid w:val="00C71EEF"/>
    <w:rsid w:val="00C7467D"/>
    <w:rsid w:val="00C86D88"/>
    <w:rsid w:val="00C93572"/>
    <w:rsid w:val="00CA426B"/>
    <w:rsid w:val="00CA7CFF"/>
    <w:rsid w:val="00CC4627"/>
    <w:rsid w:val="00CC4C76"/>
    <w:rsid w:val="00CE05DE"/>
    <w:rsid w:val="00D0295C"/>
    <w:rsid w:val="00D05449"/>
    <w:rsid w:val="00D1449E"/>
    <w:rsid w:val="00D308D5"/>
    <w:rsid w:val="00D3415D"/>
    <w:rsid w:val="00D46D67"/>
    <w:rsid w:val="00D476BF"/>
    <w:rsid w:val="00D4790F"/>
    <w:rsid w:val="00D62415"/>
    <w:rsid w:val="00D777C9"/>
    <w:rsid w:val="00DA1122"/>
    <w:rsid w:val="00DA37B0"/>
    <w:rsid w:val="00DB5671"/>
    <w:rsid w:val="00DD5BCF"/>
    <w:rsid w:val="00DD5EBE"/>
    <w:rsid w:val="00DE57F4"/>
    <w:rsid w:val="00E12A79"/>
    <w:rsid w:val="00E16FA2"/>
    <w:rsid w:val="00E2222B"/>
    <w:rsid w:val="00E3016F"/>
    <w:rsid w:val="00E360A6"/>
    <w:rsid w:val="00E45A8B"/>
    <w:rsid w:val="00E47F50"/>
    <w:rsid w:val="00E52861"/>
    <w:rsid w:val="00E57583"/>
    <w:rsid w:val="00E73CD5"/>
    <w:rsid w:val="00E757F8"/>
    <w:rsid w:val="00E82D36"/>
    <w:rsid w:val="00E86B1F"/>
    <w:rsid w:val="00E97414"/>
    <w:rsid w:val="00EB6738"/>
    <w:rsid w:val="00EE4B19"/>
    <w:rsid w:val="00EF75CF"/>
    <w:rsid w:val="00F0441F"/>
    <w:rsid w:val="00F07F3F"/>
    <w:rsid w:val="00F20635"/>
    <w:rsid w:val="00F22592"/>
    <w:rsid w:val="00F33906"/>
    <w:rsid w:val="00F3409D"/>
    <w:rsid w:val="00F3774E"/>
    <w:rsid w:val="00F37EAD"/>
    <w:rsid w:val="00F41DA9"/>
    <w:rsid w:val="00F51B03"/>
    <w:rsid w:val="00F62547"/>
    <w:rsid w:val="00F64399"/>
    <w:rsid w:val="00F849FA"/>
    <w:rsid w:val="00F86C89"/>
    <w:rsid w:val="00FA41CC"/>
    <w:rsid w:val="00FB0B01"/>
    <w:rsid w:val="00FB609B"/>
    <w:rsid w:val="00FC4802"/>
    <w:rsid w:val="00FC54C7"/>
    <w:rsid w:val="00FF1274"/>
    <w:rsid w:val="00FF1955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F1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8C6768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8C6768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lLaxD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40CqM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Sarai Barrientos Esquivel</cp:lastModifiedBy>
  <cp:revision>6</cp:revision>
  <dcterms:created xsi:type="dcterms:W3CDTF">2023-03-27T14:10:00Z</dcterms:created>
  <dcterms:modified xsi:type="dcterms:W3CDTF">2023-03-27T16:07:00Z</dcterms:modified>
</cp:coreProperties>
</file>