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A27965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27965">
        <w:rPr>
          <w:rFonts w:ascii="Montserrat" w:hAnsi="Montserrat"/>
          <w:b/>
          <w:color w:val="134E39"/>
        </w:rPr>
        <w:t>BOLETÍN DE PRENSA</w:t>
      </w:r>
    </w:p>
    <w:p w14:paraId="4C6AE5B5" w14:textId="7D0D2A33" w:rsidR="004A5A66" w:rsidRPr="00A27965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27965">
        <w:rPr>
          <w:rFonts w:ascii="Montserrat" w:hAnsi="Montserrat"/>
          <w:sz w:val="20"/>
          <w:szCs w:val="20"/>
        </w:rPr>
        <w:t>Ciudad de México</w:t>
      </w:r>
      <w:r w:rsidR="00963659" w:rsidRPr="00A27965">
        <w:rPr>
          <w:rFonts w:ascii="Montserrat" w:hAnsi="Montserrat"/>
          <w:sz w:val="20"/>
          <w:szCs w:val="20"/>
        </w:rPr>
        <w:t xml:space="preserve">, </w:t>
      </w:r>
      <w:r w:rsidR="00D14621">
        <w:rPr>
          <w:rFonts w:ascii="Montserrat" w:hAnsi="Montserrat"/>
          <w:sz w:val="20"/>
          <w:szCs w:val="20"/>
        </w:rPr>
        <w:t>martes 25 de junio</w:t>
      </w:r>
      <w:r w:rsidR="003720ED" w:rsidRPr="00A27965">
        <w:rPr>
          <w:rFonts w:ascii="Montserrat" w:hAnsi="Montserrat"/>
          <w:sz w:val="20"/>
          <w:szCs w:val="20"/>
        </w:rPr>
        <w:t xml:space="preserve"> de 2024</w:t>
      </w:r>
    </w:p>
    <w:p w14:paraId="3BFB2A38" w14:textId="2A2D17CB" w:rsidR="004A5A66" w:rsidRPr="00A27965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27965">
        <w:rPr>
          <w:rFonts w:ascii="Montserrat" w:hAnsi="Montserrat"/>
          <w:sz w:val="20"/>
          <w:szCs w:val="20"/>
          <w:lang w:val="es-MX"/>
        </w:rPr>
        <w:t xml:space="preserve">No. </w:t>
      </w:r>
      <w:r w:rsidR="00D14621">
        <w:rPr>
          <w:rFonts w:ascii="Montserrat" w:hAnsi="Montserrat"/>
          <w:sz w:val="20"/>
          <w:szCs w:val="20"/>
          <w:lang w:val="es-MX"/>
        </w:rPr>
        <w:t>314</w:t>
      </w:r>
      <w:r w:rsidRPr="00A27965">
        <w:rPr>
          <w:rFonts w:ascii="Montserrat" w:hAnsi="Montserrat"/>
          <w:sz w:val="20"/>
          <w:szCs w:val="20"/>
          <w:lang w:val="es-MX"/>
        </w:rPr>
        <w:t>/202</w:t>
      </w:r>
      <w:r w:rsidR="003720ED" w:rsidRPr="00A27965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A27965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7CD37961" w14:textId="29B7B379" w:rsidR="0067006E" w:rsidRPr="00D14621" w:rsidRDefault="0067006E" w:rsidP="0067006E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6"/>
          <w:szCs w:val="32"/>
        </w:rPr>
      </w:pPr>
      <w:r w:rsidRPr="00D14621">
        <w:rPr>
          <w:rFonts w:ascii="Montserrat" w:eastAsia="Montserrat SemiBold" w:hAnsi="Montserrat" w:cs="Montserrat SemiBold"/>
          <w:b/>
          <w:sz w:val="36"/>
          <w:szCs w:val="32"/>
        </w:rPr>
        <w:t>Cápsula endoscópica del IMSS graba el interior de</w:t>
      </w:r>
      <w:r w:rsidR="003F2FCF" w:rsidRPr="00D14621">
        <w:rPr>
          <w:rFonts w:ascii="Montserrat" w:eastAsia="Montserrat SemiBold" w:hAnsi="Montserrat" w:cs="Montserrat SemiBold"/>
          <w:b/>
          <w:sz w:val="36"/>
          <w:szCs w:val="32"/>
        </w:rPr>
        <w:t>l</w:t>
      </w:r>
      <w:r w:rsidRPr="00D14621">
        <w:rPr>
          <w:rFonts w:ascii="Montserrat" w:eastAsia="Montserrat SemiBold" w:hAnsi="Montserrat" w:cs="Montserrat SemiBold"/>
          <w:b/>
          <w:sz w:val="36"/>
          <w:szCs w:val="32"/>
        </w:rPr>
        <w:t xml:space="preserve"> tubo digestivo para agilizar diagnósticos </w:t>
      </w:r>
    </w:p>
    <w:p w14:paraId="2B9477AF" w14:textId="77777777" w:rsidR="00963659" w:rsidRPr="00A27965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176A9BC3" w14:textId="47469479" w:rsidR="00BD7533" w:rsidRPr="00801AA5" w:rsidRDefault="00955DD9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801AA5">
        <w:rPr>
          <w:rFonts w:ascii="Montserrat" w:eastAsia="Montserrat Light" w:hAnsi="Montserrat" w:cs="Montserrat Light"/>
          <w:b/>
          <w:bCs/>
        </w:rPr>
        <w:t>Mediante la captura de imágenes en tiempo real, médicos endoscopistas del Seguro Social logran detectar enfermedades del intestino delgado y elaborar tratamientos oportunos.</w:t>
      </w:r>
    </w:p>
    <w:p w14:paraId="115FDE4A" w14:textId="058C73B1" w:rsidR="002442C8" w:rsidRPr="00801AA5" w:rsidRDefault="00801AA5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bCs/>
        </w:rPr>
      </w:pPr>
      <w:r w:rsidRPr="00801AA5">
        <w:rPr>
          <w:rFonts w:ascii="Montserrat" w:eastAsia="Montserrat Light" w:hAnsi="Montserrat" w:cs="Montserrat Light"/>
          <w:b/>
          <w:bCs/>
        </w:rPr>
        <w:t>Al deglutir</w:t>
      </w:r>
      <w:r w:rsidR="00955DD9" w:rsidRPr="00801AA5">
        <w:rPr>
          <w:rFonts w:ascii="Montserrat" w:eastAsia="Montserrat Light" w:hAnsi="Montserrat" w:cs="Montserrat Light"/>
          <w:b/>
          <w:bCs/>
        </w:rPr>
        <w:t xml:space="preserve"> la cápsula que contiene una cámara</w:t>
      </w:r>
      <w:r w:rsidRPr="00801AA5">
        <w:rPr>
          <w:rFonts w:ascii="Montserrat" w:eastAsia="Montserrat Light" w:hAnsi="Montserrat" w:cs="Montserrat Light"/>
          <w:b/>
          <w:bCs/>
        </w:rPr>
        <w:t xml:space="preserve"> es posible detectar en pacientes la presencia de </w:t>
      </w:r>
      <w:r w:rsidRPr="00801AA5">
        <w:rPr>
          <w:rFonts w:ascii="Montserrat" w:hAnsi="Montserrat"/>
          <w:b/>
          <w:bCs/>
          <w:lang w:eastAsia="es-MX"/>
        </w:rPr>
        <w:t xml:space="preserve">hemorragia digestiva, tumoraciones, </w:t>
      </w:r>
      <w:r w:rsidRPr="00801AA5">
        <w:rPr>
          <w:rFonts w:ascii="Montserrat" w:eastAsia="Montserrat Light" w:hAnsi="Montserrat" w:cs="Montserrat Light"/>
          <w:b/>
          <w:bCs/>
        </w:rPr>
        <w:t>malformaciones arteriovenosas, entre otros padecimientos.</w:t>
      </w:r>
    </w:p>
    <w:p w14:paraId="7D6AAE18" w14:textId="77777777" w:rsidR="00147856" w:rsidRPr="00955DD9" w:rsidRDefault="00147856" w:rsidP="00BD7533">
      <w:pPr>
        <w:pStyle w:val="Prrafodelista"/>
        <w:spacing w:after="0"/>
        <w:rPr>
          <w:rFonts w:ascii="Montserrat" w:eastAsia="Montserrat Light" w:hAnsi="Montserrat" w:cs="Montserrat Light"/>
        </w:rPr>
      </w:pPr>
    </w:p>
    <w:p w14:paraId="23F44CCA" w14:textId="3086A892" w:rsidR="00771B00" w:rsidRPr="00955DD9" w:rsidRDefault="00357960" w:rsidP="0035796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55DD9">
        <w:rPr>
          <w:rFonts w:ascii="Montserrat" w:hAnsi="Montserrat"/>
          <w:sz w:val="22"/>
          <w:szCs w:val="22"/>
          <w:lang w:eastAsia="es-MX"/>
        </w:rPr>
        <w:t xml:space="preserve">A través de una cápsula endoscópica que </w:t>
      </w:r>
      <w:r w:rsidR="00D82649" w:rsidRPr="00955DD9">
        <w:rPr>
          <w:rFonts w:ascii="Montserrat" w:hAnsi="Montserrat"/>
          <w:sz w:val="22"/>
          <w:szCs w:val="22"/>
          <w:lang w:eastAsia="es-MX"/>
        </w:rPr>
        <w:t xml:space="preserve">el paciente </w:t>
      </w:r>
      <w:r w:rsidRPr="00955DD9">
        <w:rPr>
          <w:rFonts w:ascii="Montserrat" w:hAnsi="Montserrat"/>
          <w:sz w:val="22"/>
          <w:szCs w:val="22"/>
          <w:lang w:eastAsia="es-MX"/>
        </w:rPr>
        <w:t>ingiere vía oral</w:t>
      </w:r>
      <w:r w:rsidR="00A4087E" w:rsidRPr="00955DD9">
        <w:rPr>
          <w:rFonts w:ascii="Montserrat" w:hAnsi="Montserrat"/>
          <w:sz w:val="22"/>
          <w:szCs w:val="22"/>
          <w:lang w:eastAsia="es-MX"/>
        </w:rPr>
        <w:t xml:space="preserve"> y capta en tiempo real el interior del tubo digestivo</w:t>
      </w:r>
      <w:r w:rsidRPr="00955DD9">
        <w:rPr>
          <w:rFonts w:ascii="Montserrat" w:hAnsi="Montserrat"/>
          <w:sz w:val="22"/>
          <w:szCs w:val="22"/>
          <w:lang w:eastAsia="es-MX"/>
        </w:rPr>
        <w:t xml:space="preserve">, médicos del Instituto Mexicano del Seguro Social (IMSS) logran detectar </w:t>
      </w:r>
      <w:r w:rsidR="00A4087E" w:rsidRPr="00955DD9">
        <w:rPr>
          <w:rFonts w:ascii="Montserrat" w:hAnsi="Montserrat"/>
          <w:sz w:val="22"/>
          <w:szCs w:val="22"/>
          <w:lang w:eastAsia="es-MX"/>
        </w:rPr>
        <w:t>enfermedades</w:t>
      </w:r>
      <w:r w:rsidRPr="00955DD9">
        <w:rPr>
          <w:rFonts w:ascii="Montserrat" w:hAnsi="Montserrat"/>
          <w:sz w:val="22"/>
          <w:szCs w:val="22"/>
          <w:lang w:eastAsia="es-MX"/>
        </w:rPr>
        <w:t xml:space="preserve"> </w:t>
      </w:r>
      <w:r w:rsidR="00DD67F6" w:rsidRPr="00955DD9">
        <w:rPr>
          <w:rFonts w:ascii="Montserrat" w:hAnsi="Montserrat"/>
          <w:sz w:val="22"/>
          <w:szCs w:val="22"/>
          <w:lang w:eastAsia="es-MX"/>
        </w:rPr>
        <w:t xml:space="preserve">del intestino delgado </w:t>
      </w:r>
      <w:r w:rsidRPr="00955DD9">
        <w:rPr>
          <w:rFonts w:ascii="Montserrat" w:hAnsi="Montserrat"/>
          <w:sz w:val="22"/>
          <w:szCs w:val="22"/>
          <w:lang w:eastAsia="es-MX"/>
        </w:rPr>
        <w:t>y agilizar diagnósticos a fin de</w:t>
      </w:r>
      <w:r w:rsidR="00A4087E" w:rsidRPr="00955DD9">
        <w:rPr>
          <w:rFonts w:ascii="Montserrat" w:hAnsi="Montserrat"/>
          <w:sz w:val="22"/>
          <w:szCs w:val="22"/>
          <w:lang w:eastAsia="es-MX"/>
        </w:rPr>
        <w:t xml:space="preserve"> iniciar con tratamientos oportunos</w:t>
      </w:r>
      <w:r w:rsidR="00955DD9" w:rsidRPr="00955DD9">
        <w:rPr>
          <w:rFonts w:ascii="Montserrat" w:hAnsi="Montserrat"/>
          <w:sz w:val="22"/>
          <w:szCs w:val="22"/>
          <w:lang w:eastAsia="es-MX"/>
        </w:rPr>
        <w:t>.</w:t>
      </w:r>
    </w:p>
    <w:p w14:paraId="773A3E01" w14:textId="77777777" w:rsidR="00357960" w:rsidRPr="00955DD9" w:rsidRDefault="00357960" w:rsidP="00771B00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29575B82" w14:textId="3022339A" w:rsidR="00A27965" w:rsidRPr="00955DD9" w:rsidRDefault="00A4087E" w:rsidP="00A27965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hAnsi="Montserrat"/>
          <w:sz w:val="22"/>
          <w:szCs w:val="22"/>
          <w:lang w:eastAsia="es-MX"/>
        </w:rPr>
        <w:t>El Doctor Omar Solórzano Pineda, endoscopista adscrito al servicio de Endoscopía Gastroinestinal de</w:t>
      </w:r>
      <w:r w:rsidR="008A7223">
        <w:rPr>
          <w:rFonts w:ascii="Montserrat" w:hAnsi="Montserrat"/>
          <w:sz w:val="22"/>
          <w:szCs w:val="22"/>
          <w:lang w:eastAsia="es-MX"/>
        </w:rPr>
        <w:t xml:space="preserve"> la Unidad Médica de Alta Especialidad (UMAE)</w:t>
      </w:r>
      <w:r w:rsidRPr="00955DD9">
        <w:rPr>
          <w:rFonts w:ascii="Montserrat" w:hAnsi="Montserrat"/>
          <w:sz w:val="22"/>
          <w:szCs w:val="22"/>
          <w:lang w:eastAsia="es-MX"/>
        </w:rPr>
        <w:t xml:space="preserve"> </w:t>
      </w:r>
      <w:r w:rsidR="008A7223" w:rsidRPr="008A7223">
        <w:rPr>
          <w:rFonts w:ascii="Montserrat" w:hAnsi="Montserrat"/>
          <w:sz w:val="22"/>
          <w:szCs w:val="22"/>
          <w:lang w:eastAsia="es-MX"/>
        </w:rPr>
        <w:t>Hospital de Especialidades, “Dr. Bernardo Sepúlveda Gutiérrez”, Centro Médico Nacional “Siglo XXI”, CDMX.</w:t>
      </w:r>
      <w:r w:rsidRPr="00955DD9">
        <w:rPr>
          <w:rFonts w:ascii="Montserrat" w:hAnsi="Montserrat"/>
          <w:sz w:val="22"/>
          <w:szCs w:val="22"/>
          <w:lang w:eastAsia="es-MX"/>
        </w:rPr>
        <w:t xml:space="preserve">, explicó que los pacientes deben deglutir la cápsula </w:t>
      </w:r>
      <w:r w:rsidR="008A5A6B" w:rsidRPr="00955DD9">
        <w:rPr>
          <w:rFonts w:ascii="Montserrat" w:hAnsi="Montserrat"/>
          <w:sz w:val="22"/>
          <w:szCs w:val="22"/>
          <w:lang w:eastAsia="es-MX"/>
        </w:rPr>
        <w:t xml:space="preserve">que contiene </w:t>
      </w:r>
      <w:r w:rsidR="00601561" w:rsidRPr="00955DD9">
        <w:rPr>
          <w:rFonts w:ascii="Montserrat" w:hAnsi="Montserrat"/>
          <w:sz w:val="22"/>
          <w:szCs w:val="22"/>
          <w:lang w:eastAsia="es-MX"/>
        </w:rPr>
        <w:t>una cámara</w:t>
      </w:r>
      <w:r w:rsidR="008A5A6B" w:rsidRPr="00955DD9">
        <w:rPr>
          <w:rFonts w:ascii="Montserrat" w:hAnsi="Montserrat"/>
          <w:sz w:val="22"/>
          <w:szCs w:val="22"/>
          <w:lang w:eastAsia="es-MX"/>
        </w:rPr>
        <w:t xml:space="preserve"> que toma entre dos y seis fotografías por segundo del tubo digestivo,</w:t>
      </w:r>
      <w:r w:rsidR="00A27965" w:rsidRPr="00955DD9">
        <w:rPr>
          <w:rFonts w:ascii="Montserrat" w:hAnsi="Montserrat"/>
          <w:sz w:val="22"/>
          <w:szCs w:val="22"/>
          <w:lang w:eastAsia="es-MX"/>
        </w:rPr>
        <w:t xml:space="preserve"> “</w:t>
      </w:r>
      <w:r w:rsidR="00D82649" w:rsidRPr="00955DD9">
        <w:rPr>
          <w:rFonts w:ascii="Montserrat" w:hAnsi="Montserrat"/>
          <w:sz w:val="22"/>
          <w:szCs w:val="22"/>
          <w:lang w:eastAsia="es-MX"/>
        </w:rPr>
        <w:t>e</w:t>
      </w:r>
      <w:r w:rsidR="00A27965" w:rsidRPr="00955DD9">
        <w:rPr>
          <w:rFonts w:ascii="Montserrat" w:eastAsia="Montserrat Light" w:hAnsi="Montserrat" w:cs="Montserrat Light"/>
          <w:sz w:val="22"/>
          <w:szCs w:val="22"/>
        </w:rPr>
        <w:t>specíficamente lo que buscamos es ver el intestino delgado. Previamente ya debe tener el paciente un estudio del tubo digestivo superior e inferior”.</w:t>
      </w:r>
    </w:p>
    <w:p w14:paraId="03607FB2" w14:textId="77777777" w:rsidR="00A27965" w:rsidRPr="00955DD9" w:rsidRDefault="00A27965" w:rsidP="00A27965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FE36F16" w14:textId="2ACD48F9" w:rsidR="008A5A6B" w:rsidRPr="00955DD9" w:rsidRDefault="00D82649" w:rsidP="00D82649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  <w:r w:rsidRPr="00955DD9">
        <w:rPr>
          <w:rFonts w:ascii="Montserrat" w:hAnsi="Montserrat"/>
          <w:sz w:val="22"/>
          <w:szCs w:val="22"/>
          <w:lang w:eastAsia="es-MX"/>
        </w:rPr>
        <w:t>Una vez procesadas las imágenes, s</w:t>
      </w:r>
      <w:r w:rsidR="008A5A6B" w:rsidRPr="00955DD9">
        <w:rPr>
          <w:rFonts w:ascii="Montserrat" w:hAnsi="Montserrat"/>
          <w:sz w:val="22"/>
          <w:szCs w:val="22"/>
          <w:lang w:eastAsia="es-MX"/>
        </w:rPr>
        <w:t xml:space="preserve">e </w:t>
      </w:r>
      <w:r w:rsidRPr="00955DD9">
        <w:rPr>
          <w:rFonts w:ascii="Montserrat" w:hAnsi="Montserrat"/>
          <w:sz w:val="22"/>
          <w:szCs w:val="22"/>
          <w:lang w:eastAsia="es-MX"/>
        </w:rPr>
        <w:t>elabora</w:t>
      </w:r>
      <w:r w:rsidR="008A5A6B" w:rsidRPr="00955DD9">
        <w:rPr>
          <w:rFonts w:ascii="Montserrat" w:hAnsi="Montserrat"/>
          <w:sz w:val="22"/>
          <w:szCs w:val="22"/>
          <w:lang w:eastAsia="es-MX"/>
        </w:rPr>
        <w:t xml:space="preserve"> un video que permite visualizar a detalle el interior</w:t>
      </w:r>
      <w:r w:rsidRPr="00955DD9">
        <w:rPr>
          <w:rFonts w:ascii="Montserrat" w:hAnsi="Montserrat"/>
          <w:sz w:val="22"/>
          <w:szCs w:val="22"/>
          <w:lang w:eastAsia="es-MX"/>
        </w:rPr>
        <w:t xml:space="preserve"> del intestino delgado en búsqueda de hemorragia digestiva, tumoraciones, inflamación intestinal</w:t>
      </w:r>
      <w:r w:rsidR="002504A5" w:rsidRPr="00955DD9">
        <w:rPr>
          <w:rFonts w:ascii="Montserrat" w:hAnsi="Montserrat"/>
          <w:sz w:val="22"/>
          <w:szCs w:val="22"/>
          <w:lang w:eastAsia="es-MX"/>
        </w:rPr>
        <w:t xml:space="preserve"> o </w:t>
      </w:r>
      <w:r w:rsidR="002504A5" w:rsidRPr="00955DD9">
        <w:rPr>
          <w:rFonts w:ascii="Montserrat" w:eastAsia="Montserrat Light" w:hAnsi="Montserrat" w:cs="Montserrat Light"/>
          <w:sz w:val="22"/>
          <w:szCs w:val="22"/>
        </w:rPr>
        <w:t xml:space="preserve">enfermedad de Crohn, </w:t>
      </w:r>
      <w:r w:rsidR="00971182" w:rsidRPr="00971182">
        <w:rPr>
          <w:rFonts w:ascii="Montserrat" w:eastAsia="Montserrat Light" w:hAnsi="Montserrat" w:cs="Montserrat Light"/>
          <w:sz w:val="22"/>
          <w:szCs w:val="22"/>
        </w:rPr>
        <w:t>vigilancia de síndromes polipósicos, malformaciones vasculares y congénitas, entre otros padecimientos.</w:t>
      </w:r>
    </w:p>
    <w:p w14:paraId="10D7EAD3" w14:textId="77777777" w:rsidR="00D82649" w:rsidRPr="00955DD9" w:rsidRDefault="00D82649" w:rsidP="00D82649">
      <w:pPr>
        <w:spacing w:line="240" w:lineRule="atLeast"/>
        <w:jc w:val="both"/>
        <w:rPr>
          <w:rFonts w:ascii="Montserrat" w:hAnsi="Montserrat"/>
          <w:sz w:val="22"/>
          <w:szCs w:val="22"/>
          <w:lang w:eastAsia="es-MX"/>
        </w:rPr>
      </w:pPr>
    </w:p>
    <w:p w14:paraId="210BFAE9" w14:textId="7669EE9A" w:rsidR="00184B15" w:rsidRPr="00955DD9" w:rsidRDefault="00184B15" w:rsidP="00184B1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>“</w:t>
      </w:r>
      <w:r w:rsidR="002504A5" w:rsidRPr="00955DD9">
        <w:rPr>
          <w:rFonts w:ascii="Montserrat" w:eastAsia="Montserrat Light" w:hAnsi="Montserrat" w:cs="Montserrat Light"/>
          <w:sz w:val="22"/>
          <w:szCs w:val="22"/>
        </w:rPr>
        <w:t>En el Hospital de Especialidades aceptamos pacientes desde los 18 años, hemos puesto cápsulas hasta a pacientes de 90 años. Esta cápsula también se puede aplicar con pacientes pediátricos</w:t>
      </w:r>
      <w:r w:rsidRPr="00955DD9">
        <w:rPr>
          <w:rFonts w:ascii="Montserrat" w:eastAsia="Montserrat Light" w:hAnsi="Montserrat" w:cs="Montserrat Light"/>
          <w:sz w:val="22"/>
          <w:szCs w:val="22"/>
        </w:rPr>
        <w:t>”, dijo el especialista.</w:t>
      </w:r>
    </w:p>
    <w:p w14:paraId="63A5816D" w14:textId="77777777" w:rsidR="00184B15" w:rsidRPr="00955DD9" w:rsidRDefault="00184B15" w:rsidP="00184B1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9832DEF" w14:textId="2B22570A" w:rsidR="00E86BB1" w:rsidRPr="00955DD9" w:rsidRDefault="002504A5" w:rsidP="00E86BB1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Solórzano Pineda informó </w:t>
      </w:r>
      <w:r w:rsidR="008A7223" w:rsidRPr="00955DD9">
        <w:rPr>
          <w:rFonts w:ascii="Montserrat" w:eastAsia="Montserrat Light" w:hAnsi="Montserrat" w:cs="Montserrat Light"/>
          <w:sz w:val="22"/>
          <w:szCs w:val="22"/>
        </w:rPr>
        <w:t>que,</w:t>
      </w: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>en 2023</w:t>
      </w:r>
      <w:r w:rsidR="00E86BB1" w:rsidRPr="00955DD9">
        <w:rPr>
          <w:rFonts w:ascii="Montserrat" w:eastAsia="Montserrat Light" w:hAnsi="Montserrat" w:cs="Montserrat Light"/>
          <w:sz w:val="22"/>
          <w:szCs w:val="22"/>
        </w:rPr>
        <w:t xml:space="preserve">, el Seguro Social suministró 53 cápsulas endoscópicas a pacientes con diversos prediagnósticos, y en lo que va de este año se han aplicado 16, “el procedimiento dura aproximadamente entre 6 y 8 horas, el paciente no tiene que estar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 xml:space="preserve">todo el tiempo </w:t>
      </w:r>
      <w:r w:rsidR="00E86BB1" w:rsidRPr="00955DD9">
        <w:rPr>
          <w:rFonts w:ascii="Montserrat" w:eastAsia="Montserrat Light" w:hAnsi="Montserrat" w:cs="Montserrat Light"/>
          <w:sz w:val="22"/>
          <w:szCs w:val="22"/>
        </w:rPr>
        <w:t>en el hospital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 xml:space="preserve">; </w:t>
      </w:r>
      <w:r w:rsidR="00E86BB1" w:rsidRPr="00955DD9">
        <w:rPr>
          <w:rFonts w:ascii="Montserrat" w:eastAsia="Montserrat Light" w:hAnsi="Montserrat" w:cs="Montserrat Light"/>
          <w:sz w:val="22"/>
          <w:szCs w:val="22"/>
        </w:rPr>
        <w:t>una vez que llega al colon se descarga la cápsula y se puede leer en una hora para dar el diagnóstico”.</w:t>
      </w:r>
    </w:p>
    <w:p w14:paraId="5EA5A235" w14:textId="77777777" w:rsidR="00E86BB1" w:rsidRPr="00955DD9" w:rsidRDefault="00E86BB1" w:rsidP="00E86BB1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B9F0DFE" w14:textId="77777777" w:rsidR="00955DD9" w:rsidRPr="00955DD9" w:rsidRDefault="00E86BB1" w:rsidP="003B31B4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lastRenderedPageBreak/>
        <w:t xml:space="preserve">Explicó que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>cuando</w:t>
      </w: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 concluye el estudio, la cápsula, que no es reutilizable, se desecha de manera natural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 xml:space="preserve">por vía rectal </w:t>
      </w:r>
      <w:r w:rsidRPr="00955DD9">
        <w:rPr>
          <w:rFonts w:ascii="Montserrat" w:eastAsia="Montserrat Light" w:hAnsi="Montserrat" w:cs="Montserrat Light"/>
          <w:sz w:val="22"/>
          <w:szCs w:val="22"/>
        </w:rPr>
        <w:t>en un lapso de hasta 15 días, y con las imágenes obtenidas los médicos endoscopistas del IMSS realizan diagnósticos y sugerencias de tratamiento a los diversos servicios que solicitan el estudio, como Gastroenterología, Cirugía, Hematología, Infectología y Reumatología.</w:t>
      </w:r>
    </w:p>
    <w:p w14:paraId="7C0572D9" w14:textId="77777777" w:rsidR="00955DD9" w:rsidRPr="00955DD9" w:rsidRDefault="00955DD9" w:rsidP="003B31B4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B85A933" w14:textId="5FE8AB6E" w:rsidR="002376FC" w:rsidRPr="00955DD9" w:rsidRDefault="002376FC" w:rsidP="003B31B4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>El especialista destacó que, para hacer este tipo de diagnósticos, anteriormente se utilizaba un endoscopio y si un paciente tenía sospecha de hemorragia del intestino delgado tenía que ser ingresado a quirófano para inspeccionar mediante una incisión a fin de introducir el endoscopio, lo que generaba más riesgos y molestias al paciente.</w:t>
      </w:r>
    </w:p>
    <w:p w14:paraId="3024D9AD" w14:textId="77777777" w:rsidR="00955DD9" w:rsidRPr="00955DD9" w:rsidRDefault="00955DD9" w:rsidP="003B31B4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469411D" w14:textId="77777777" w:rsidR="00955DD9" w:rsidRPr="00955DD9" w:rsidRDefault="00955DD9" w:rsidP="00955DD9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>“Mediante enteroscopía damos el tratamiento, ya no se necesita meter a quirófano a un paciente para controlar la hemorragia o establecer el diagnóstico de que tiene un tumor. Disminuye costos y riesgos también, porque si detectamos un tumor en una parte específica del intestino delgado, nosotros podemos marcar ese tumor y el cirujano entra, busca el tatuaje, corta la lesión y el paciente inclusive puede ir a casa en menor tiempo”, dijo.</w:t>
      </w:r>
    </w:p>
    <w:p w14:paraId="46A92043" w14:textId="77777777" w:rsidR="002376FC" w:rsidRPr="00955DD9" w:rsidRDefault="002376FC" w:rsidP="003B31B4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5E0053C" w14:textId="4BBEAC21" w:rsidR="002376FC" w:rsidRPr="00955DD9" w:rsidRDefault="002376FC" w:rsidP="002376FC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Para ser candidatos a este tratamiento, los pacientes deben de ser referidos al área de Endoscopía del Hospital de Especialidades por un médico gastroenterólogo que haya evaluado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 xml:space="preserve">previamente </w:t>
      </w:r>
      <w:r w:rsidRPr="00955DD9">
        <w:rPr>
          <w:rFonts w:ascii="Montserrat" w:eastAsia="Montserrat Light" w:hAnsi="Montserrat" w:cs="Montserrat Light"/>
          <w:sz w:val="22"/>
          <w:szCs w:val="22"/>
        </w:rPr>
        <w:t>una hemorragia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 xml:space="preserve">, así como </w:t>
      </w:r>
      <w:r w:rsidRPr="00955DD9">
        <w:rPr>
          <w:rFonts w:ascii="Montserrat" w:eastAsia="Montserrat Light" w:hAnsi="Montserrat" w:cs="Montserrat Light"/>
          <w:sz w:val="22"/>
          <w:szCs w:val="22"/>
        </w:rPr>
        <w:t>contar con estudios complementarios de endoscopía y colonoscopía.</w:t>
      </w:r>
    </w:p>
    <w:p w14:paraId="6456C424" w14:textId="77777777" w:rsidR="00955DD9" w:rsidRPr="00955DD9" w:rsidRDefault="00955DD9" w:rsidP="002376FC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E358FD6" w14:textId="3B0760FB" w:rsidR="002376FC" w:rsidRPr="00955DD9" w:rsidRDefault="00955DD9" w:rsidP="002376FC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>Solórzano Pineda hizo un llamado a la población derechohabiente a cuidar su salud digestiva con dieta balanceada, ejercicio aeróbico regular y ante cualquier síntoma acudir a la Unidad de Medicina Familiar (UMF).</w:t>
      </w:r>
    </w:p>
    <w:p w14:paraId="65F6647F" w14:textId="77777777" w:rsidR="00955DD9" w:rsidRPr="00955DD9" w:rsidRDefault="00955DD9" w:rsidP="002376FC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7DBD1B3" w14:textId="0122F38C" w:rsidR="002376FC" w:rsidRPr="00955DD9" w:rsidRDefault="002376FC" w:rsidP="002376FC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“Los datos de alarma siempre van a ser dificultad para pasar los </w:t>
      </w:r>
      <w:r w:rsidR="00971182">
        <w:rPr>
          <w:rFonts w:ascii="Montserrat" w:eastAsia="Montserrat Light" w:hAnsi="Montserrat" w:cs="Montserrat Light"/>
          <w:sz w:val="22"/>
          <w:szCs w:val="22"/>
        </w:rPr>
        <w:t>alimentos,</w:t>
      </w: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 evacuaciones con sangre, pacientes que cumplen 45 años son </w:t>
      </w:r>
      <w:r w:rsidR="00971182">
        <w:rPr>
          <w:rFonts w:ascii="Montserrat" w:eastAsia="Montserrat Light" w:hAnsi="Montserrat" w:cs="Montserrat Light"/>
          <w:sz w:val="22"/>
          <w:szCs w:val="22"/>
        </w:rPr>
        <w:t>candidatos</w:t>
      </w:r>
      <w:r w:rsidRPr="00955DD9">
        <w:rPr>
          <w:rFonts w:ascii="Montserrat" w:eastAsia="Montserrat Light" w:hAnsi="Montserrat" w:cs="Montserrat Light"/>
          <w:sz w:val="22"/>
          <w:szCs w:val="22"/>
        </w:rPr>
        <w:t xml:space="preserve"> a una colonoscopía de escrutinio para revisar el colon y ver lesiones premalignas para retirar”, </w:t>
      </w:r>
      <w:r w:rsidR="00955DD9" w:rsidRPr="00955DD9">
        <w:rPr>
          <w:rFonts w:ascii="Montserrat" w:eastAsia="Montserrat Light" w:hAnsi="Montserrat" w:cs="Montserrat Light"/>
          <w:sz w:val="22"/>
          <w:szCs w:val="22"/>
        </w:rPr>
        <w:t>indicó.</w:t>
      </w:r>
    </w:p>
    <w:p w14:paraId="14B50E7B" w14:textId="77777777" w:rsidR="007E4C82" w:rsidRPr="00A27965" w:rsidRDefault="007E4C82" w:rsidP="00F00998">
      <w:pPr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26ABF01D" w:rsidR="00AB30D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A27965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41DE14FB" w14:textId="77777777" w:rsidR="00261792" w:rsidRDefault="00261792" w:rsidP="00261792">
      <w:r>
        <w:t>LINK DE FOTOS</w:t>
      </w:r>
    </w:p>
    <w:p w14:paraId="7FD7ABE2" w14:textId="77777777" w:rsidR="00261792" w:rsidRDefault="00DB5F9B" w:rsidP="00261792">
      <w:hyperlink r:id="rId7" w:history="1">
        <w:r w:rsidR="00261792" w:rsidRPr="00E14EC6">
          <w:rPr>
            <w:rStyle w:val="Hipervnculo"/>
          </w:rPr>
          <w:t>https://drive.google.com/drive/folders/16PPp6VPdGyeD9vcGw0mp_yrX2HUZ4i-B</w:t>
        </w:r>
      </w:hyperlink>
      <w:r w:rsidR="00261792">
        <w:t xml:space="preserve"> </w:t>
      </w:r>
    </w:p>
    <w:p w14:paraId="0FEA00FB" w14:textId="77777777" w:rsidR="00261792" w:rsidRDefault="00261792" w:rsidP="00261792"/>
    <w:p w14:paraId="1F3444AC" w14:textId="77777777" w:rsidR="00261792" w:rsidRDefault="00261792" w:rsidP="00261792"/>
    <w:p w14:paraId="333B49C2" w14:textId="77777777" w:rsidR="00261792" w:rsidRDefault="00261792" w:rsidP="00261792">
      <w:r>
        <w:t>LINK DE VIDEO</w:t>
      </w:r>
    </w:p>
    <w:p w14:paraId="26B326A3" w14:textId="56B77FD7" w:rsidR="00261792" w:rsidRPr="00A27965" w:rsidRDefault="00DB5F9B" w:rsidP="00261792">
      <w:pPr>
        <w:spacing w:line="276" w:lineRule="auto"/>
        <w:ind w:right="49"/>
        <w:rPr>
          <w:rFonts w:ascii="Montserrat" w:eastAsia="Montserrat SemiBold" w:hAnsi="Montserrat" w:cs="Montserrat SemiBold"/>
          <w:b/>
          <w:color w:val="000000"/>
          <w:szCs w:val="28"/>
        </w:rPr>
      </w:pPr>
      <w:hyperlink r:id="rId8" w:history="1">
        <w:r w:rsidR="00B80FE6" w:rsidRPr="00E14EC6">
          <w:rPr>
            <w:rStyle w:val="Hipervnculo"/>
          </w:rPr>
          <w:t>https://we.tl/t-oeFzR46itp</w:t>
        </w:r>
      </w:hyperlink>
    </w:p>
    <w:sectPr w:rsidR="00261792" w:rsidRPr="00A27965" w:rsidSect="00E57713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F067" w14:textId="77777777" w:rsidR="003F202C" w:rsidRDefault="003F202C">
      <w:r>
        <w:separator/>
      </w:r>
    </w:p>
  </w:endnote>
  <w:endnote w:type="continuationSeparator" w:id="0">
    <w:p w14:paraId="5B7B93D4" w14:textId="77777777" w:rsidR="003F202C" w:rsidRDefault="003F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6A86" w14:textId="77777777" w:rsidR="003F202C" w:rsidRDefault="003F202C">
      <w:r>
        <w:separator/>
      </w:r>
    </w:p>
  </w:footnote>
  <w:footnote w:type="continuationSeparator" w:id="0">
    <w:p w14:paraId="7799F8AB" w14:textId="77777777" w:rsidR="003F202C" w:rsidRDefault="003F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90B1BE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67DC"/>
    <w:rsid w:val="0001266C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44B2B"/>
    <w:rsid w:val="00050130"/>
    <w:rsid w:val="000524B6"/>
    <w:rsid w:val="000535F3"/>
    <w:rsid w:val="00053B1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1472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49E9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84B15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376FC"/>
    <w:rsid w:val="002442C8"/>
    <w:rsid w:val="00244E3E"/>
    <w:rsid w:val="00246FA4"/>
    <w:rsid w:val="0024762A"/>
    <w:rsid w:val="0024786D"/>
    <w:rsid w:val="00247938"/>
    <w:rsid w:val="00250376"/>
    <w:rsid w:val="002504A5"/>
    <w:rsid w:val="002531C9"/>
    <w:rsid w:val="0025404F"/>
    <w:rsid w:val="00255D74"/>
    <w:rsid w:val="002567BF"/>
    <w:rsid w:val="00256959"/>
    <w:rsid w:val="00261792"/>
    <w:rsid w:val="0026249E"/>
    <w:rsid w:val="002640D8"/>
    <w:rsid w:val="002644A6"/>
    <w:rsid w:val="00264ADE"/>
    <w:rsid w:val="00264DE5"/>
    <w:rsid w:val="00266973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6BB4"/>
    <w:rsid w:val="003273A5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515C"/>
    <w:rsid w:val="0035766A"/>
    <w:rsid w:val="00357960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31B4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02C"/>
    <w:rsid w:val="003F2CB3"/>
    <w:rsid w:val="003F2FCF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116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0FF"/>
    <w:rsid w:val="00601561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006E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1AA5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84D4E"/>
    <w:rsid w:val="0089033C"/>
    <w:rsid w:val="00892F8C"/>
    <w:rsid w:val="00896645"/>
    <w:rsid w:val="008A4600"/>
    <w:rsid w:val="008A5A6B"/>
    <w:rsid w:val="008A5EDD"/>
    <w:rsid w:val="008A7223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5DD9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1182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965"/>
    <w:rsid w:val="00A27FBF"/>
    <w:rsid w:val="00A31816"/>
    <w:rsid w:val="00A34C95"/>
    <w:rsid w:val="00A3550C"/>
    <w:rsid w:val="00A4087E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77DBF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B7C39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80FE6"/>
    <w:rsid w:val="00B9163D"/>
    <w:rsid w:val="00B9211E"/>
    <w:rsid w:val="00B92193"/>
    <w:rsid w:val="00B93342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6BE2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87C31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4621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401E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649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5F9B"/>
    <w:rsid w:val="00DB6094"/>
    <w:rsid w:val="00DD3842"/>
    <w:rsid w:val="00DD4DD3"/>
    <w:rsid w:val="00DD5BCF"/>
    <w:rsid w:val="00DD5EBE"/>
    <w:rsid w:val="00DD67F6"/>
    <w:rsid w:val="00DD7512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57713"/>
    <w:rsid w:val="00E61CE7"/>
    <w:rsid w:val="00E650D1"/>
    <w:rsid w:val="00E66E89"/>
    <w:rsid w:val="00E7506B"/>
    <w:rsid w:val="00E754B4"/>
    <w:rsid w:val="00E757F8"/>
    <w:rsid w:val="00E85DE5"/>
    <w:rsid w:val="00E86BB1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85"/>
    <w:rsid w:val="00F968E1"/>
    <w:rsid w:val="00FA21A5"/>
    <w:rsid w:val="00FA2563"/>
    <w:rsid w:val="00FA7ADC"/>
    <w:rsid w:val="00FA7FE2"/>
    <w:rsid w:val="00FB609B"/>
    <w:rsid w:val="00FC0C96"/>
    <w:rsid w:val="00FC16F0"/>
    <w:rsid w:val="00FC54C7"/>
    <w:rsid w:val="00FD044E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6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8A722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8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oeFzR46it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PPp6VPdGyeD9vcGw0mp_yrX2HUZ4i-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2024-06-25T16:55:00Z</dcterms:created>
  <dcterms:modified xsi:type="dcterms:W3CDTF">2024-06-25T16:55:00Z</dcterms:modified>
</cp:coreProperties>
</file>