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D09D" w14:textId="77777777" w:rsidR="00D0295C" w:rsidRPr="00607BD3" w:rsidRDefault="00D0295C" w:rsidP="0030081D">
      <w:pPr>
        <w:spacing w:line="240" w:lineRule="atLeast"/>
        <w:jc w:val="right"/>
        <w:rPr>
          <w:rFonts w:ascii="Montserrat" w:hAnsi="Montserrat"/>
          <w:b/>
          <w:color w:val="000000" w:themeColor="text1"/>
        </w:rPr>
      </w:pPr>
      <w:r w:rsidRPr="00607BD3">
        <w:rPr>
          <w:rFonts w:ascii="Montserrat" w:hAnsi="Montserrat"/>
          <w:b/>
          <w:color w:val="000000" w:themeColor="text1"/>
        </w:rPr>
        <w:t>BOLETÍN DE PRENSA</w:t>
      </w:r>
    </w:p>
    <w:p w14:paraId="2CDCEE8E" w14:textId="19AB94D3" w:rsidR="00D0295C" w:rsidRPr="00607BD3" w:rsidRDefault="0041145B" w:rsidP="0030081D">
      <w:pPr>
        <w:spacing w:line="240" w:lineRule="atLeast"/>
        <w:jc w:val="right"/>
        <w:rPr>
          <w:rFonts w:ascii="Montserrat" w:hAnsi="Montserrat"/>
          <w:bCs/>
          <w:color w:val="000000" w:themeColor="text1"/>
          <w:sz w:val="20"/>
          <w:szCs w:val="20"/>
        </w:rPr>
      </w:pPr>
      <w:r w:rsidRPr="00607BD3">
        <w:rPr>
          <w:rFonts w:ascii="Montserrat" w:hAnsi="Montserrat"/>
          <w:bCs/>
          <w:color w:val="000000" w:themeColor="text1"/>
          <w:sz w:val="20"/>
          <w:szCs w:val="20"/>
        </w:rPr>
        <w:t>Ciudad de México</w:t>
      </w:r>
      <w:r w:rsidR="00D0295C" w:rsidRPr="00607BD3">
        <w:rPr>
          <w:rFonts w:ascii="Montserrat" w:hAnsi="Montserrat"/>
          <w:bCs/>
          <w:color w:val="000000" w:themeColor="text1"/>
          <w:sz w:val="20"/>
          <w:szCs w:val="20"/>
        </w:rPr>
        <w:t xml:space="preserve">, </w:t>
      </w:r>
      <w:r w:rsidR="005C6C34" w:rsidRPr="00607BD3">
        <w:rPr>
          <w:rFonts w:ascii="Montserrat" w:hAnsi="Montserrat"/>
          <w:bCs/>
          <w:color w:val="000000" w:themeColor="text1"/>
          <w:sz w:val="20"/>
          <w:szCs w:val="20"/>
        </w:rPr>
        <w:t>jueves 6</w:t>
      </w:r>
      <w:r w:rsidR="00951CA0" w:rsidRPr="00607BD3">
        <w:rPr>
          <w:rFonts w:ascii="Montserrat" w:hAnsi="Montserrat"/>
          <w:bCs/>
          <w:color w:val="000000" w:themeColor="text1"/>
          <w:sz w:val="20"/>
          <w:szCs w:val="20"/>
        </w:rPr>
        <w:t xml:space="preserve"> </w:t>
      </w:r>
      <w:r w:rsidR="00743D57" w:rsidRPr="00607BD3">
        <w:rPr>
          <w:rFonts w:ascii="Montserrat" w:hAnsi="Montserrat"/>
          <w:bCs/>
          <w:color w:val="000000" w:themeColor="text1"/>
          <w:sz w:val="20"/>
          <w:szCs w:val="20"/>
        </w:rPr>
        <w:t>de julio</w:t>
      </w:r>
      <w:r w:rsidR="009C5F17" w:rsidRPr="00607BD3">
        <w:rPr>
          <w:rFonts w:ascii="Montserrat" w:hAnsi="Montserrat"/>
          <w:bCs/>
          <w:color w:val="000000" w:themeColor="text1"/>
          <w:sz w:val="20"/>
          <w:szCs w:val="20"/>
        </w:rPr>
        <w:t xml:space="preserve"> de 2023</w:t>
      </w:r>
    </w:p>
    <w:p w14:paraId="32B8770F" w14:textId="20FA9798" w:rsidR="00D0295C" w:rsidRPr="00607BD3" w:rsidRDefault="00D0295C" w:rsidP="0030081D">
      <w:pPr>
        <w:spacing w:line="240" w:lineRule="atLeast"/>
        <w:jc w:val="right"/>
        <w:rPr>
          <w:rFonts w:ascii="Montserrat" w:hAnsi="Montserrat"/>
          <w:bCs/>
          <w:color w:val="000000" w:themeColor="text1"/>
          <w:sz w:val="20"/>
          <w:szCs w:val="20"/>
          <w:lang w:val="es-MX"/>
        </w:rPr>
      </w:pPr>
      <w:r w:rsidRPr="00607BD3">
        <w:rPr>
          <w:rFonts w:ascii="Montserrat" w:hAnsi="Montserrat"/>
          <w:bCs/>
          <w:color w:val="000000" w:themeColor="text1"/>
          <w:sz w:val="20"/>
          <w:szCs w:val="20"/>
          <w:lang w:val="es-MX"/>
        </w:rPr>
        <w:t xml:space="preserve">No. </w:t>
      </w:r>
      <w:r w:rsidR="005C6C34" w:rsidRPr="00607BD3">
        <w:rPr>
          <w:rFonts w:ascii="Montserrat" w:hAnsi="Montserrat"/>
          <w:bCs/>
          <w:color w:val="000000" w:themeColor="text1"/>
          <w:sz w:val="20"/>
          <w:szCs w:val="20"/>
          <w:lang w:val="es-MX"/>
        </w:rPr>
        <w:t>329</w:t>
      </w:r>
      <w:r w:rsidR="009C5F17" w:rsidRPr="00607BD3">
        <w:rPr>
          <w:rFonts w:ascii="Montserrat" w:hAnsi="Montserrat"/>
          <w:bCs/>
          <w:color w:val="000000" w:themeColor="text1"/>
          <w:sz w:val="20"/>
          <w:szCs w:val="20"/>
          <w:lang w:val="es-MX"/>
        </w:rPr>
        <w:t>/2023</w:t>
      </w:r>
    </w:p>
    <w:p w14:paraId="69BC3A23" w14:textId="2CFE66A4" w:rsidR="00D0295C" w:rsidRPr="00607BD3" w:rsidRDefault="00D0295C" w:rsidP="0030081D">
      <w:pPr>
        <w:spacing w:line="240" w:lineRule="atLeast"/>
        <w:rPr>
          <w:rFonts w:ascii="Montserrat" w:hAnsi="Montserrat"/>
          <w:b/>
          <w:color w:val="000000" w:themeColor="text1"/>
          <w:lang w:val="es-MX"/>
        </w:rPr>
      </w:pPr>
    </w:p>
    <w:p w14:paraId="24DA5743" w14:textId="77777777" w:rsidR="005C6C34" w:rsidRPr="00607BD3" w:rsidRDefault="005C6C34" w:rsidP="005C6C34">
      <w:pPr>
        <w:spacing w:line="240" w:lineRule="atLeast"/>
        <w:jc w:val="center"/>
        <w:rPr>
          <w:rFonts w:ascii="Montserrat" w:eastAsia="Montserrat" w:hAnsi="Montserrat" w:cs="Montserrat"/>
          <w:b/>
          <w:color w:val="000000" w:themeColor="text1"/>
          <w:sz w:val="28"/>
          <w:szCs w:val="28"/>
        </w:rPr>
      </w:pPr>
      <w:r w:rsidRPr="00607BD3">
        <w:rPr>
          <w:rFonts w:ascii="Montserrat" w:eastAsia="Montserrat" w:hAnsi="Montserrat" w:cs="Montserrat"/>
          <w:b/>
          <w:color w:val="000000" w:themeColor="text1"/>
          <w:sz w:val="28"/>
          <w:szCs w:val="28"/>
        </w:rPr>
        <w:t>IMSS realiza Primer Encuentro Nacional de Padres e Hijos con Enfermedad Metabólica Congénita (EMC)</w:t>
      </w:r>
    </w:p>
    <w:p w14:paraId="67526D32" w14:textId="77777777" w:rsidR="005C6C34" w:rsidRPr="00607BD3" w:rsidRDefault="005C6C34" w:rsidP="005C6C34">
      <w:pPr>
        <w:spacing w:line="240" w:lineRule="atLeast"/>
        <w:jc w:val="center"/>
        <w:rPr>
          <w:rFonts w:ascii="Montserrat" w:eastAsia="Montserrat" w:hAnsi="Montserrat" w:cs="Montserrat"/>
          <w:b/>
          <w:color w:val="000000" w:themeColor="text1"/>
          <w:sz w:val="22"/>
          <w:szCs w:val="22"/>
        </w:rPr>
      </w:pPr>
    </w:p>
    <w:p w14:paraId="6033F86B" w14:textId="77777777" w:rsidR="005C6C34" w:rsidRPr="00607BD3" w:rsidRDefault="005C6C34" w:rsidP="005C6C34">
      <w:pPr>
        <w:pStyle w:val="Prrafodelista"/>
        <w:numPr>
          <w:ilvl w:val="0"/>
          <w:numId w:val="10"/>
        </w:numPr>
        <w:spacing w:after="0" w:line="240" w:lineRule="atLeast"/>
        <w:contextualSpacing w:val="0"/>
        <w:jc w:val="both"/>
        <w:rPr>
          <w:rFonts w:ascii="Montserrat" w:eastAsia="Montserrat" w:hAnsi="Montserrat" w:cs="Montserrat"/>
          <w:b/>
          <w:color w:val="000000" w:themeColor="text1"/>
        </w:rPr>
      </w:pPr>
      <w:r w:rsidRPr="00607BD3">
        <w:rPr>
          <w:rFonts w:ascii="Montserrat" w:hAnsi="Montserrat"/>
          <w:b/>
          <w:color w:val="000000" w:themeColor="text1"/>
        </w:rPr>
        <w:t>Las EMC son consideradas a nivel internacional un problema de salud pública.</w:t>
      </w:r>
    </w:p>
    <w:p w14:paraId="44CE183B" w14:textId="0F530E56" w:rsidR="005C6C34" w:rsidRPr="00607BD3" w:rsidRDefault="005C6C34" w:rsidP="005C6C34">
      <w:pPr>
        <w:pStyle w:val="Prrafodelista"/>
        <w:numPr>
          <w:ilvl w:val="0"/>
          <w:numId w:val="10"/>
        </w:numPr>
        <w:spacing w:after="0" w:line="240" w:lineRule="atLeast"/>
        <w:ind w:right="49"/>
        <w:contextualSpacing w:val="0"/>
        <w:jc w:val="both"/>
        <w:rPr>
          <w:rFonts w:ascii="Montserrat" w:hAnsi="Montserrat"/>
          <w:b/>
          <w:color w:val="000000" w:themeColor="text1"/>
        </w:rPr>
      </w:pPr>
      <w:r w:rsidRPr="00607BD3">
        <w:rPr>
          <w:rFonts w:ascii="Montserrat" w:hAnsi="Montserrat"/>
          <w:b/>
          <w:color w:val="000000" w:themeColor="text1"/>
        </w:rPr>
        <w:t>Es prioridad del IMSS preservar la vida, otorgar atención médica con calidad, oportunidad, calidez y sentido humano.</w:t>
      </w:r>
    </w:p>
    <w:p w14:paraId="318476D6" w14:textId="77777777" w:rsidR="005C6C34" w:rsidRPr="00607BD3" w:rsidRDefault="005C6C34" w:rsidP="00607BD3">
      <w:pPr>
        <w:spacing w:line="240" w:lineRule="atLeast"/>
        <w:jc w:val="both"/>
        <w:rPr>
          <w:rFonts w:ascii="Montserrat" w:eastAsia="Montserrat" w:hAnsi="Montserrat" w:cs="Montserrat"/>
          <w:b/>
          <w:color w:val="000000" w:themeColor="text1"/>
        </w:rPr>
      </w:pPr>
    </w:p>
    <w:p w14:paraId="2C0983C3" w14:textId="77777777"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El Instituto Mexicano del Seguro Social, con apoyo de Fundación IMSS, llevó a cabo el Primer Encuentro Nacional de Padres e Hijos con Enfermedad Metabólica Congénita (EMC) e informar a la población sobre las acciones del Instituto para detectar este padecimiento a través del tamiz neonatal, la vigilancia y la atención integral.</w:t>
      </w:r>
    </w:p>
    <w:p w14:paraId="5BE613E8"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4A5C4A62" w14:textId="6AE860DB"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Durante el acto, que se realizó en el Centro Cultural Rafael Solana, se realizó la inauguración del mes del tamiz neonatal de manera simultánea en las representaciones del IMSS en Baja California Norte y Sur, Campeche, Ciudad de México Sur y Oaxaca; y el resto de los estados lo harán durante este mes de julio.</w:t>
      </w:r>
    </w:p>
    <w:p w14:paraId="2978E59F" w14:textId="519E60A6" w:rsidR="005C6C34" w:rsidRPr="00607BD3" w:rsidRDefault="005C6C34" w:rsidP="005C6C34">
      <w:pPr>
        <w:spacing w:line="240" w:lineRule="atLeast"/>
        <w:ind w:right="49"/>
        <w:jc w:val="both"/>
        <w:rPr>
          <w:rFonts w:ascii="Montserrat" w:hAnsi="Montserrat"/>
          <w:bCs/>
          <w:color w:val="000000" w:themeColor="text1"/>
          <w:sz w:val="22"/>
          <w:szCs w:val="22"/>
        </w:rPr>
      </w:pPr>
    </w:p>
    <w:p w14:paraId="762220DF" w14:textId="32D075CA"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En el Primer Encuentro Nacional se fomentó la convivencia e intercambio de experiencias entre familiares y pacientes niñas, niños y adolescentes con alguna EMC identificada por tamiz neonatal en las unidades médicas del Seguro Social; se impartieron ponencias por expertos y se instalaron stands de PrevenIMSS, control de la niña y niño, ChiquitIMSS, NutrIMSS y diversas dinámicas.</w:t>
      </w:r>
    </w:p>
    <w:p w14:paraId="16540C0B"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5D499F88" w14:textId="77777777"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 xml:space="preserve">En su mensaje inaugural, la doctora Celida Duque Molina, directora de Prestaciones Médicas del IMSS, refirió que las enfermedades metabólicas congénitas son consideradas a nivel internacional un problema de salud pública. </w:t>
      </w:r>
    </w:p>
    <w:p w14:paraId="1FF03EFE"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315EAD61" w14:textId="4E6F75E2"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“La atención oportuna e integral cuando se lleva a cabo en los primeros treinta días de nacido cambian la vida del paciente”, aseveró.</w:t>
      </w:r>
    </w:p>
    <w:p w14:paraId="182E4299"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25689821" w14:textId="613A9526"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Dio a conocer que en 1994 el Instituto inició con la detección de hipotiroidismo congénito, en 2002 nació PrevenIMSS, los programas integrados de salud, y como parte de</w:t>
      </w:r>
      <w:r w:rsidR="00607BD3" w:rsidRPr="00607BD3">
        <w:rPr>
          <w:rFonts w:ascii="Montserrat" w:hAnsi="Montserrat"/>
          <w:bCs/>
          <w:color w:val="000000" w:themeColor="text1"/>
          <w:sz w:val="22"/>
          <w:szCs w:val="22"/>
        </w:rPr>
        <w:t xml:space="preserve"> este </w:t>
      </w:r>
      <w:r w:rsidRPr="00607BD3">
        <w:rPr>
          <w:rFonts w:ascii="Montserrat" w:hAnsi="Montserrat"/>
          <w:bCs/>
          <w:color w:val="000000" w:themeColor="text1"/>
          <w:sz w:val="22"/>
          <w:szCs w:val="22"/>
        </w:rPr>
        <w:t>programa inició de manera integral la detección de estas enfermedades a través del tamiz neonatal.</w:t>
      </w:r>
    </w:p>
    <w:p w14:paraId="38A10062"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35145B6C" w14:textId="77777777" w:rsidR="00607BD3" w:rsidRPr="00607BD3" w:rsidRDefault="00607BD3"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Señaló que e</w:t>
      </w:r>
      <w:r w:rsidR="005C6C34" w:rsidRPr="00607BD3">
        <w:rPr>
          <w:rFonts w:ascii="Montserrat" w:hAnsi="Montserrat"/>
          <w:bCs/>
          <w:color w:val="000000" w:themeColor="text1"/>
          <w:sz w:val="22"/>
          <w:szCs w:val="22"/>
        </w:rPr>
        <w:t>n 2005 el IMSS amplió el tamiz neonatal a hiperplasia suprarrenal congénita, fenilcetonuria y deficiencia de biotinidasa</w:t>
      </w:r>
      <w:r w:rsidRPr="00607BD3">
        <w:rPr>
          <w:rFonts w:ascii="Montserrat" w:hAnsi="Montserrat"/>
          <w:bCs/>
          <w:color w:val="000000" w:themeColor="text1"/>
          <w:sz w:val="22"/>
          <w:szCs w:val="22"/>
        </w:rPr>
        <w:t>, y</w:t>
      </w:r>
      <w:r w:rsidR="005C6C34" w:rsidRPr="00607BD3">
        <w:rPr>
          <w:rFonts w:ascii="Montserrat" w:hAnsi="Montserrat"/>
          <w:bCs/>
          <w:color w:val="000000" w:themeColor="text1"/>
          <w:sz w:val="22"/>
          <w:szCs w:val="22"/>
        </w:rPr>
        <w:t xml:space="preserve"> para el 2012 se inició la detección de galactosemia. </w:t>
      </w:r>
    </w:p>
    <w:p w14:paraId="5ABDDDDC" w14:textId="77777777" w:rsidR="00607BD3" w:rsidRPr="00607BD3" w:rsidRDefault="00607BD3" w:rsidP="005C6C34">
      <w:pPr>
        <w:spacing w:line="240" w:lineRule="atLeast"/>
        <w:ind w:right="49"/>
        <w:jc w:val="both"/>
        <w:rPr>
          <w:rFonts w:ascii="Montserrat" w:hAnsi="Montserrat"/>
          <w:bCs/>
          <w:color w:val="000000" w:themeColor="text1"/>
          <w:sz w:val="22"/>
          <w:szCs w:val="22"/>
        </w:rPr>
      </w:pPr>
    </w:p>
    <w:p w14:paraId="13987F24" w14:textId="69040843"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lastRenderedPageBreak/>
        <w:t>“Con estas detecciones el IMSS se posicionó como eje rector en esta intervención en el sector salud”, afirmó.</w:t>
      </w:r>
    </w:p>
    <w:p w14:paraId="5C524777"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5B8C93B2" w14:textId="15B18EF4"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Agregó que en 2012 se creó el Primer Módulo de Atención para niños con EMC en</w:t>
      </w:r>
      <w:r w:rsidR="00607BD3" w:rsidRPr="00607BD3">
        <w:rPr>
          <w:rFonts w:ascii="Montserrat" w:hAnsi="Montserrat"/>
          <w:bCs/>
          <w:color w:val="000000" w:themeColor="text1"/>
          <w:sz w:val="22"/>
          <w:szCs w:val="22"/>
        </w:rPr>
        <w:t xml:space="preserve"> la Representación del IMSS en Ciudad de México Norte</w:t>
      </w:r>
      <w:r w:rsidRPr="00607BD3">
        <w:rPr>
          <w:rFonts w:ascii="Montserrat" w:hAnsi="Montserrat"/>
          <w:bCs/>
          <w:color w:val="000000" w:themeColor="text1"/>
          <w:sz w:val="22"/>
          <w:szCs w:val="22"/>
        </w:rPr>
        <w:t xml:space="preserve"> con la intención de ofertar atención integral, oportuna y completa a niños con este padecimiento. A mediados de 2018 se incluyeron también la detección de fibrosis quística e hipotiroidismo congénito central.</w:t>
      </w:r>
    </w:p>
    <w:p w14:paraId="3B0AE9FB"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2CBF259D" w14:textId="53E8F632"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“El objetivo era y ha sido lograr una cobertura de más del 95 por ciento de nuestra población con esta detección. Para diciembre de 2022 se realizaron 322 mil 017 detecciones con lo que se identificó a cinco mil 998 niñas y niños con sospecha de estas enfermedades y se confirmaron a 352 menores. Esta confirmación va acompañada de un tratamiento integral en todas las unidades médicas del país”, afirmó Duque Molina.</w:t>
      </w:r>
    </w:p>
    <w:p w14:paraId="3C12D34C"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3940ED97" w14:textId="6C239F2D"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Informó que para el 28 de febrero de 2023 el H. Consejo Técnico del IMSS aprobó la ampliación de tamiz metabólico neonatal de siete a 65 elementos. Con esto se tiene una cobertura del 100 por ciento para cualquier padecimiento de esta naturaleza y esta ampliación se aplicará a partir del mes de septiembre.</w:t>
      </w:r>
    </w:p>
    <w:p w14:paraId="5C8993B3" w14:textId="77777777" w:rsidR="00607BD3" w:rsidRPr="00607BD3" w:rsidRDefault="00607BD3" w:rsidP="005C6C34">
      <w:pPr>
        <w:spacing w:line="240" w:lineRule="atLeast"/>
        <w:ind w:right="49"/>
        <w:jc w:val="both"/>
        <w:rPr>
          <w:rFonts w:ascii="Montserrat" w:hAnsi="Montserrat"/>
          <w:bCs/>
          <w:color w:val="000000" w:themeColor="text1"/>
          <w:sz w:val="22"/>
          <w:szCs w:val="22"/>
        </w:rPr>
      </w:pPr>
    </w:p>
    <w:p w14:paraId="6812C295" w14:textId="1BDF31E3"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Actualmente en el Instituto Mexicano del Seguro Social se atienden a tres mil 952 niñas, niños y adolescentes con hipotiroidismo, a 871 con hiperplasia suprarrenal congénita, a 59 con fenilcetonuria, a 29 con deficiencia de biotinidasa, 34 con diagnóstico de galactosemia y a 67 con fibrosis quística detectados por tamiz metabólico neonatal.</w:t>
      </w:r>
    </w:p>
    <w:p w14:paraId="32BFB8C1"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001F89CD" w14:textId="638644D6"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 xml:space="preserve">Hizo énfasis en que el Director General del IMSS, Zoé Robledo, ha establecido una prioridad institucional de “preservar la vida”, otorgar atención médica con calidad y con oportunidad pero sobre todo con calidez y con sentido humano. </w:t>
      </w:r>
      <w:r w:rsidR="00607BD3" w:rsidRPr="00607BD3">
        <w:rPr>
          <w:rFonts w:ascii="Montserrat" w:hAnsi="Montserrat"/>
          <w:bCs/>
          <w:color w:val="000000" w:themeColor="text1"/>
          <w:sz w:val="22"/>
          <w:szCs w:val="22"/>
        </w:rPr>
        <w:t>“</w:t>
      </w:r>
      <w:r w:rsidRPr="00607BD3">
        <w:rPr>
          <w:rFonts w:ascii="Montserrat" w:hAnsi="Montserrat"/>
          <w:bCs/>
          <w:color w:val="000000" w:themeColor="text1"/>
          <w:sz w:val="22"/>
          <w:szCs w:val="22"/>
        </w:rPr>
        <w:t>Nuestra misión es garantizar el diagnóstico y el inicio de tratamiento oportunos”, comentó.</w:t>
      </w:r>
    </w:p>
    <w:p w14:paraId="54F62E1A"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035370DE" w14:textId="77777777" w:rsidR="005C6C34" w:rsidRPr="00607BD3" w:rsidRDefault="005C6C34" w:rsidP="005C6C34">
      <w:pPr>
        <w:spacing w:line="240" w:lineRule="atLeast"/>
        <w:ind w:right="49"/>
        <w:jc w:val="both"/>
        <w:rPr>
          <w:rFonts w:ascii="Montserrat" w:hAnsi="Montserrat"/>
          <w:bCs/>
          <w:color w:val="000000" w:themeColor="text1"/>
          <w:sz w:val="22"/>
          <w:szCs w:val="22"/>
        </w:rPr>
      </w:pPr>
      <w:r w:rsidRPr="00607BD3">
        <w:rPr>
          <w:rFonts w:ascii="Montserrat" w:hAnsi="Montserrat"/>
          <w:bCs/>
          <w:color w:val="000000" w:themeColor="text1"/>
          <w:sz w:val="22"/>
          <w:szCs w:val="22"/>
        </w:rPr>
        <w:t>Queremos hacer visible que esta enfermedad se puede diagnosticar oportunamente a través de la detección con tamiz neonatal en todos los módulos PrevenIMSS con el personal de enfermería, y en los hospitales con atención gineco obstétrica.</w:t>
      </w:r>
    </w:p>
    <w:p w14:paraId="331DB935" w14:textId="77777777" w:rsidR="005C6C34" w:rsidRPr="00607BD3" w:rsidRDefault="005C6C34" w:rsidP="005C6C34">
      <w:pPr>
        <w:spacing w:line="240" w:lineRule="atLeast"/>
        <w:ind w:right="49"/>
        <w:jc w:val="both"/>
        <w:rPr>
          <w:rFonts w:ascii="Montserrat" w:hAnsi="Montserrat"/>
          <w:bCs/>
          <w:color w:val="000000" w:themeColor="text1"/>
          <w:sz w:val="22"/>
          <w:szCs w:val="22"/>
        </w:rPr>
      </w:pPr>
    </w:p>
    <w:p w14:paraId="165707D1" w14:textId="77777777" w:rsidR="005C6C34" w:rsidRPr="00607BD3" w:rsidRDefault="005C6C34" w:rsidP="005C6C34">
      <w:pPr>
        <w:spacing w:line="240" w:lineRule="atLeast"/>
        <w:ind w:right="49"/>
        <w:jc w:val="both"/>
        <w:rPr>
          <w:rFonts w:ascii="Montserrat Light" w:hAnsi="Montserrat Light"/>
          <w:bCs/>
          <w:color w:val="000000" w:themeColor="text1"/>
        </w:rPr>
      </w:pPr>
      <w:r w:rsidRPr="00607BD3">
        <w:rPr>
          <w:rFonts w:ascii="Montserrat" w:hAnsi="Montserrat"/>
          <w:bCs/>
          <w:color w:val="000000" w:themeColor="text1"/>
          <w:sz w:val="22"/>
          <w:szCs w:val="22"/>
        </w:rPr>
        <w:t>Y se puede hacer una combinación de tratamiento gracias a un trabajo colaborativo entre los médicos, trabajadores sociales, nutrición y enfermería. Podemos hacer un seguimiento con una atención integral para evitar complicaciones como es el déficit de desarrollo neurológico, concluyó.</w:t>
      </w:r>
    </w:p>
    <w:p w14:paraId="23D39413" w14:textId="77777777" w:rsidR="005C6C34" w:rsidRPr="00607BD3" w:rsidRDefault="005C6C34" w:rsidP="005C6C34">
      <w:pPr>
        <w:spacing w:line="240" w:lineRule="atLeast"/>
        <w:ind w:right="49"/>
        <w:jc w:val="both"/>
        <w:rPr>
          <w:rFonts w:ascii="Montserrat Light" w:hAnsi="Montserrat Light"/>
          <w:b/>
          <w:color w:val="000000" w:themeColor="text1"/>
        </w:rPr>
      </w:pPr>
    </w:p>
    <w:p w14:paraId="02966066" w14:textId="054C64B0" w:rsidR="006574FD" w:rsidRDefault="0072192F" w:rsidP="00FE65B7">
      <w:pPr>
        <w:spacing w:line="240" w:lineRule="atLeast"/>
        <w:jc w:val="center"/>
        <w:rPr>
          <w:rFonts w:ascii="Montserrat" w:hAnsi="Montserrat"/>
          <w:b/>
          <w:color w:val="000000" w:themeColor="text1"/>
          <w:lang w:eastAsia="es-MX"/>
        </w:rPr>
      </w:pPr>
      <w:r w:rsidRPr="00607BD3">
        <w:rPr>
          <w:rFonts w:ascii="Montserrat" w:hAnsi="Montserrat"/>
          <w:b/>
          <w:color w:val="000000" w:themeColor="text1"/>
          <w:lang w:eastAsia="es-MX"/>
        </w:rPr>
        <w:t>---o0o---</w:t>
      </w:r>
    </w:p>
    <w:p w14:paraId="07A45AE7" w14:textId="77777777" w:rsidR="008341BB" w:rsidRDefault="008341BB" w:rsidP="008341BB">
      <w:r>
        <w:t>LINK DE FOTOS</w:t>
      </w:r>
    </w:p>
    <w:p w14:paraId="473FF3A9" w14:textId="77777777" w:rsidR="008341BB" w:rsidRDefault="003951CC" w:rsidP="008341BB">
      <w:hyperlink r:id="rId7" w:history="1">
        <w:r w:rsidR="008341BB" w:rsidRPr="00262C85">
          <w:rPr>
            <w:rStyle w:val="Hipervnculo"/>
          </w:rPr>
          <w:t>https://acortar.link/fPaU7J</w:t>
        </w:r>
      </w:hyperlink>
    </w:p>
    <w:p w14:paraId="5426CD0C" w14:textId="77777777" w:rsidR="008341BB" w:rsidRDefault="008341BB" w:rsidP="008341BB">
      <w:r>
        <w:t>LINK DE VIDEO</w:t>
      </w:r>
    </w:p>
    <w:p w14:paraId="7FE17722" w14:textId="214CA1F0" w:rsidR="008341BB" w:rsidRPr="00607BD3" w:rsidRDefault="003951CC" w:rsidP="008341BB">
      <w:pPr>
        <w:rPr>
          <w:rFonts w:ascii="Montserrat" w:hAnsi="Montserrat"/>
          <w:b/>
          <w:color w:val="000000" w:themeColor="text1"/>
          <w:sz w:val="20"/>
          <w:szCs w:val="20"/>
          <w:lang w:eastAsia="es-MX"/>
        </w:rPr>
      </w:pPr>
      <w:hyperlink r:id="rId8" w:history="1">
        <w:r w:rsidR="008341BB" w:rsidRPr="00262C85">
          <w:rPr>
            <w:rStyle w:val="Hipervnculo"/>
          </w:rPr>
          <w:t>https://acortar.link/L7TTom</w:t>
        </w:r>
      </w:hyperlink>
      <w:r w:rsidR="008341BB">
        <w:t xml:space="preserve"> </w:t>
      </w:r>
    </w:p>
    <w:sectPr w:rsidR="008341BB" w:rsidRPr="00607BD3" w:rsidSect="00537609">
      <w:headerReference w:type="default" r:id="rId9"/>
      <w:footerReference w:type="default" r:id="rId10"/>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3E00" w14:textId="77777777" w:rsidR="00237800" w:rsidRDefault="00237800">
      <w:r>
        <w:separator/>
      </w:r>
    </w:p>
  </w:endnote>
  <w:endnote w:type="continuationSeparator" w:id="0">
    <w:p w14:paraId="510C2620" w14:textId="77777777" w:rsidR="00237800" w:rsidRDefault="0023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PMincho"/>
    <w:charset w:val="80"/>
    <w:family w:val="roman"/>
    <w:pitch w:val="variable"/>
    <w:sig w:usb0="800002E7" w:usb1="2AC7FCFF" w:usb2="00000012"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77777777" w:rsidR="0085739C" w:rsidRDefault="00D0295C" w:rsidP="000D31E3">
    <w:pPr>
      <w:pStyle w:val="Piedepgina"/>
      <w:ind w:left="-1276"/>
    </w:pPr>
    <w:r>
      <w:rPr>
        <w:noProof/>
        <w:lang w:eastAsia="es-MX"/>
      </w:rPr>
      <w:drawing>
        <wp:inline distT="0" distB="0" distL="0" distR="0" wp14:anchorId="16198566" wp14:editId="1196683D">
          <wp:extent cx="7854840" cy="1178226"/>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987E" w14:textId="77777777" w:rsidR="00237800" w:rsidRDefault="00237800">
      <w:r>
        <w:separator/>
      </w:r>
    </w:p>
  </w:footnote>
  <w:footnote w:type="continuationSeparator" w:id="0">
    <w:p w14:paraId="2D899030" w14:textId="77777777" w:rsidR="00237800" w:rsidRDefault="0023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6B641902" w:rsidR="0085739C" w:rsidRDefault="003C7C69" w:rsidP="000D31E3">
    <w:pPr>
      <w:pStyle w:val="Encabezado"/>
      <w:ind w:left="-1276"/>
    </w:pPr>
    <w:r w:rsidRPr="00A2257C">
      <w:rPr>
        <w:noProof/>
        <w:lang w:eastAsia="es-MX"/>
      </w:rPr>
      <mc:AlternateContent>
        <mc:Choice Requires="wps">
          <w:drawing>
            <wp:anchor distT="0" distB="0" distL="114300" distR="114300" simplePos="0" relativeHeight="251660288" behindDoc="0" locked="0" layoutInCell="1" allowOverlap="1" wp14:anchorId="1D3FE892" wp14:editId="429F8FBB">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85739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85739C" w:rsidRPr="00C0299D" w:rsidRDefault="003951C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85739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85739C" w:rsidRPr="00C0299D" w:rsidRDefault="003951CC" w:rsidP="00AF3D90">
                    <w:pPr>
                      <w:jc w:val="right"/>
                      <w:rPr>
                        <w:rFonts w:ascii="Montserrat" w:hAnsi="Montserrat"/>
                        <w:sz w:val="12"/>
                        <w:szCs w:val="12"/>
                      </w:rPr>
                    </w:pPr>
                  </w:p>
                </w:txbxContent>
              </v:textbox>
              <w10:wrap type="square"/>
            </v:shape>
          </w:pict>
        </mc:Fallback>
      </mc:AlternateContent>
    </w:r>
    <w:r w:rsidR="005D5A3E">
      <w:rPr>
        <w:noProof/>
        <w:lang w:eastAsia="es-MX"/>
      </w:rPr>
      <w:drawing>
        <wp:anchor distT="0" distB="0" distL="114300" distR="114300" simplePos="0" relativeHeight="251659264" behindDoc="0" locked="0" layoutInCell="1" allowOverlap="1" wp14:anchorId="0B9909C7" wp14:editId="7A204261">
          <wp:simplePos x="0" y="0"/>
          <wp:positionH relativeFrom="column">
            <wp:posOffset>-447675</wp:posOffset>
          </wp:positionH>
          <wp:positionV relativeFrom="paragraph">
            <wp:posOffset>431165</wp:posOffset>
          </wp:positionV>
          <wp:extent cx="3450590" cy="759460"/>
          <wp:effectExtent l="0" t="0" r="381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95C">
      <w:rPr>
        <w:noProof/>
        <w:lang w:eastAsia="es-MX"/>
      </w:rPr>
      <mc:AlternateContent>
        <mc:Choice Requires="wps">
          <w:drawing>
            <wp:anchor distT="0" distB="0" distL="114300" distR="114300" simplePos="0" relativeHeight="251661312" behindDoc="0" locked="0" layoutInCell="1" allowOverlap="1" wp14:anchorId="5617C5E2" wp14:editId="09DFEEDC">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15F24D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627FC6"/>
    <w:multiLevelType w:val="hybridMultilevel"/>
    <w:tmpl w:val="4CB40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634F41"/>
    <w:multiLevelType w:val="hybridMultilevel"/>
    <w:tmpl w:val="8294C8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711EE9"/>
    <w:multiLevelType w:val="hybridMultilevel"/>
    <w:tmpl w:val="092EA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940697">
    <w:abstractNumId w:val="6"/>
  </w:num>
  <w:num w:numId="2" w16cid:durableId="1027753366">
    <w:abstractNumId w:val="4"/>
  </w:num>
  <w:num w:numId="3" w16cid:durableId="619335734">
    <w:abstractNumId w:val="1"/>
  </w:num>
  <w:num w:numId="4" w16cid:durableId="1637637134">
    <w:abstractNumId w:val="3"/>
  </w:num>
  <w:num w:numId="5" w16cid:durableId="963465508">
    <w:abstractNumId w:val="9"/>
  </w:num>
  <w:num w:numId="6" w16cid:durableId="1308046893">
    <w:abstractNumId w:val="0"/>
  </w:num>
  <w:num w:numId="7" w16cid:durableId="1295411238">
    <w:abstractNumId w:val="5"/>
  </w:num>
  <w:num w:numId="8" w16cid:durableId="177085318">
    <w:abstractNumId w:val="7"/>
  </w:num>
  <w:num w:numId="9" w16cid:durableId="886644846">
    <w:abstractNumId w:val="2"/>
  </w:num>
  <w:num w:numId="10" w16cid:durableId="210306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95C"/>
    <w:rsid w:val="0000007F"/>
    <w:rsid w:val="000000FA"/>
    <w:rsid w:val="000037BD"/>
    <w:rsid w:val="00003DE5"/>
    <w:rsid w:val="00015F3A"/>
    <w:rsid w:val="00016901"/>
    <w:rsid w:val="0002135A"/>
    <w:rsid w:val="000233AB"/>
    <w:rsid w:val="000248BD"/>
    <w:rsid w:val="00026A22"/>
    <w:rsid w:val="00030120"/>
    <w:rsid w:val="00031930"/>
    <w:rsid w:val="00035303"/>
    <w:rsid w:val="00050130"/>
    <w:rsid w:val="00051077"/>
    <w:rsid w:val="00051366"/>
    <w:rsid w:val="00053B1D"/>
    <w:rsid w:val="000621BC"/>
    <w:rsid w:val="000629BE"/>
    <w:rsid w:val="000632B6"/>
    <w:rsid w:val="00066C78"/>
    <w:rsid w:val="00070E04"/>
    <w:rsid w:val="00075250"/>
    <w:rsid w:val="000759B6"/>
    <w:rsid w:val="00076570"/>
    <w:rsid w:val="000773A7"/>
    <w:rsid w:val="0009068E"/>
    <w:rsid w:val="000917CF"/>
    <w:rsid w:val="00096B54"/>
    <w:rsid w:val="000971AF"/>
    <w:rsid w:val="00097F37"/>
    <w:rsid w:val="000B063B"/>
    <w:rsid w:val="000B6B34"/>
    <w:rsid w:val="000C43E9"/>
    <w:rsid w:val="000C4BA2"/>
    <w:rsid w:val="000C7024"/>
    <w:rsid w:val="000D14B4"/>
    <w:rsid w:val="000F10C6"/>
    <w:rsid w:val="000F2A2C"/>
    <w:rsid w:val="000F6F99"/>
    <w:rsid w:val="00100CB1"/>
    <w:rsid w:val="00103935"/>
    <w:rsid w:val="00103A97"/>
    <w:rsid w:val="00106A36"/>
    <w:rsid w:val="001078E5"/>
    <w:rsid w:val="001103D9"/>
    <w:rsid w:val="00114DCA"/>
    <w:rsid w:val="0012661D"/>
    <w:rsid w:val="00126748"/>
    <w:rsid w:val="0012766B"/>
    <w:rsid w:val="001321E7"/>
    <w:rsid w:val="00136F30"/>
    <w:rsid w:val="001400E0"/>
    <w:rsid w:val="0014672B"/>
    <w:rsid w:val="0014720C"/>
    <w:rsid w:val="001637C2"/>
    <w:rsid w:val="00164426"/>
    <w:rsid w:val="00166ADF"/>
    <w:rsid w:val="00181676"/>
    <w:rsid w:val="00181CB3"/>
    <w:rsid w:val="0018650A"/>
    <w:rsid w:val="00197915"/>
    <w:rsid w:val="001A257C"/>
    <w:rsid w:val="001A43BD"/>
    <w:rsid w:val="001A57A5"/>
    <w:rsid w:val="001D198E"/>
    <w:rsid w:val="001D64D1"/>
    <w:rsid w:val="001E6000"/>
    <w:rsid w:val="00214E6D"/>
    <w:rsid w:val="00216EFA"/>
    <w:rsid w:val="00223A40"/>
    <w:rsid w:val="002271BA"/>
    <w:rsid w:val="00231B06"/>
    <w:rsid w:val="002324E7"/>
    <w:rsid w:val="0023565D"/>
    <w:rsid w:val="00237800"/>
    <w:rsid w:val="00245314"/>
    <w:rsid w:val="00246855"/>
    <w:rsid w:val="00246FA4"/>
    <w:rsid w:val="00261F07"/>
    <w:rsid w:val="002640D8"/>
    <w:rsid w:val="002644A6"/>
    <w:rsid w:val="00264C9A"/>
    <w:rsid w:val="00274598"/>
    <w:rsid w:val="002932DF"/>
    <w:rsid w:val="0029782A"/>
    <w:rsid w:val="002A1BC1"/>
    <w:rsid w:val="002C680B"/>
    <w:rsid w:val="002D6D02"/>
    <w:rsid w:val="002E2EE0"/>
    <w:rsid w:val="002E4B74"/>
    <w:rsid w:val="002E556D"/>
    <w:rsid w:val="002E6BCC"/>
    <w:rsid w:val="002F4D53"/>
    <w:rsid w:val="002F7820"/>
    <w:rsid w:val="0030081D"/>
    <w:rsid w:val="003040F0"/>
    <w:rsid w:val="0030755F"/>
    <w:rsid w:val="00311655"/>
    <w:rsid w:val="0031180D"/>
    <w:rsid w:val="00313FBE"/>
    <w:rsid w:val="00316052"/>
    <w:rsid w:val="00322C65"/>
    <w:rsid w:val="00322FC6"/>
    <w:rsid w:val="003273A5"/>
    <w:rsid w:val="00335DFE"/>
    <w:rsid w:val="003530E1"/>
    <w:rsid w:val="00356A10"/>
    <w:rsid w:val="003653EC"/>
    <w:rsid w:val="003660C3"/>
    <w:rsid w:val="00376655"/>
    <w:rsid w:val="003822DA"/>
    <w:rsid w:val="00382C1B"/>
    <w:rsid w:val="00384D60"/>
    <w:rsid w:val="00392CC1"/>
    <w:rsid w:val="003951CC"/>
    <w:rsid w:val="00395553"/>
    <w:rsid w:val="003A063B"/>
    <w:rsid w:val="003A2CAB"/>
    <w:rsid w:val="003A44F0"/>
    <w:rsid w:val="003A6811"/>
    <w:rsid w:val="003B126B"/>
    <w:rsid w:val="003B59B7"/>
    <w:rsid w:val="003C4B39"/>
    <w:rsid w:val="003C7C69"/>
    <w:rsid w:val="003D3461"/>
    <w:rsid w:val="003D7F2A"/>
    <w:rsid w:val="003E5BFC"/>
    <w:rsid w:val="003E79FA"/>
    <w:rsid w:val="003F0140"/>
    <w:rsid w:val="003F3200"/>
    <w:rsid w:val="003F4369"/>
    <w:rsid w:val="003F4924"/>
    <w:rsid w:val="003F68E6"/>
    <w:rsid w:val="003F6C48"/>
    <w:rsid w:val="003F7942"/>
    <w:rsid w:val="0041145B"/>
    <w:rsid w:val="00413F85"/>
    <w:rsid w:val="0041537A"/>
    <w:rsid w:val="00421C3F"/>
    <w:rsid w:val="0043089E"/>
    <w:rsid w:val="00433C08"/>
    <w:rsid w:val="00433F99"/>
    <w:rsid w:val="00435859"/>
    <w:rsid w:val="00445E60"/>
    <w:rsid w:val="004460AD"/>
    <w:rsid w:val="00447360"/>
    <w:rsid w:val="00450CAD"/>
    <w:rsid w:val="00472B12"/>
    <w:rsid w:val="0047711D"/>
    <w:rsid w:val="00477AD4"/>
    <w:rsid w:val="004902E2"/>
    <w:rsid w:val="004B7B77"/>
    <w:rsid w:val="004C1BA7"/>
    <w:rsid w:val="004C67AB"/>
    <w:rsid w:val="004E1472"/>
    <w:rsid w:val="00503FCB"/>
    <w:rsid w:val="00504D4A"/>
    <w:rsid w:val="00507017"/>
    <w:rsid w:val="0050736A"/>
    <w:rsid w:val="00510F2A"/>
    <w:rsid w:val="0051164F"/>
    <w:rsid w:val="00517B28"/>
    <w:rsid w:val="005202BA"/>
    <w:rsid w:val="00521DC7"/>
    <w:rsid w:val="00530DE5"/>
    <w:rsid w:val="00533EF8"/>
    <w:rsid w:val="00536B89"/>
    <w:rsid w:val="00537609"/>
    <w:rsid w:val="00537850"/>
    <w:rsid w:val="00542D09"/>
    <w:rsid w:val="00551089"/>
    <w:rsid w:val="00552A45"/>
    <w:rsid w:val="00561690"/>
    <w:rsid w:val="00561823"/>
    <w:rsid w:val="00562DFC"/>
    <w:rsid w:val="00567DFE"/>
    <w:rsid w:val="0057281A"/>
    <w:rsid w:val="005753AD"/>
    <w:rsid w:val="00583E95"/>
    <w:rsid w:val="00583F1E"/>
    <w:rsid w:val="005905BB"/>
    <w:rsid w:val="00594E51"/>
    <w:rsid w:val="00595FDF"/>
    <w:rsid w:val="00596E95"/>
    <w:rsid w:val="005A3B05"/>
    <w:rsid w:val="005A5F56"/>
    <w:rsid w:val="005B0B0D"/>
    <w:rsid w:val="005C2C7A"/>
    <w:rsid w:val="005C5DA0"/>
    <w:rsid w:val="005C6549"/>
    <w:rsid w:val="005C6C34"/>
    <w:rsid w:val="005C7858"/>
    <w:rsid w:val="005C7D4C"/>
    <w:rsid w:val="005D5A3E"/>
    <w:rsid w:val="005E3AB1"/>
    <w:rsid w:val="005F3D20"/>
    <w:rsid w:val="006009EF"/>
    <w:rsid w:val="00601B15"/>
    <w:rsid w:val="00607BD3"/>
    <w:rsid w:val="00613682"/>
    <w:rsid w:val="006313DB"/>
    <w:rsid w:val="006522F2"/>
    <w:rsid w:val="006574FD"/>
    <w:rsid w:val="00662E5D"/>
    <w:rsid w:val="00664FE3"/>
    <w:rsid w:val="00671877"/>
    <w:rsid w:val="00673C1D"/>
    <w:rsid w:val="0067555A"/>
    <w:rsid w:val="00692712"/>
    <w:rsid w:val="00695D61"/>
    <w:rsid w:val="006A06D5"/>
    <w:rsid w:val="006A0A6C"/>
    <w:rsid w:val="006A51BC"/>
    <w:rsid w:val="006A6364"/>
    <w:rsid w:val="006B0FAB"/>
    <w:rsid w:val="006B202C"/>
    <w:rsid w:val="006B5636"/>
    <w:rsid w:val="006B5CEC"/>
    <w:rsid w:val="006B7681"/>
    <w:rsid w:val="006C51F5"/>
    <w:rsid w:val="006D7F86"/>
    <w:rsid w:val="006E1E78"/>
    <w:rsid w:val="006E2D7E"/>
    <w:rsid w:val="006F55CA"/>
    <w:rsid w:val="006F7636"/>
    <w:rsid w:val="00701613"/>
    <w:rsid w:val="00703C6D"/>
    <w:rsid w:val="007041BF"/>
    <w:rsid w:val="0072061B"/>
    <w:rsid w:val="00720C6E"/>
    <w:rsid w:val="0072192F"/>
    <w:rsid w:val="007237FC"/>
    <w:rsid w:val="00724D6D"/>
    <w:rsid w:val="00731510"/>
    <w:rsid w:val="00733F33"/>
    <w:rsid w:val="00743D57"/>
    <w:rsid w:val="0075312C"/>
    <w:rsid w:val="00756ECE"/>
    <w:rsid w:val="00766A90"/>
    <w:rsid w:val="00766D5A"/>
    <w:rsid w:val="00771120"/>
    <w:rsid w:val="00771F15"/>
    <w:rsid w:val="007819C4"/>
    <w:rsid w:val="007861A6"/>
    <w:rsid w:val="00790E4C"/>
    <w:rsid w:val="00794AE5"/>
    <w:rsid w:val="007A0A54"/>
    <w:rsid w:val="007B7593"/>
    <w:rsid w:val="007C4229"/>
    <w:rsid w:val="007E07FF"/>
    <w:rsid w:val="007E3726"/>
    <w:rsid w:val="007E4607"/>
    <w:rsid w:val="00800562"/>
    <w:rsid w:val="00802820"/>
    <w:rsid w:val="00803E69"/>
    <w:rsid w:val="008069CA"/>
    <w:rsid w:val="00832CEB"/>
    <w:rsid w:val="008341BB"/>
    <w:rsid w:val="008346B6"/>
    <w:rsid w:val="00841AE4"/>
    <w:rsid w:val="008421F5"/>
    <w:rsid w:val="008507BD"/>
    <w:rsid w:val="008521A5"/>
    <w:rsid w:val="00871766"/>
    <w:rsid w:val="00875F9A"/>
    <w:rsid w:val="00876DD4"/>
    <w:rsid w:val="00880B79"/>
    <w:rsid w:val="00881600"/>
    <w:rsid w:val="0088288F"/>
    <w:rsid w:val="008924CC"/>
    <w:rsid w:val="00897B6D"/>
    <w:rsid w:val="008A15BB"/>
    <w:rsid w:val="008A58C4"/>
    <w:rsid w:val="008D2D05"/>
    <w:rsid w:val="008D30BF"/>
    <w:rsid w:val="008D4692"/>
    <w:rsid w:val="008D610A"/>
    <w:rsid w:val="008D7B76"/>
    <w:rsid w:val="008D7CE2"/>
    <w:rsid w:val="008E0318"/>
    <w:rsid w:val="008E1A65"/>
    <w:rsid w:val="008E76B6"/>
    <w:rsid w:val="008E7CB6"/>
    <w:rsid w:val="008F7B22"/>
    <w:rsid w:val="00901FA0"/>
    <w:rsid w:val="00904F4D"/>
    <w:rsid w:val="00905353"/>
    <w:rsid w:val="00906B26"/>
    <w:rsid w:val="00913C2C"/>
    <w:rsid w:val="00917041"/>
    <w:rsid w:val="0092157C"/>
    <w:rsid w:val="00921650"/>
    <w:rsid w:val="009519D8"/>
    <w:rsid w:val="00951CA0"/>
    <w:rsid w:val="00951FFB"/>
    <w:rsid w:val="00956766"/>
    <w:rsid w:val="0096489C"/>
    <w:rsid w:val="00985BCE"/>
    <w:rsid w:val="00987761"/>
    <w:rsid w:val="0099031C"/>
    <w:rsid w:val="009913C6"/>
    <w:rsid w:val="00995031"/>
    <w:rsid w:val="009A29C7"/>
    <w:rsid w:val="009B0363"/>
    <w:rsid w:val="009B2DA8"/>
    <w:rsid w:val="009B6839"/>
    <w:rsid w:val="009C0608"/>
    <w:rsid w:val="009C342A"/>
    <w:rsid w:val="009C5F17"/>
    <w:rsid w:val="009D31FC"/>
    <w:rsid w:val="009D3FF0"/>
    <w:rsid w:val="009F0101"/>
    <w:rsid w:val="009F326E"/>
    <w:rsid w:val="00A0439B"/>
    <w:rsid w:val="00A07063"/>
    <w:rsid w:val="00A1123E"/>
    <w:rsid w:val="00A13B34"/>
    <w:rsid w:val="00A20B7D"/>
    <w:rsid w:val="00A266FF"/>
    <w:rsid w:val="00A27FBF"/>
    <w:rsid w:val="00A31030"/>
    <w:rsid w:val="00A50B61"/>
    <w:rsid w:val="00A572E0"/>
    <w:rsid w:val="00A6052F"/>
    <w:rsid w:val="00A70298"/>
    <w:rsid w:val="00A70779"/>
    <w:rsid w:val="00A77288"/>
    <w:rsid w:val="00A86D04"/>
    <w:rsid w:val="00A87783"/>
    <w:rsid w:val="00A935C6"/>
    <w:rsid w:val="00AA3A1F"/>
    <w:rsid w:val="00AA6D25"/>
    <w:rsid w:val="00AC0CDF"/>
    <w:rsid w:val="00AC3CBB"/>
    <w:rsid w:val="00AF5085"/>
    <w:rsid w:val="00B00006"/>
    <w:rsid w:val="00B01FB0"/>
    <w:rsid w:val="00B0319E"/>
    <w:rsid w:val="00B134D8"/>
    <w:rsid w:val="00B14429"/>
    <w:rsid w:val="00B149E7"/>
    <w:rsid w:val="00B14B35"/>
    <w:rsid w:val="00B15C98"/>
    <w:rsid w:val="00B16F63"/>
    <w:rsid w:val="00B200F6"/>
    <w:rsid w:val="00B327BF"/>
    <w:rsid w:val="00B33494"/>
    <w:rsid w:val="00B37009"/>
    <w:rsid w:val="00B472D5"/>
    <w:rsid w:val="00B54E2E"/>
    <w:rsid w:val="00B572C7"/>
    <w:rsid w:val="00B610BC"/>
    <w:rsid w:val="00B62AD8"/>
    <w:rsid w:val="00B62B6D"/>
    <w:rsid w:val="00B77A59"/>
    <w:rsid w:val="00B9385A"/>
    <w:rsid w:val="00B95AA0"/>
    <w:rsid w:val="00BA0BF5"/>
    <w:rsid w:val="00BA2714"/>
    <w:rsid w:val="00BA5B73"/>
    <w:rsid w:val="00BB3999"/>
    <w:rsid w:val="00BB3E83"/>
    <w:rsid w:val="00BB3F83"/>
    <w:rsid w:val="00BC3F93"/>
    <w:rsid w:val="00BC52DD"/>
    <w:rsid w:val="00BC54D5"/>
    <w:rsid w:val="00BE59C0"/>
    <w:rsid w:val="00BF12A8"/>
    <w:rsid w:val="00BF2075"/>
    <w:rsid w:val="00BF22EC"/>
    <w:rsid w:val="00BF7DF2"/>
    <w:rsid w:val="00C13178"/>
    <w:rsid w:val="00C14C09"/>
    <w:rsid w:val="00C1558F"/>
    <w:rsid w:val="00C164C3"/>
    <w:rsid w:val="00C41769"/>
    <w:rsid w:val="00C45BFF"/>
    <w:rsid w:val="00C50FB3"/>
    <w:rsid w:val="00C51D8C"/>
    <w:rsid w:val="00C7467D"/>
    <w:rsid w:val="00C763EC"/>
    <w:rsid w:val="00C80660"/>
    <w:rsid w:val="00C86D88"/>
    <w:rsid w:val="00C90E45"/>
    <w:rsid w:val="00C93572"/>
    <w:rsid w:val="00C97124"/>
    <w:rsid w:val="00CA426B"/>
    <w:rsid w:val="00CB076D"/>
    <w:rsid w:val="00CC4C76"/>
    <w:rsid w:val="00CE3912"/>
    <w:rsid w:val="00CE4338"/>
    <w:rsid w:val="00CF03E6"/>
    <w:rsid w:val="00CF2722"/>
    <w:rsid w:val="00D0295C"/>
    <w:rsid w:val="00D1449E"/>
    <w:rsid w:val="00D27E3C"/>
    <w:rsid w:val="00D31170"/>
    <w:rsid w:val="00D36381"/>
    <w:rsid w:val="00D43416"/>
    <w:rsid w:val="00D46D67"/>
    <w:rsid w:val="00D476BF"/>
    <w:rsid w:val="00D777C9"/>
    <w:rsid w:val="00D818FC"/>
    <w:rsid w:val="00DA1122"/>
    <w:rsid w:val="00DA37B0"/>
    <w:rsid w:val="00DA7403"/>
    <w:rsid w:val="00DB140F"/>
    <w:rsid w:val="00DD4DD3"/>
    <w:rsid w:val="00DD584C"/>
    <w:rsid w:val="00DD5BCF"/>
    <w:rsid w:val="00DD5EBE"/>
    <w:rsid w:val="00DE57F4"/>
    <w:rsid w:val="00DF0415"/>
    <w:rsid w:val="00E12A79"/>
    <w:rsid w:val="00E2222B"/>
    <w:rsid w:val="00E3016F"/>
    <w:rsid w:val="00E33DBD"/>
    <w:rsid w:val="00E418CD"/>
    <w:rsid w:val="00E52861"/>
    <w:rsid w:val="00E57583"/>
    <w:rsid w:val="00E65F63"/>
    <w:rsid w:val="00E757F8"/>
    <w:rsid w:val="00E926CE"/>
    <w:rsid w:val="00E97414"/>
    <w:rsid w:val="00EA1F85"/>
    <w:rsid w:val="00EA4FF7"/>
    <w:rsid w:val="00EB0EDF"/>
    <w:rsid w:val="00EB55CD"/>
    <w:rsid w:val="00EB6738"/>
    <w:rsid w:val="00EC534D"/>
    <w:rsid w:val="00EE125C"/>
    <w:rsid w:val="00EF5A28"/>
    <w:rsid w:val="00F02078"/>
    <w:rsid w:val="00F0441F"/>
    <w:rsid w:val="00F04963"/>
    <w:rsid w:val="00F07E71"/>
    <w:rsid w:val="00F20635"/>
    <w:rsid w:val="00F2563A"/>
    <w:rsid w:val="00F2746A"/>
    <w:rsid w:val="00F30026"/>
    <w:rsid w:val="00F31B1F"/>
    <w:rsid w:val="00F33906"/>
    <w:rsid w:val="00F3409D"/>
    <w:rsid w:val="00F3774E"/>
    <w:rsid w:val="00F43E28"/>
    <w:rsid w:val="00F45447"/>
    <w:rsid w:val="00F473DB"/>
    <w:rsid w:val="00F51B03"/>
    <w:rsid w:val="00F733B1"/>
    <w:rsid w:val="00F77AFF"/>
    <w:rsid w:val="00F86C89"/>
    <w:rsid w:val="00FB04BA"/>
    <w:rsid w:val="00FB609B"/>
    <w:rsid w:val="00FC54C7"/>
    <w:rsid w:val="00FE65B7"/>
    <w:rsid w:val="00FF0F3B"/>
    <w:rsid w:val="00FF1955"/>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4F169E"/>
  <w15:docId w15:val="{7116E0B6-4AE5-4E10-93AE-951E3AD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rtar.link/L7TTom" TargetMode="External"/><Relationship Id="rId3" Type="http://schemas.openxmlformats.org/officeDocument/2006/relationships/settings" Target="settings.xml"/><Relationship Id="rId7" Type="http://schemas.openxmlformats.org/officeDocument/2006/relationships/hyperlink" Target="https://acortar.link/fPaU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Martínez Carranza</dc:creator>
  <cp:keywords/>
  <dc:description/>
  <cp:lastModifiedBy>Luz Maria Rico Jardon</cp:lastModifiedBy>
  <cp:revision>2</cp:revision>
  <dcterms:created xsi:type="dcterms:W3CDTF">2023-07-06T16:00:00Z</dcterms:created>
  <dcterms:modified xsi:type="dcterms:W3CDTF">2023-07-06T16:00:00Z</dcterms:modified>
</cp:coreProperties>
</file>