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9C3" w14:textId="2B775551" w:rsidR="00423A45" w:rsidRPr="00102CA3" w:rsidRDefault="00423A45" w:rsidP="00423A45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102CA3">
        <w:rPr>
          <w:rFonts w:ascii="Montserrat" w:hAnsi="Montserrat"/>
          <w:b/>
          <w:color w:val="134E39"/>
        </w:rPr>
        <w:t>BOLETÍN DE PRENSA</w:t>
      </w:r>
    </w:p>
    <w:p w14:paraId="545F01C4" w14:textId="17551DA5" w:rsidR="00513AE8" w:rsidRPr="00102CA3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02CA3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6027B4" w:rsidRPr="00102CA3">
        <w:rPr>
          <w:rFonts w:ascii="Montserrat" w:hAnsi="Montserrat"/>
          <w:sz w:val="20"/>
          <w:szCs w:val="20"/>
          <w:lang w:val="es-MX"/>
        </w:rPr>
        <w:t>jueves 4 de julio</w:t>
      </w:r>
      <w:r w:rsidR="00334D13" w:rsidRPr="00102CA3">
        <w:rPr>
          <w:rFonts w:ascii="Montserrat" w:hAnsi="Montserrat"/>
          <w:sz w:val="20"/>
          <w:szCs w:val="20"/>
          <w:lang w:val="es-MX"/>
        </w:rPr>
        <w:t xml:space="preserve"> </w:t>
      </w:r>
      <w:r w:rsidRPr="00102CA3">
        <w:rPr>
          <w:rFonts w:ascii="Montserrat" w:hAnsi="Montserrat"/>
          <w:sz w:val="20"/>
          <w:szCs w:val="20"/>
          <w:lang w:val="es-MX"/>
        </w:rPr>
        <w:t>de 202</w:t>
      </w:r>
      <w:r w:rsidR="00383D87" w:rsidRPr="00102CA3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26107E06" w:rsidR="00513AE8" w:rsidRPr="00102CA3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02CA3">
        <w:rPr>
          <w:rFonts w:ascii="Montserrat" w:hAnsi="Montserrat"/>
          <w:sz w:val="20"/>
          <w:szCs w:val="20"/>
          <w:lang w:val="es-MX"/>
        </w:rPr>
        <w:t xml:space="preserve">No. </w:t>
      </w:r>
      <w:r w:rsidR="00E03712">
        <w:rPr>
          <w:rFonts w:ascii="Montserrat" w:hAnsi="Montserrat"/>
          <w:sz w:val="20"/>
          <w:szCs w:val="20"/>
          <w:lang w:val="es-MX"/>
        </w:rPr>
        <w:t>338</w:t>
      </w:r>
      <w:r w:rsidRPr="00102CA3">
        <w:rPr>
          <w:rFonts w:ascii="Montserrat" w:hAnsi="Montserrat"/>
          <w:sz w:val="20"/>
          <w:szCs w:val="20"/>
          <w:lang w:val="es-MX"/>
        </w:rPr>
        <w:t>/202</w:t>
      </w:r>
      <w:r w:rsidR="00383D87" w:rsidRPr="00102CA3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102CA3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 w:val="20"/>
          <w:szCs w:val="22"/>
          <w:lang w:val="es-MX"/>
        </w:rPr>
      </w:pPr>
    </w:p>
    <w:p w14:paraId="2CB1B4E4" w14:textId="17C4C48A" w:rsidR="00096A98" w:rsidRDefault="00096A98" w:rsidP="00096A9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Cuenta IMSS con personal capacitado y unidades médicas equipadas para mitigar efectos del huracán Beryl</w:t>
      </w:r>
    </w:p>
    <w:p w14:paraId="0B62981D" w14:textId="77777777" w:rsidR="00096A98" w:rsidRDefault="00096A98" w:rsidP="00096A98">
      <w:pPr>
        <w:pStyle w:val="Default"/>
        <w:jc w:val="center"/>
        <w:rPr>
          <w:b/>
          <w:bCs/>
          <w:sz w:val="32"/>
          <w:szCs w:val="32"/>
        </w:rPr>
      </w:pPr>
    </w:p>
    <w:p w14:paraId="6B6200FF" w14:textId="28E5F93E" w:rsidR="008A0E53" w:rsidRPr="00096A98" w:rsidRDefault="00096A98" w:rsidP="00096A98">
      <w:pPr>
        <w:pStyle w:val="Default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096A98">
        <w:rPr>
          <w:b/>
          <w:bCs/>
          <w:sz w:val="22"/>
          <w:szCs w:val="22"/>
          <w:lang w:val="es-ES_tradnl"/>
        </w:rPr>
        <w:t>Las unidades médicas de los tres niveles de atención tienen brigadas para responder oportunamente ante alguna amenaza.</w:t>
      </w:r>
    </w:p>
    <w:p w14:paraId="4F90B803" w14:textId="7255C631" w:rsidR="00096A98" w:rsidRPr="00096A98" w:rsidRDefault="00096A98" w:rsidP="00096A98">
      <w:pPr>
        <w:pStyle w:val="Default"/>
        <w:numPr>
          <w:ilvl w:val="0"/>
          <w:numId w:val="15"/>
        </w:numPr>
        <w:jc w:val="both"/>
        <w:rPr>
          <w:b/>
          <w:bCs/>
          <w:lang w:val="es-ES_tradnl"/>
        </w:rPr>
      </w:pPr>
      <w:r w:rsidRPr="00096A98">
        <w:rPr>
          <w:b/>
          <w:bCs/>
          <w:sz w:val="22"/>
          <w:szCs w:val="22"/>
          <w:lang w:val="es-ES_tradnl"/>
        </w:rPr>
        <w:t>El personal del Instituto está capacitado con enfoque multi amenaza.</w:t>
      </w:r>
    </w:p>
    <w:p w14:paraId="35422B4B" w14:textId="77777777" w:rsidR="00096A98" w:rsidRDefault="00096A98" w:rsidP="00D876F5">
      <w:pPr>
        <w:pStyle w:val="Default"/>
      </w:pPr>
    </w:p>
    <w:p w14:paraId="1BA711B2" w14:textId="353894C0" w:rsidR="008A0E53" w:rsidRDefault="008A0E53" w:rsidP="008A0E53">
      <w:pPr>
        <w:pStyle w:val="Default"/>
        <w:jc w:val="both"/>
        <w:rPr>
          <w:lang w:val="es-ES_tradnl"/>
        </w:rPr>
      </w:pPr>
      <w:r>
        <w:t xml:space="preserve">El </w:t>
      </w:r>
      <w:r w:rsidRPr="00892870">
        <w:rPr>
          <w:lang w:val="es-ES_tradnl"/>
        </w:rPr>
        <w:t xml:space="preserve">personal </w:t>
      </w:r>
      <w:r>
        <w:rPr>
          <w:lang w:val="es-ES_tradnl"/>
        </w:rPr>
        <w:t xml:space="preserve">del </w:t>
      </w:r>
      <w:r>
        <w:t xml:space="preserve">Instituto Mexicano del Seguro Social </w:t>
      </w:r>
      <w:r w:rsidR="00102CA3" w:rsidRPr="00102CA3">
        <w:t xml:space="preserve">(IMSS) </w:t>
      </w:r>
      <w:r>
        <w:t>está capacitado para reducir riesgos en la población, garantizar la continuidad de los servicios</w:t>
      </w:r>
      <w:r w:rsidR="00D57E06">
        <w:t xml:space="preserve"> médicos en las unidades de los tres niveles de atención, las cuales </w:t>
      </w:r>
      <w:r>
        <w:t xml:space="preserve">están equipadas para </w:t>
      </w:r>
      <w:r w:rsidR="00D57E06">
        <w:t xml:space="preserve">continuar sus operaciones </w:t>
      </w:r>
      <w:r w:rsidRPr="008A0E53">
        <w:t>por mínimo 72 horas</w:t>
      </w:r>
      <w:r>
        <w:t xml:space="preserve"> </w:t>
      </w:r>
      <w:r w:rsidR="00D57E06">
        <w:t xml:space="preserve">ante los efectos del </w:t>
      </w:r>
      <w:r>
        <w:rPr>
          <w:lang w:val="es-ES_tradnl"/>
        </w:rPr>
        <w:t>huracán Beryl</w:t>
      </w:r>
      <w:r w:rsidRPr="00892870">
        <w:rPr>
          <w:lang w:val="es-ES_tradnl"/>
        </w:rPr>
        <w:t>.</w:t>
      </w:r>
    </w:p>
    <w:p w14:paraId="2B2E9570" w14:textId="77777777" w:rsidR="00D57E06" w:rsidRDefault="00D57E06" w:rsidP="008A0E53">
      <w:pPr>
        <w:pStyle w:val="Default"/>
        <w:jc w:val="both"/>
        <w:rPr>
          <w:lang w:val="es-ES_tradnl"/>
        </w:rPr>
      </w:pPr>
    </w:p>
    <w:p w14:paraId="4F90BA38" w14:textId="04A59977" w:rsidR="00D57E06" w:rsidRDefault="00D57E06" w:rsidP="008A0E53">
      <w:pPr>
        <w:pStyle w:val="Default"/>
        <w:jc w:val="both"/>
        <w:rPr>
          <w:lang w:val="es-ES_tradnl"/>
        </w:rPr>
      </w:pPr>
      <w:r w:rsidRPr="00D57E06">
        <w:rPr>
          <w:lang w:val="es-ES_tradnl"/>
        </w:rPr>
        <w:t xml:space="preserve">Las unidades médicas </w:t>
      </w:r>
      <w:r>
        <w:rPr>
          <w:lang w:val="es-ES_tradnl"/>
        </w:rPr>
        <w:t xml:space="preserve">del Seguro Social en el sureste del país </w:t>
      </w:r>
      <w:r w:rsidRPr="00D57E06">
        <w:rPr>
          <w:lang w:val="es-ES_tradnl"/>
        </w:rPr>
        <w:t>cuentas con brigadas de emergencia que realizan ejercicios de simulación y simulacros para responder oportunamente</w:t>
      </w:r>
      <w:r>
        <w:rPr>
          <w:lang w:val="es-ES_tradnl"/>
        </w:rPr>
        <w:t xml:space="preserve"> ante alguna amenaza que ponga en riesgo a derechohabientes, personal e infraestructura</w:t>
      </w:r>
      <w:r w:rsidRPr="00D57E06">
        <w:rPr>
          <w:lang w:val="es-ES_tradnl"/>
        </w:rPr>
        <w:t>.</w:t>
      </w:r>
    </w:p>
    <w:p w14:paraId="72FB2E4F" w14:textId="77777777" w:rsidR="00D57E06" w:rsidRDefault="00D57E06" w:rsidP="008A0E53">
      <w:pPr>
        <w:pStyle w:val="Default"/>
        <w:jc w:val="both"/>
        <w:rPr>
          <w:lang w:val="es-ES_tradnl"/>
        </w:rPr>
      </w:pPr>
    </w:p>
    <w:p w14:paraId="1AB4C112" w14:textId="14495296" w:rsidR="00D57E06" w:rsidRDefault="00D57E06" w:rsidP="00D57E06">
      <w:pPr>
        <w:pStyle w:val="Default"/>
        <w:jc w:val="both"/>
        <w:rPr>
          <w:lang w:val="es-ES_tradnl"/>
        </w:rPr>
      </w:pPr>
      <w:r w:rsidRPr="00D57E06">
        <w:rPr>
          <w:lang w:val="es-ES_tradnl"/>
        </w:rPr>
        <w:t xml:space="preserve">La capacitación del personal </w:t>
      </w:r>
      <w:r>
        <w:rPr>
          <w:lang w:val="es-ES_tradnl"/>
        </w:rPr>
        <w:t xml:space="preserve">institucional </w:t>
      </w:r>
      <w:r w:rsidRPr="00D57E06">
        <w:rPr>
          <w:lang w:val="es-ES_tradnl"/>
        </w:rPr>
        <w:t>se realiza en forma continua</w:t>
      </w:r>
      <w:r>
        <w:rPr>
          <w:lang w:val="es-ES_tradnl"/>
        </w:rPr>
        <w:t>,</w:t>
      </w:r>
      <w:r w:rsidRPr="00D57E06">
        <w:rPr>
          <w:lang w:val="es-ES_tradnl"/>
        </w:rPr>
        <w:t xml:space="preserve"> con enfoque multi amenaza</w:t>
      </w:r>
      <w:r>
        <w:rPr>
          <w:lang w:val="es-ES_tradnl"/>
        </w:rPr>
        <w:t>.</w:t>
      </w:r>
    </w:p>
    <w:p w14:paraId="24A8919B" w14:textId="77777777" w:rsidR="00D57E06" w:rsidRDefault="00D57E06" w:rsidP="00D57E06">
      <w:pPr>
        <w:pStyle w:val="Default"/>
        <w:jc w:val="both"/>
        <w:rPr>
          <w:lang w:val="es-ES_tradnl"/>
        </w:rPr>
      </w:pPr>
    </w:p>
    <w:p w14:paraId="15691DE0" w14:textId="3BD1D358" w:rsidR="00D57E06" w:rsidRPr="00D57E06" w:rsidRDefault="00D57E06" w:rsidP="00D57E06">
      <w:pPr>
        <w:pStyle w:val="Default"/>
        <w:jc w:val="both"/>
        <w:rPr>
          <w:lang w:val="es-ES_tradnl"/>
        </w:rPr>
      </w:pPr>
      <w:r>
        <w:rPr>
          <w:lang w:val="es-ES_tradnl"/>
        </w:rPr>
        <w:t>A través del Centro Virtual de Operaciones en Emergencias y Desastres (CVOED), el IMSS e</w:t>
      </w:r>
      <w:r w:rsidRPr="00D57E06">
        <w:rPr>
          <w:lang w:val="es-ES_tradnl"/>
        </w:rPr>
        <w:t>stablece comunicación directa con las autoridades de las unidades médicas para conocer su</w:t>
      </w:r>
      <w:r>
        <w:rPr>
          <w:lang w:val="es-ES_tradnl"/>
        </w:rPr>
        <w:t>s</w:t>
      </w:r>
      <w:r w:rsidRPr="00D57E06">
        <w:rPr>
          <w:lang w:val="es-ES_tradnl"/>
        </w:rPr>
        <w:t xml:space="preserve"> necesidades. Se cuenta con formularios específicos para recabar información de la capacidad de respuesta de cada unidad médica.</w:t>
      </w:r>
    </w:p>
    <w:p w14:paraId="7CABDAF6" w14:textId="77777777" w:rsidR="00D57E06" w:rsidRPr="00D57E06" w:rsidRDefault="00D57E06" w:rsidP="00D57E06">
      <w:pPr>
        <w:pStyle w:val="Default"/>
        <w:jc w:val="both"/>
        <w:rPr>
          <w:lang w:val="es-ES_tradnl"/>
        </w:rPr>
      </w:pPr>
    </w:p>
    <w:p w14:paraId="1EC0A42A" w14:textId="59169D7F" w:rsidR="00D57E06" w:rsidRDefault="00D57E06" w:rsidP="00D57E06">
      <w:pPr>
        <w:pStyle w:val="Default"/>
        <w:jc w:val="both"/>
        <w:rPr>
          <w:lang w:val="es-ES_tradnl"/>
        </w:rPr>
      </w:pPr>
      <w:r>
        <w:rPr>
          <w:lang w:val="es-ES_tradnl"/>
        </w:rPr>
        <w:t>Además, s</w:t>
      </w:r>
      <w:r w:rsidRPr="00D57E06">
        <w:rPr>
          <w:lang w:val="es-ES_tradnl"/>
        </w:rPr>
        <w:t xml:space="preserve">e da seguimiento </w:t>
      </w:r>
      <w:r>
        <w:rPr>
          <w:lang w:val="es-ES_tradnl"/>
        </w:rPr>
        <w:t>d</w:t>
      </w:r>
      <w:r w:rsidRPr="00D57E06">
        <w:rPr>
          <w:lang w:val="es-ES_tradnl"/>
        </w:rPr>
        <w:t>e la ocupación hospitalaria, el número de pacientes graves, intubados</w:t>
      </w:r>
      <w:r>
        <w:rPr>
          <w:lang w:val="es-ES_tradnl"/>
        </w:rPr>
        <w:t>,</w:t>
      </w:r>
      <w:r w:rsidRPr="00D57E06">
        <w:rPr>
          <w:lang w:val="es-ES_tradnl"/>
        </w:rPr>
        <w:t xml:space="preserve"> que requieren traslado preventivo</w:t>
      </w:r>
      <w:r>
        <w:rPr>
          <w:lang w:val="es-ES_tradnl"/>
        </w:rPr>
        <w:t xml:space="preserve">, así como protocolos para </w:t>
      </w:r>
      <w:r w:rsidRPr="00D57E06">
        <w:rPr>
          <w:lang w:val="es-ES_tradnl"/>
        </w:rPr>
        <w:t xml:space="preserve">evacuación oportuna en caso </w:t>
      </w:r>
      <w:r>
        <w:rPr>
          <w:lang w:val="es-ES_tradnl"/>
        </w:rPr>
        <w:t xml:space="preserve">de ser </w:t>
      </w:r>
      <w:r w:rsidRPr="00D57E06">
        <w:rPr>
          <w:lang w:val="es-ES_tradnl"/>
        </w:rPr>
        <w:t>necesario.</w:t>
      </w:r>
    </w:p>
    <w:p w14:paraId="7FC42930" w14:textId="77777777" w:rsidR="00D57E06" w:rsidRDefault="00D57E06" w:rsidP="00D57E06">
      <w:pPr>
        <w:pStyle w:val="Default"/>
        <w:jc w:val="both"/>
        <w:rPr>
          <w:lang w:val="es-ES_tradnl"/>
        </w:rPr>
      </w:pPr>
    </w:p>
    <w:p w14:paraId="73BFC5DA" w14:textId="67C71F8E" w:rsidR="00E03712" w:rsidRDefault="00D57E06" w:rsidP="00D57E06">
      <w:pPr>
        <w:pStyle w:val="Default"/>
        <w:jc w:val="both"/>
        <w:rPr>
          <w:lang w:val="es-ES_tradnl"/>
        </w:rPr>
      </w:pPr>
      <w:r>
        <w:rPr>
          <w:lang w:val="es-ES_tradnl"/>
        </w:rPr>
        <w:t xml:space="preserve">Los Órganos de Operación Administrativa Desconcentrada (OOAD) </w:t>
      </w:r>
      <w:r w:rsidR="00E03712">
        <w:rPr>
          <w:lang w:val="es-ES_tradnl"/>
        </w:rPr>
        <w:t xml:space="preserve">y las Unidades Médicas de Alta Especialidad (UMAE) </w:t>
      </w:r>
      <w:r w:rsidRPr="00D57E06">
        <w:rPr>
          <w:lang w:val="es-ES_tradnl"/>
        </w:rPr>
        <w:t xml:space="preserve">que se encuentran dentro del cono de impacto del huracán realizaron oportunamente análisis de </w:t>
      </w:r>
      <w:r w:rsidR="00E03712">
        <w:rPr>
          <w:lang w:val="es-ES_tradnl"/>
        </w:rPr>
        <w:t>requerimientos,</w:t>
      </w:r>
      <w:r w:rsidRPr="00D57E06">
        <w:rPr>
          <w:lang w:val="es-ES_tradnl"/>
        </w:rPr>
        <w:t xml:space="preserve"> de acuerdo con las actividades sustantivas y de continuidad de operaciones para garantizar insumos, gases medicinales y energéticos.</w:t>
      </w:r>
    </w:p>
    <w:p w14:paraId="3379A268" w14:textId="77777777" w:rsidR="00E03712" w:rsidRDefault="00E03712" w:rsidP="00D57E06">
      <w:pPr>
        <w:pStyle w:val="Default"/>
        <w:jc w:val="both"/>
        <w:rPr>
          <w:lang w:val="es-ES_tradnl"/>
        </w:rPr>
      </w:pPr>
    </w:p>
    <w:p w14:paraId="70803774" w14:textId="77777777" w:rsidR="00E03712" w:rsidRDefault="00E03712" w:rsidP="00E03712">
      <w:pPr>
        <w:pStyle w:val="Default"/>
        <w:jc w:val="both"/>
        <w:rPr>
          <w:lang w:val="es-ES_tradnl"/>
        </w:rPr>
      </w:pPr>
      <w:r>
        <w:rPr>
          <w:lang w:val="es-ES_tradnl"/>
        </w:rPr>
        <w:lastRenderedPageBreak/>
        <w:t xml:space="preserve">El IMSS </w:t>
      </w:r>
      <w:r w:rsidRPr="00E03712">
        <w:rPr>
          <w:lang w:val="es-ES_tradnl"/>
        </w:rPr>
        <w:t>forma parte del Comité Nacional de Emergencias que encabeza la Coordinación Nacional de Protección Civil</w:t>
      </w:r>
      <w:r>
        <w:rPr>
          <w:lang w:val="es-ES_tradnl"/>
        </w:rPr>
        <w:t>, el cual se declaró en sesión permanente esta mañana ante la proximidad del huracán.</w:t>
      </w:r>
    </w:p>
    <w:p w14:paraId="7E0FA979" w14:textId="77777777" w:rsidR="00E03712" w:rsidRDefault="00E03712" w:rsidP="00E03712">
      <w:pPr>
        <w:pStyle w:val="Default"/>
        <w:jc w:val="both"/>
        <w:rPr>
          <w:lang w:val="es-ES_tradnl"/>
        </w:rPr>
      </w:pPr>
    </w:p>
    <w:p w14:paraId="13EEB181" w14:textId="5C434EC1" w:rsidR="005C6549" w:rsidRDefault="00513AE8" w:rsidP="002476EB">
      <w:pPr>
        <w:jc w:val="center"/>
        <w:rPr>
          <w:rFonts w:ascii="Montserrat" w:hAnsi="Montserrat"/>
          <w:b/>
          <w:bCs/>
          <w:lang w:val="es-MX" w:eastAsia="es-MX"/>
        </w:rPr>
      </w:pPr>
      <w:r w:rsidRPr="00102CA3">
        <w:rPr>
          <w:rFonts w:ascii="Montserrat" w:hAnsi="Montserrat"/>
          <w:b/>
          <w:bCs/>
          <w:lang w:val="es-MX" w:eastAsia="es-MX"/>
        </w:rPr>
        <w:t>---o0o---</w:t>
      </w:r>
    </w:p>
    <w:p w14:paraId="37A02620" w14:textId="77777777" w:rsidR="008862AA" w:rsidRDefault="008862AA" w:rsidP="002476EB">
      <w:pPr>
        <w:jc w:val="center"/>
        <w:rPr>
          <w:rFonts w:ascii="Montserrat" w:hAnsi="Montserrat"/>
          <w:b/>
          <w:bCs/>
          <w:lang w:val="es-MX" w:eastAsia="es-MX"/>
        </w:rPr>
      </w:pPr>
    </w:p>
    <w:p w14:paraId="511CE9F1" w14:textId="77777777" w:rsidR="008862AA" w:rsidRDefault="008862AA" w:rsidP="008862AA">
      <w:r>
        <w:t>LINK DE FOTOS</w:t>
      </w:r>
    </w:p>
    <w:p w14:paraId="5D47A7ED" w14:textId="77777777" w:rsidR="008862AA" w:rsidRDefault="008862AA" w:rsidP="008862AA"/>
    <w:p w14:paraId="21022616" w14:textId="77777777" w:rsidR="008862AA" w:rsidRPr="00EF0C00" w:rsidRDefault="00B418C4" w:rsidP="008862AA">
      <w:hyperlink r:id="rId8" w:history="1">
        <w:r w:rsidR="008862AA" w:rsidRPr="000102A7">
          <w:rPr>
            <w:rStyle w:val="Hipervnculo"/>
          </w:rPr>
          <w:t>https://imssmx.sharepoint.com/:f:/s/comunicacionsocial/EpaPW0EKCxBGuvFbmvOt4PcBJytFaKMbEqi1pZAp-ifedQ?e=mmhhhr</w:t>
        </w:r>
      </w:hyperlink>
      <w:r w:rsidR="008862AA">
        <w:t xml:space="preserve"> </w:t>
      </w:r>
    </w:p>
    <w:p w14:paraId="50366065" w14:textId="77777777" w:rsidR="008862AA" w:rsidRPr="00102CA3" w:rsidRDefault="008862AA" w:rsidP="002476EB">
      <w:pPr>
        <w:jc w:val="center"/>
        <w:rPr>
          <w:rFonts w:ascii="Montserrat" w:hAnsi="Montserrat"/>
        </w:rPr>
      </w:pPr>
    </w:p>
    <w:sectPr w:rsidR="008862AA" w:rsidRPr="00102CA3" w:rsidSect="00BB14FB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C578" w14:textId="77777777" w:rsidR="00B429A8" w:rsidRDefault="00B429A8">
      <w:r>
        <w:separator/>
      </w:r>
    </w:p>
  </w:endnote>
  <w:endnote w:type="continuationSeparator" w:id="0">
    <w:p w14:paraId="349342B7" w14:textId="77777777" w:rsidR="00B429A8" w:rsidRDefault="00B429A8">
      <w:r>
        <w:continuationSeparator/>
      </w:r>
    </w:p>
  </w:endnote>
  <w:endnote w:type="continuationNotice" w:id="1">
    <w:p w14:paraId="316BB078" w14:textId="77777777" w:rsidR="00B429A8" w:rsidRDefault="00B4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885FBB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58243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CE60" w14:textId="77777777" w:rsidR="00B429A8" w:rsidRDefault="00B429A8">
      <w:r>
        <w:separator/>
      </w:r>
    </w:p>
  </w:footnote>
  <w:footnote w:type="continuationSeparator" w:id="0">
    <w:p w14:paraId="770E0FB5" w14:textId="77777777" w:rsidR="00B429A8" w:rsidRDefault="00B429A8">
      <w:r>
        <w:continuationSeparator/>
      </w:r>
    </w:p>
  </w:footnote>
  <w:footnote w:type="continuationNotice" w:id="1">
    <w:p w14:paraId="77ACC7A5" w14:textId="77777777" w:rsidR="00B429A8" w:rsidRDefault="00B42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885FBB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8242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85FBB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885FBB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85FBB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885FBB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BF08AB4" id="Straight Connector 1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F51"/>
    <w:multiLevelType w:val="hybridMultilevel"/>
    <w:tmpl w:val="30AEF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4D1"/>
    <w:multiLevelType w:val="hybridMultilevel"/>
    <w:tmpl w:val="53A428CE"/>
    <w:lvl w:ilvl="0" w:tplc="DB0C0C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3978"/>
    <w:multiLevelType w:val="hybridMultilevel"/>
    <w:tmpl w:val="DE108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E6C8F"/>
    <w:multiLevelType w:val="hybridMultilevel"/>
    <w:tmpl w:val="F42AAC06"/>
    <w:lvl w:ilvl="0" w:tplc="6C9E4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D3447"/>
    <w:multiLevelType w:val="hybridMultilevel"/>
    <w:tmpl w:val="C868EC44"/>
    <w:lvl w:ilvl="0" w:tplc="59766E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439431">
    <w:abstractNumId w:val="9"/>
  </w:num>
  <w:num w:numId="2" w16cid:durableId="721826151">
    <w:abstractNumId w:val="6"/>
  </w:num>
  <w:num w:numId="3" w16cid:durableId="1786577009">
    <w:abstractNumId w:val="2"/>
  </w:num>
  <w:num w:numId="4" w16cid:durableId="2101296999">
    <w:abstractNumId w:val="4"/>
  </w:num>
  <w:num w:numId="5" w16cid:durableId="1053433006">
    <w:abstractNumId w:val="13"/>
  </w:num>
  <w:num w:numId="6" w16cid:durableId="1538618882">
    <w:abstractNumId w:val="1"/>
  </w:num>
  <w:num w:numId="7" w16cid:durableId="1737556881">
    <w:abstractNumId w:val="8"/>
  </w:num>
  <w:num w:numId="8" w16cid:durableId="1853646762">
    <w:abstractNumId w:val="0"/>
  </w:num>
  <w:num w:numId="9" w16cid:durableId="347801426">
    <w:abstractNumId w:val="7"/>
  </w:num>
  <w:num w:numId="10" w16cid:durableId="1042095814">
    <w:abstractNumId w:val="10"/>
  </w:num>
  <w:num w:numId="11" w16cid:durableId="150602232">
    <w:abstractNumId w:val="5"/>
  </w:num>
  <w:num w:numId="12" w16cid:durableId="108161055">
    <w:abstractNumId w:val="14"/>
  </w:num>
  <w:num w:numId="13" w16cid:durableId="1671442979">
    <w:abstractNumId w:val="12"/>
  </w:num>
  <w:num w:numId="14" w16cid:durableId="1600135669">
    <w:abstractNumId w:val="11"/>
  </w:num>
  <w:num w:numId="15" w16cid:durableId="164530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25CC"/>
    <w:rsid w:val="0001139F"/>
    <w:rsid w:val="0002135A"/>
    <w:rsid w:val="000230D6"/>
    <w:rsid w:val="000276CC"/>
    <w:rsid w:val="00030120"/>
    <w:rsid w:val="00042F77"/>
    <w:rsid w:val="00046D33"/>
    <w:rsid w:val="00050130"/>
    <w:rsid w:val="00053B1D"/>
    <w:rsid w:val="00060B19"/>
    <w:rsid w:val="000623E3"/>
    <w:rsid w:val="000629BE"/>
    <w:rsid w:val="000677C9"/>
    <w:rsid w:val="000759B6"/>
    <w:rsid w:val="00087BF2"/>
    <w:rsid w:val="0009068E"/>
    <w:rsid w:val="000917CF"/>
    <w:rsid w:val="0009280E"/>
    <w:rsid w:val="00093EA8"/>
    <w:rsid w:val="00095DCE"/>
    <w:rsid w:val="00096A98"/>
    <w:rsid w:val="00097F37"/>
    <w:rsid w:val="000A12B3"/>
    <w:rsid w:val="000B063B"/>
    <w:rsid w:val="000B35B7"/>
    <w:rsid w:val="000B3FE9"/>
    <w:rsid w:val="000B6B34"/>
    <w:rsid w:val="000C169A"/>
    <w:rsid w:val="000C3735"/>
    <w:rsid w:val="000C43E9"/>
    <w:rsid w:val="000C4A13"/>
    <w:rsid w:val="000C4BA2"/>
    <w:rsid w:val="000C7024"/>
    <w:rsid w:val="000C76EF"/>
    <w:rsid w:val="000D024F"/>
    <w:rsid w:val="000E02DD"/>
    <w:rsid w:val="000E0D5C"/>
    <w:rsid w:val="000E152A"/>
    <w:rsid w:val="000E6D6A"/>
    <w:rsid w:val="000F10C6"/>
    <w:rsid w:val="000F6F99"/>
    <w:rsid w:val="00100CB1"/>
    <w:rsid w:val="00102CA3"/>
    <w:rsid w:val="00103935"/>
    <w:rsid w:val="00103A97"/>
    <w:rsid w:val="00106A36"/>
    <w:rsid w:val="00114DCA"/>
    <w:rsid w:val="00114FFD"/>
    <w:rsid w:val="00120327"/>
    <w:rsid w:val="001210D9"/>
    <w:rsid w:val="0012183C"/>
    <w:rsid w:val="00122437"/>
    <w:rsid w:val="00124A00"/>
    <w:rsid w:val="00124D61"/>
    <w:rsid w:val="0012661D"/>
    <w:rsid w:val="001334EF"/>
    <w:rsid w:val="00134D89"/>
    <w:rsid w:val="001362DC"/>
    <w:rsid w:val="00136F30"/>
    <w:rsid w:val="001415AC"/>
    <w:rsid w:val="00143FE0"/>
    <w:rsid w:val="0014672B"/>
    <w:rsid w:val="00155626"/>
    <w:rsid w:val="0015799A"/>
    <w:rsid w:val="001604B4"/>
    <w:rsid w:val="0016140D"/>
    <w:rsid w:val="00164426"/>
    <w:rsid w:val="00166ADF"/>
    <w:rsid w:val="00171C72"/>
    <w:rsid w:val="00187682"/>
    <w:rsid w:val="0019294D"/>
    <w:rsid w:val="00193C02"/>
    <w:rsid w:val="00197915"/>
    <w:rsid w:val="001A257C"/>
    <w:rsid w:val="001A3349"/>
    <w:rsid w:val="001A57A5"/>
    <w:rsid w:val="001A5D47"/>
    <w:rsid w:val="001B637F"/>
    <w:rsid w:val="001C0F24"/>
    <w:rsid w:val="001C1076"/>
    <w:rsid w:val="001C109B"/>
    <w:rsid w:val="001C7041"/>
    <w:rsid w:val="001D1619"/>
    <w:rsid w:val="001D35C9"/>
    <w:rsid w:val="001E4BAE"/>
    <w:rsid w:val="001E6000"/>
    <w:rsid w:val="00203AA8"/>
    <w:rsid w:val="002062A3"/>
    <w:rsid w:val="00207825"/>
    <w:rsid w:val="00213368"/>
    <w:rsid w:val="00217CB6"/>
    <w:rsid w:val="00220370"/>
    <w:rsid w:val="00221097"/>
    <w:rsid w:val="002219E0"/>
    <w:rsid w:val="00225880"/>
    <w:rsid w:val="002271BA"/>
    <w:rsid w:val="002324E7"/>
    <w:rsid w:val="0023565D"/>
    <w:rsid w:val="00237502"/>
    <w:rsid w:val="00237AC0"/>
    <w:rsid w:val="0024545E"/>
    <w:rsid w:val="00245B8E"/>
    <w:rsid w:val="00246FA4"/>
    <w:rsid w:val="002476EB"/>
    <w:rsid w:val="002531C9"/>
    <w:rsid w:val="00253695"/>
    <w:rsid w:val="0025404F"/>
    <w:rsid w:val="00254333"/>
    <w:rsid w:val="00255D74"/>
    <w:rsid w:val="00256641"/>
    <w:rsid w:val="002567BF"/>
    <w:rsid w:val="0026249E"/>
    <w:rsid w:val="002640D8"/>
    <w:rsid w:val="002644A6"/>
    <w:rsid w:val="00264ADE"/>
    <w:rsid w:val="00270240"/>
    <w:rsid w:val="00270769"/>
    <w:rsid w:val="00274598"/>
    <w:rsid w:val="0027693A"/>
    <w:rsid w:val="0028363C"/>
    <w:rsid w:val="002911E2"/>
    <w:rsid w:val="0029782A"/>
    <w:rsid w:val="002A1BC1"/>
    <w:rsid w:val="002A4622"/>
    <w:rsid w:val="002A58E0"/>
    <w:rsid w:val="002B2EEB"/>
    <w:rsid w:val="002B343F"/>
    <w:rsid w:val="002B3A6F"/>
    <w:rsid w:val="002E0205"/>
    <w:rsid w:val="002E1078"/>
    <w:rsid w:val="002E11BC"/>
    <w:rsid w:val="002E2EE0"/>
    <w:rsid w:val="002E556D"/>
    <w:rsid w:val="002E58F6"/>
    <w:rsid w:val="002F122A"/>
    <w:rsid w:val="002F4118"/>
    <w:rsid w:val="002F7820"/>
    <w:rsid w:val="0030081D"/>
    <w:rsid w:val="003017A5"/>
    <w:rsid w:val="003040F0"/>
    <w:rsid w:val="0031180D"/>
    <w:rsid w:val="00320D38"/>
    <w:rsid w:val="003273A5"/>
    <w:rsid w:val="00334D13"/>
    <w:rsid w:val="0033587A"/>
    <w:rsid w:val="00335B50"/>
    <w:rsid w:val="003406E5"/>
    <w:rsid w:val="0034328E"/>
    <w:rsid w:val="003440F9"/>
    <w:rsid w:val="00351554"/>
    <w:rsid w:val="003530E1"/>
    <w:rsid w:val="00360FD6"/>
    <w:rsid w:val="003660C3"/>
    <w:rsid w:val="00366AEA"/>
    <w:rsid w:val="003720ED"/>
    <w:rsid w:val="00372BBB"/>
    <w:rsid w:val="00376655"/>
    <w:rsid w:val="003766D0"/>
    <w:rsid w:val="00376D58"/>
    <w:rsid w:val="00377827"/>
    <w:rsid w:val="00381ACF"/>
    <w:rsid w:val="00382262"/>
    <w:rsid w:val="00382C1B"/>
    <w:rsid w:val="00383D87"/>
    <w:rsid w:val="00384D60"/>
    <w:rsid w:val="0039401F"/>
    <w:rsid w:val="00395553"/>
    <w:rsid w:val="00395D70"/>
    <w:rsid w:val="003A0200"/>
    <w:rsid w:val="003A063B"/>
    <w:rsid w:val="003A203D"/>
    <w:rsid w:val="003A2CAB"/>
    <w:rsid w:val="003A3895"/>
    <w:rsid w:val="003A3CF6"/>
    <w:rsid w:val="003A5595"/>
    <w:rsid w:val="003A6811"/>
    <w:rsid w:val="003B1045"/>
    <w:rsid w:val="003B59B7"/>
    <w:rsid w:val="003C4B39"/>
    <w:rsid w:val="003C63E7"/>
    <w:rsid w:val="003C7C69"/>
    <w:rsid w:val="003D075B"/>
    <w:rsid w:val="003D29F0"/>
    <w:rsid w:val="003D7F2A"/>
    <w:rsid w:val="003F0140"/>
    <w:rsid w:val="003F0486"/>
    <w:rsid w:val="003F4924"/>
    <w:rsid w:val="003F68E6"/>
    <w:rsid w:val="003F6C48"/>
    <w:rsid w:val="003F7942"/>
    <w:rsid w:val="00401902"/>
    <w:rsid w:val="00401A33"/>
    <w:rsid w:val="0040750D"/>
    <w:rsid w:val="00413F85"/>
    <w:rsid w:val="0041537A"/>
    <w:rsid w:val="00420679"/>
    <w:rsid w:val="004206F6"/>
    <w:rsid w:val="00423696"/>
    <w:rsid w:val="00423A45"/>
    <w:rsid w:val="00425FAD"/>
    <w:rsid w:val="0043089E"/>
    <w:rsid w:val="004315C4"/>
    <w:rsid w:val="00433C08"/>
    <w:rsid w:val="00435859"/>
    <w:rsid w:val="00443DA2"/>
    <w:rsid w:val="004460AD"/>
    <w:rsid w:val="00447360"/>
    <w:rsid w:val="00450CAD"/>
    <w:rsid w:val="00462C72"/>
    <w:rsid w:val="00466080"/>
    <w:rsid w:val="004677E6"/>
    <w:rsid w:val="00472B12"/>
    <w:rsid w:val="00474894"/>
    <w:rsid w:val="00474D11"/>
    <w:rsid w:val="004762C3"/>
    <w:rsid w:val="0047652B"/>
    <w:rsid w:val="004773B1"/>
    <w:rsid w:val="004774EC"/>
    <w:rsid w:val="00481B24"/>
    <w:rsid w:val="004824AD"/>
    <w:rsid w:val="0048474B"/>
    <w:rsid w:val="00486D57"/>
    <w:rsid w:val="0048739B"/>
    <w:rsid w:val="00496E4D"/>
    <w:rsid w:val="004A011A"/>
    <w:rsid w:val="004A3390"/>
    <w:rsid w:val="004A5A66"/>
    <w:rsid w:val="004B1E2D"/>
    <w:rsid w:val="004B2D59"/>
    <w:rsid w:val="004B2EFB"/>
    <w:rsid w:val="004B36D1"/>
    <w:rsid w:val="004B3D2F"/>
    <w:rsid w:val="004B4D3C"/>
    <w:rsid w:val="004C1BA7"/>
    <w:rsid w:val="004C2357"/>
    <w:rsid w:val="004C67AB"/>
    <w:rsid w:val="004C7C40"/>
    <w:rsid w:val="004D7A05"/>
    <w:rsid w:val="004D7C28"/>
    <w:rsid w:val="004E0658"/>
    <w:rsid w:val="004E1472"/>
    <w:rsid w:val="004E7171"/>
    <w:rsid w:val="004F1707"/>
    <w:rsid w:val="005004AC"/>
    <w:rsid w:val="00504D4A"/>
    <w:rsid w:val="00505512"/>
    <w:rsid w:val="00505E55"/>
    <w:rsid w:val="00506DF5"/>
    <w:rsid w:val="00507017"/>
    <w:rsid w:val="00510F2A"/>
    <w:rsid w:val="00513AE8"/>
    <w:rsid w:val="005202BA"/>
    <w:rsid w:val="00525C77"/>
    <w:rsid w:val="00537609"/>
    <w:rsid w:val="00546667"/>
    <w:rsid w:val="00551089"/>
    <w:rsid w:val="00551F6D"/>
    <w:rsid w:val="00551F9F"/>
    <w:rsid w:val="00552A45"/>
    <w:rsid w:val="00553B8B"/>
    <w:rsid w:val="00556CA6"/>
    <w:rsid w:val="005571BE"/>
    <w:rsid w:val="00561690"/>
    <w:rsid w:val="00563E06"/>
    <w:rsid w:val="0057281A"/>
    <w:rsid w:val="005753AD"/>
    <w:rsid w:val="00583E95"/>
    <w:rsid w:val="00583F1E"/>
    <w:rsid w:val="005905BB"/>
    <w:rsid w:val="00591390"/>
    <w:rsid w:val="005914DA"/>
    <w:rsid w:val="0059462E"/>
    <w:rsid w:val="00594E51"/>
    <w:rsid w:val="005955AD"/>
    <w:rsid w:val="005A1DE3"/>
    <w:rsid w:val="005A351F"/>
    <w:rsid w:val="005A3B05"/>
    <w:rsid w:val="005B3858"/>
    <w:rsid w:val="005C2C7A"/>
    <w:rsid w:val="005C33A4"/>
    <w:rsid w:val="005C6549"/>
    <w:rsid w:val="005D28F8"/>
    <w:rsid w:val="005D3939"/>
    <w:rsid w:val="005D5A3E"/>
    <w:rsid w:val="005E1D53"/>
    <w:rsid w:val="005E27A1"/>
    <w:rsid w:val="005E3DC5"/>
    <w:rsid w:val="005E5F8E"/>
    <w:rsid w:val="005F20B4"/>
    <w:rsid w:val="005F3A12"/>
    <w:rsid w:val="005F3D20"/>
    <w:rsid w:val="005F4E87"/>
    <w:rsid w:val="00601AC8"/>
    <w:rsid w:val="00601B15"/>
    <w:rsid w:val="006027B4"/>
    <w:rsid w:val="00606A25"/>
    <w:rsid w:val="00615A31"/>
    <w:rsid w:val="00622762"/>
    <w:rsid w:val="006275FF"/>
    <w:rsid w:val="006313DB"/>
    <w:rsid w:val="00632082"/>
    <w:rsid w:val="00632A41"/>
    <w:rsid w:val="00634EB3"/>
    <w:rsid w:val="006431C1"/>
    <w:rsid w:val="0065141B"/>
    <w:rsid w:val="006522F2"/>
    <w:rsid w:val="006525E9"/>
    <w:rsid w:val="006617CC"/>
    <w:rsid w:val="00661B97"/>
    <w:rsid w:val="006628D5"/>
    <w:rsid w:val="00662E5D"/>
    <w:rsid w:val="00662FAD"/>
    <w:rsid w:val="00664FE3"/>
    <w:rsid w:val="00671877"/>
    <w:rsid w:val="00671F93"/>
    <w:rsid w:val="006720B5"/>
    <w:rsid w:val="00673C1D"/>
    <w:rsid w:val="00680B23"/>
    <w:rsid w:val="00684147"/>
    <w:rsid w:val="006860F6"/>
    <w:rsid w:val="00687B94"/>
    <w:rsid w:val="00692712"/>
    <w:rsid w:val="0069421B"/>
    <w:rsid w:val="00695B84"/>
    <w:rsid w:val="00695E69"/>
    <w:rsid w:val="006A0A6C"/>
    <w:rsid w:val="006A51BC"/>
    <w:rsid w:val="006A6364"/>
    <w:rsid w:val="006A66D9"/>
    <w:rsid w:val="006A7617"/>
    <w:rsid w:val="006A77EF"/>
    <w:rsid w:val="006B11E6"/>
    <w:rsid w:val="006B17D6"/>
    <w:rsid w:val="006B7681"/>
    <w:rsid w:val="006C5488"/>
    <w:rsid w:val="006D3336"/>
    <w:rsid w:val="006D4E9A"/>
    <w:rsid w:val="006E2D7E"/>
    <w:rsid w:val="006F2718"/>
    <w:rsid w:val="006F55CA"/>
    <w:rsid w:val="006F5D9E"/>
    <w:rsid w:val="00701613"/>
    <w:rsid w:val="0070368C"/>
    <w:rsid w:val="00703C6D"/>
    <w:rsid w:val="0072061B"/>
    <w:rsid w:val="0072192F"/>
    <w:rsid w:val="00721D59"/>
    <w:rsid w:val="0072219B"/>
    <w:rsid w:val="007237FC"/>
    <w:rsid w:val="00725251"/>
    <w:rsid w:val="007318C3"/>
    <w:rsid w:val="0073635D"/>
    <w:rsid w:val="00746285"/>
    <w:rsid w:val="00766D5A"/>
    <w:rsid w:val="00770159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A46B6"/>
    <w:rsid w:val="007B1339"/>
    <w:rsid w:val="007B7ECD"/>
    <w:rsid w:val="007C13E2"/>
    <w:rsid w:val="007C4229"/>
    <w:rsid w:val="007C70EB"/>
    <w:rsid w:val="007C71A0"/>
    <w:rsid w:val="007E07FF"/>
    <w:rsid w:val="007E3726"/>
    <w:rsid w:val="007E5357"/>
    <w:rsid w:val="007F3583"/>
    <w:rsid w:val="007F554C"/>
    <w:rsid w:val="00800562"/>
    <w:rsid w:val="00802F04"/>
    <w:rsid w:val="00803ABD"/>
    <w:rsid w:val="00803E69"/>
    <w:rsid w:val="00804D78"/>
    <w:rsid w:val="0080605F"/>
    <w:rsid w:val="008069CA"/>
    <w:rsid w:val="00813B30"/>
    <w:rsid w:val="00827FBA"/>
    <w:rsid w:val="00833E66"/>
    <w:rsid w:val="00834149"/>
    <w:rsid w:val="008346B6"/>
    <w:rsid w:val="0083730F"/>
    <w:rsid w:val="00841AE4"/>
    <w:rsid w:val="008421F5"/>
    <w:rsid w:val="008438DC"/>
    <w:rsid w:val="008521A5"/>
    <w:rsid w:val="008665DB"/>
    <w:rsid w:val="00873708"/>
    <w:rsid w:val="00875A74"/>
    <w:rsid w:val="00875F9A"/>
    <w:rsid w:val="008762DA"/>
    <w:rsid w:val="00881600"/>
    <w:rsid w:val="0088288F"/>
    <w:rsid w:val="00883705"/>
    <w:rsid w:val="00885FBB"/>
    <w:rsid w:val="008862AA"/>
    <w:rsid w:val="008869FE"/>
    <w:rsid w:val="00895A76"/>
    <w:rsid w:val="00896645"/>
    <w:rsid w:val="008A0E53"/>
    <w:rsid w:val="008A2611"/>
    <w:rsid w:val="008B1E13"/>
    <w:rsid w:val="008B7FC6"/>
    <w:rsid w:val="008C1D12"/>
    <w:rsid w:val="008C68FD"/>
    <w:rsid w:val="008D2D05"/>
    <w:rsid w:val="008D4692"/>
    <w:rsid w:val="008D7B76"/>
    <w:rsid w:val="008D7CE2"/>
    <w:rsid w:val="008E0DC5"/>
    <w:rsid w:val="008E2BA8"/>
    <w:rsid w:val="008E38E2"/>
    <w:rsid w:val="008E76B6"/>
    <w:rsid w:val="008E7CB6"/>
    <w:rsid w:val="008F0E29"/>
    <w:rsid w:val="008F7B22"/>
    <w:rsid w:val="0090189D"/>
    <w:rsid w:val="00905353"/>
    <w:rsid w:val="00906B26"/>
    <w:rsid w:val="00921E3E"/>
    <w:rsid w:val="0092338D"/>
    <w:rsid w:val="009369BA"/>
    <w:rsid w:val="00937959"/>
    <w:rsid w:val="009445A5"/>
    <w:rsid w:val="00947C53"/>
    <w:rsid w:val="00956766"/>
    <w:rsid w:val="0096489C"/>
    <w:rsid w:val="00972D96"/>
    <w:rsid w:val="0097671F"/>
    <w:rsid w:val="00985BCE"/>
    <w:rsid w:val="00987543"/>
    <w:rsid w:val="00987761"/>
    <w:rsid w:val="00995031"/>
    <w:rsid w:val="009A208A"/>
    <w:rsid w:val="009A3EAC"/>
    <w:rsid w:val="009A70AA"/>
    <w:rsid w:val="009B0363"/>
    <w:rsid w:val="009B34CF"/>
    <w:rsid w:val="009C3259"/>
    <w:rsid w:val="009C342A"/>
    <w:rsid w:val="009C5F17"/>
    <w:rsid w:val="009D0DC7"/>
    <w:rsid w:val="009D12C9"/>
    <w:rsid w:val="009D31FC"/>
    <w:rsid w:val="009D422A"/>
    <w:rsid w:val="009D6D25"/>
    <w:rsid w:val="009E20DC"/>
    <w:rsid w:val="009E7AED"/>
    <w:rsid w:val="009F0101"/>
    <w:rsid w:val="009F316F"/>
    <w:rsid w:val="009F713A"/>
    <w:rsid w:val="009F7879"/>
    <w:rsid w:val="00A0439B"/>
    <w:rsid w:val="00A061E4"/>
    <w:rsid w:val="00A07063"/>
    <w:rsid w:val="00A10F3F"/>
    <w:rsid w:val="00A1123E"/>
    <w:rsid w:val="00A138D5"/>
    <w:rsid w:val="00A15B6D"/>
    <w:rsid w:val="00A20B7D"/>
    <w:rsid w:val="00A20E1F"/>
    <w:rsid w:val="00A21B91"/>
    <w:rsid w:val="00A266FF"/>
    <w:rsid w:val="00A27FBF"/>
    <w:rsid w:val="00A313F7"/>
    <w:rsid w:val="00A315EC"/>
    <w:rsid w:val="00A35FD0"/>
    <w:rsid w:val="00A40F84"/>
    <w:rsid w:val="00A42945"/>
    <w:rsid w:val="00A471CC"/>
    <w:rsid w:val="00A53BCC"/>
    <w:rsid w:val="00A543B8"/>
    <w:rsid w:val="00A55306"/>
    <w:rsid w:val="00A57F62"/>
    <w:rsid w:val="00A7670B"/>
    <w:rsid w:val="00A771AE"/>
    <w:rsid w:val="00A77288"/>
    <w:rsid w:val="00A935C6"/>
    <w:rsid w:val="00A95C13"/>
    <w:rsid w:val="00A96E11"/>
    <w:rsid w:val="00A97548"/>
    <w:rsid w:val="00AA1C27"/>
    <w:rsid w:val="00AA2ED4"/>
    <w:rsid w:val="00AA3A1F"/>
    <w:rsid w:val="00AA6D25"/>
    <w:rsid w:val="00AA6E5D"/>
    <w:rsid w:val="00AB0FA7"/>
    <w:rsid w:val="00AB2759"/>
    <w:rsid w:val="00AB643A"/>
    <w:rsid w:val="00AC0CDF"/>
    <w:rsid w:val="00AC13DC"/>
    <w:rsid w:val="00AC3CBB"/>
    <w:rsid w:val="00AC66F7"/>
    <w:rsid w:val="00AC7D7A"/>
    <w:rsid w:val="00AD4011"/>
    <w:rsid w:val="00AD5D10"/>
    <w:rsid w:val="00AE0AEC"/>
    <w:rsid w:val="00AE4FB7"/>
    <w:rsid w:val="00AE5CBE"/>
    <w:rsid w:val="00AF2127"/>
    <w:rsid w:val="00AF34D4"/>
    <w:rsid w:val="00AF5085"/>
    <w:rsid w:val="00AF5708"/>
    <w:rsid w:val="00AF79FD"/>
    <w:rsid w:val="00B00448"/>
    <w:rsid w:val="00B01FB0"/>
    <w:rsid w:val="00B033CB"/>
    <w:rsid w:val="00B0545D"/>
    <w:rsid w:val="00B12D7D"/>
    <w:rsid w:val="00B1315E"/>
    <w:rsid w:val="00B13FBD"/>
    <w:rsid w:val="00B149E7"/>
    <w:rsid w:val="00B15C98"/>
    <w:rsid w:val="00B16BB0"/>
    <w:rsid w:val="00B200F6"/>
    <w:rsid w:val="00B26B5D"/>
    <w:rsid w:val="00B33494"/>
    <w:rsid w:val="00B418C4"/>
    <w:rsid w:val="00B421A2"/>
    <w:rsid w:val="00B429A8"/>
    <w:rsid w:val="00B52F1F"/>
    <w:rsid w:val="00B54E2E"/>
    <w:rsid w:val="00B56C83"/>
    <w:rsid w:val="00B572C7"/>
    <w:rsid w:val="00B57610"/>
    <w:rsid w:val="00B610BC"/>
    <w:rsid w:val="00B61A94"/>
    <w:rsid w:val="00B62AD8"/>
    <w:rsid w:val="00B62EAA"/>
    <w:rsid w:val="00B666B9"/>
    <w:rsid w:val="00B77A59"/>
    <w:rsid w:val="00B8545F"/>
    <w:rsid w:val="00B87020"/>
    <w:rsid w:val="00B90836"/>
    <w:rsid w:val="00B9163D"/>
    <w:rsid w:val="00B92193"/>
    <w:rsid w:val="00B9385A"/>
    <w:rsid w:val="00B95AA0"/>
    <w:rsid w:val="00BA0BF5"/>
    <w:rsid w:val="00BA1A06"/>
    <w:rsid w:val="00BA2714"/>
    <w:rsid w:val="00BB14FB"/>
    <w:rsid w:val="00BB3E83"/>
    <w:rsid w:val="00BB3F83"/>
    <w:rsid w:val="00BB5769"/>
    <w:rsid w:val="00BC02D6"/>
    <w:rsid w:val="00BC2B1E"/>
    <w:rsid w:val="00BC43FA"/>
    <w:rsid w:val="00BC52DD"/>
    <w:rsid w:val="00BC54D5"/>
    <w:rsid w:val="00BC5831"/>
    <w:rsid w:val="00BD5ADF"/>
    <w:rsid w:val="00BE3C60"/>
    <w:rsid w:val="00BE59C0"/>
    <w:rsid w:val="00BE721A"/>
    <w:rsid w:val="00BF12A8"/>
    <w:rsid w:val="00BF7DF2"/>
    <w:rsid w:val="00C01F84"/>
    <w:rsid w:val="00C13178"/>
    <w:rsid w:val="00C14C09"/>
    <w:rsid w:val="00C164C3"/>
    <w:rsid w:val="00C20628"/>
    <w:rsid w:val="00C2119F"/>
    <w:rsid w:val="00C254B9"/>
    <w:rsid w:val="00C306EB"/>
    <w:rsid w:val="00C35F8B"/>
    <w:rsid w:val="00C4593D"/>
    <w:rsid w:val="00C45BFF"/>
    <w:rsid w:val="00C50FB3"/>
    <w:rsid w:val="00C52158"/>
    <w:rsid w:val="00C546D1"/>
    <w:rsid w:val="00C60D63"/>
    <w:rsid w:val="00C7467D"/>
    <w:rsid w:val="00C76CFC"/>
    <w:rsid w:val="00C80660"/>
    <w:rsid w:val="00C82607"/>
    <w:rsid w:val="00C86D88"/>
    <w:rsid w:val="00C90A64"/>
    <w:rsid w:val="00C93572"/>
    <w:rsid w:val="00C93A7A"/>
    <w:rsid w:val="00C97124"/>
    <w:rsid w:val="00C97D4F"/>
    <w:rsid w:val="00CA426B"/>
    <w:rsid w:val="00CB0EB7"/>
    <w:rsid w:val="00CB15C6"/>
    <w:rsid w:val="00CB2CC1"/>
    <w:rsid w:val="00CB5D94"/>
    <w:rsid w:val="00CC4C76"/>
    <w:rsid w:val="00CC7AB8"/>
    <w:rsid w:val="00CD7179"/>
    <w:rsid w:val="00CD7F19"/>
    <w:rsid w:val="00CE0AC5"/>
    <w:rsid w:val="00CE519C"/>
    <w:rsid w:val="00CF2428"/>
    <w:rsid w:val="00CF2EA8"/>
    <w:rsid w:val="00CF561D"/>
    <w:rsid w:val="00CF6490"/>
    <w:rsid w:val="00D0295C"/>
    <w:rsid w:val="00D0318B"/>
    <w:rsid w:val="00D06EFA"/>
    <w:rsid w:val="00D13A3C"/>
    <w:rsid w:val="00D1449E"/>
    <w:rsid w:val="00D160F7"/>
    <w:rsid w:val="00D17054"/>
    <w:rsid w:val="00D17C9F"/>
    <w:rsid w:val="00D22B00"/>
    <w:rsid w:val="00D36381"/>
    <w:rsid w:val="00D416BA"/>
    <w:rsid w:val="00D46D67"/>
    <w:rsid w:val="00D476BF"/>
    <w:rsid w:val="00D505DD"/>
    <w:rsid w:val="00D50E4C"/>
    <w:rsid w:val="00D57E06"/>
    <w:rsid w:val="00D622BF"/>
    <w:rsid w:val="00D62EEB"/>
    <w:rsid w:val="00D650E6"/>
    <w:rsid w:val="00D67311"/>
    <w:rsid w:val="00D67803"/>
    <w:rsid w:val="00D733F6"/>
    <w:rsid w:val="00D737F1"/>
    <w:rsid w:val="00D777C9"/>
    <w:rsid w:val="00D777E5"/>
    <w:rsid w:val="00D80C89"/>
    <w:rsid w:val="00D80EA7"/>
    <w:rsid w:val="00D818FC"/>
    <w:rsid w:val="00D876F5"/>
    <w:rsid w:val="00D94F49"/>
    <w:rsid w:val="00DA1122"/>
    <w:rsid w:val="00DA37B0"/>
    <w:rsid w:val="00DA7337"/>
    <w:rsid w:val="00DB140F"/>
    <w:rsid w:val="00DB1740"/>
    <w:rsid w:val="00DC27D7"/>
    <w:rsid w:val="00DC2D6C"/>
    <w:rsid w:val="00DC54A5"/>
    <w:rsid w:val="00DD4DD3"/>
    <w:rsid w:val="00DD5BCF"/>
    <w:rsid w:val="00DD5EBE"/>
    <w:rsid w:val="00DE2C4A"/>
    <w:rsid w:val="00DE57F4"/>
    <w:rsid w:val="00DF06F4"/>
    <w:rsid w:val="00DF3181"/>
    <w:rsid w:val="00E03712"/>
    <w:rsid w:val="00E071D8"/>
    <w:rsid w:val="00E10803"/>
    <w:rsid w:val="00E12A79"/>
    <w:rsid w:val="00E2222B"/>
    <w:rsid w:val="00E27832"/>
    <w:rsid w:val="00E3016F"/>
    <w:rsid w:val="00E454B8"/>
    <w:rsid w:val="00E467BB"/>
    <w:rsid w:val="00E4690C"/>
    <w:rsid w:val="00E52861"/>
    <w:rsid w:val="00E52BA4"/>
    <w:rsid w:val="00E57583"/>
    <w:rsid w:val="00E66E89"/>
    <w:rsid w:val="00E7506B"/>
    <w:rsid w:val="00E754B4"/>
    <w:rsid w:val="00E757F8"/>
    <w:rsid w:val="00E760BA"/>
    <w:rsid w:val="00E80F83"/>
    <w:rsid w:val="00E92B92"/>
    <w:rsid w:val="00E97401"/>
    <w:rsid w:val="00E97414"/>
    <w:rsid w:val="00E97E06"/>
    <w:rsid w:val="00EA099B"/>
    <w:rsid w:val="00EA3F6E"/>
    <w:rsid w:val="00EA4B6C"/>
    <w:rsid w:val="00EB0EDF"/>
    <w:rsid w:val="00EB34DF"/>
    <w:rsid w:val="00EB3D8D"/>
    <w:rsid w:val="00EB57B5"/>
    <w:rsid w:val="00EB6738"/>
    <w:rsid w:val="00ED247D"/>
    <w:rsid w:val="00ED3BBD"/>
    <w:rsid w:val="00ED4FE9"/>
    <w:rsid w:val="00EE39E5"/>
    <w:rsid w:val="00EE7A80"/>
    <w:rsid w:val="00EF3150"/>
    <w:rsid w:val="00EF5EA3"/>
    <w:rsid w:val="00F0206C"/>
    <w:rsid w:val="00F02078"/>
    <w:rsid w:val="00F0441F"/>
    <w:rsid w:val="00F07E83"/>
    <w:rsid w:val="00F11812"/>
    <w:rsid w:val="00F20635"/>
    <w:rsid w:val="00F2714A"/>
    <w:rsid w:val="00F2746A"/>
    <w:rsid w:val="00F33726"/>
    <w:rsid w:val="00F33906"/>
    <w:rsid w:val="00F3409D"/>
    <w:rsid w:val="00F3774E"/>
    <w:rsid w:val="00F42154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3BC7"/>
    <w:rsid w:val="00F86C89"/>
    <w:rsid w:val="00F91285"/>
    <w:rsid w:val="00FB609B"/>
    <w:rsid w:val="00FB78F6"/>
    <w:rsid w:val="00FC54C7"/>
    <w:rsid w:val="00FD0A3F"/>
    <w:rsid w:val="00FD0DBB"/>
    <w:rsid w:val="00FD293E"/>
    <w:rsid w:val="00FD7F5E"/>
    <w:rsid w:val="00FE1B67"/>
    <w:rsid w:val="00FE6B92"/>
    <w:rsid w:val="00FF1955"/>
    <w:rsid w:val="00FF788B"/>
    <w:rsid w:val="00FF7B86"/>
    <w:rsid w:val="0499F580"/>
    <w:rsid w:val="12916FF9"/>
    <w:rsid w:val="1A45EB71"/>
    <w:rsid w:val="44F6D70F"/>
    <w:rsid w:val="758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EEB8FFED-C2F0-45D1-8448-6081D2A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6E4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37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7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795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7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7959"/>
    <w:rPr>
      <w:rFonts w:eastAsiaTheme="minorEastAsia"/>
      <w:b/>
      <w:bCs/>
      <w:sz w:val="20"/>
      <w:szCs w:val="20"/>
      <w:lang w:val="es-ES_tradnl"/>
    </w:rPr>
  </w:style>
  <w:style w:type="paragraph" w:customStyle="1" w:styleId="Default">
    <w:name w:val="Default"/>
    <w:rsid w:val="00D876F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paPW0EKCxBGuvFbmvOt4PcBJytFaKMbEqi1pZAp-ifedQ?e=mmhh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4883-10AB-4900-B978-568CCA34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cp:lastPrinted>2023-12-28T20:30:00Z</cp:lastPrinted>
  <dcterms:created xsi:type="dcterms:W3CDTF">2024-07-04T20:42:00Z</dcterms:created>
  <dcterms:modified xsi:type="dcterms:W3CDTF">2024-07-04T20:42:00Z</dcterms:modified>
</cp:coreProperties>
</file>