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40806669" w:rsidR="004A5A66" w:rsidRPr="00F650E8" w:rsidRDefault="00F650E8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F650E8">
        <w:rPr>
          <w:rFonts w:ascii="Montserrat" w:hAnsi="Montserrat"/>
          <w:b/>
          <w:color w:val="134E39"/>
        </w:rPr>
        <w:t>BOLETÍN DE PRESA</w:t>
      </w:r>
    </w:p>
    <w:p w14:paraId="4C6AE5B5" w14:textId="4C42134F" w:rsidR="004A5A66" w:rsidRPr="00F650E8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F650E8">
        <w:rPr>
          <w:rFonts w:ascii="Montserrat" w:hAnsi="Montserrat"/>
          <w:sz w:val="20"/>
          <w:szCs w:val="20"/>
        </w:rPr>
        <w:t xml:space="preserve">Ciudad de México, </w:t>
      </w:r>
      <w:r w:rsidR="00270D2A">
        <w:rPr>
          <w:rFonts w:ascii="Montserrat" w:hAnsi="Montserrat"/>
          <w:sz w:val="20"/>
          <w:szCs w:val="20"/>
        </w:rPr>
        <w:t>jueves 15</w:t>
      </w:r>
      <w:r w:rsidR="00BE0128" w:rsidRPr="00F650E8">
        <w:rPr>
          <w:rFonts w:ascii="Montserrat" w:hAnsi="Montserrat"/>
          <w:sz w:val="20"/>
          <w:szCs w:val="20"/>
        </w:rPr>
        <w:t xml:space="preserve"> de </w:t>
      </w:r>
      <w:r w:rsidR="00BE635B" w:rsidRPr="00F650E8">
        <w:rPr>
          <w:rFonts w:ascii="Montserrat" w:hAnsi="Montserrat"/>
          <w:sz w:val="20"/>
          <w:szCs w:val="20"/>
        </w:rPr>
        <w:t xml:space="preserve">agosto </w:t>
      </w:r>
      <w:r w:rsidR="003720ED" w:rsidRPr="00F650E8">
        <w:rPr>
          <w:rFonts w:ascii="Montserrat" w:hAnsi="Montserrat"/>
          <w:sz w:val="20"/>
          <w:szCs w:val="20"/>
        </w:rPr>
        <w:t>de 2024</w:t>
      </w:r>
    </w:p>
    <w:p w14:paraId="6154FE71" w14:textId="73981295" w:rsidR="00F650E8" w:rsidRPr="00F650E8" w:rsidRDefault="00F650E8" w:rsidP="00F650E8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F650E8">
        <w:rPr>
          <w:rFonts w:ascii="Montserrat" w:hAnsi="Montserrat"/>
          <w:sz w:val="20"/>
          <w:szCs w:val="20"/>
        </w:rPr>
        <w:t>No. 4</w:t>
      </w:r>
      <w:r w:rsidR="00FC030F">
        <w:rPr>
          <w:rFonts w:ascii="Montserrat" w:hAnsi="Montserrat"/>
          <w:sz w:val="20"/>
          <w:szCs w:val="20"/>
        </w:rPr>
        <w:t>13</w:t>
      </w:r>
      <w:r w:rsidRPr="00F650E8">
        <w:rPr>
          <w:rFonts w:ascii="Montserrat" w:hAnsi="Montserrat"/>
          <w:sz w:val="20"/>
          <w:szCs w:val="20"/>
        </w:rPr>
        <w:t>/2024</w:t>
      </w:r>
    </w:p>
    <w:p w14:paraId="3686F79A" w14:textId="77777777" w:rsidR="00F650E8" w:rsidRDefault="00F650E8" w:rsidP="0077404A">
      <w:pPr>
        <w:rPr>
          <w:rFonts w:ascii="Montserrat" w:eastAsia="Times New Roman" w:hAnsi="Montserrat" w:cs="Arial"/>
          <w:b/>
          <w:bCs/>
          <w:sz w:val="32"/>
          <w:szCs w:val="32"/>
          <w:lang w:val="es-MX"/>
        </w:rPr>
      </w:pPr>
    </w:p>
    <w:p w14:paraId="4EF672DB" w14:textId="0CA76D4F" w:rsidR="00F75A20" w:rsidRPr="002A1E17" w:rsidRDefault="00F75A20" w:rsidP="00F75A20">
      <w:pPr>
        <w:jc w:val="center"/>
        <w:rPr>
          <w:rFonts w:ascii="Montserrat" w:eastAsia="Times New Roman" w:hAnsi="Montserrat" w:cs="Arial"/>
          <w:b/>
          <w:bCs/>
          <w:sz w:val="30"/>
          <w:szCs w:val="30"/>
        </w:rPr>
      </w:pPr>
      <w:r w:rsidRPr="002A1E17">
        <w:rPr>
          <w:rFonts w:ascii="Montserrat" w:eastAsia="Times New Roman" w:hAnsi="Montserrat" w:cs="Arial"/>
          <w:b/>
          <w:bCs/>
          <w:sz w:val="30"/>
          <w:szCs w:val="30"/>
          <w:lang w:val="es-MX"/>
        </w:rPr>
        <w:t>Orquesta Sinfónica y Coro IMSS Esperanza Azteca–Independencia</w:t>
      </w:r>
      <w:r>
        <w:rPr>
          <w:rFonts w:ascii="Montserrat" w:eastAsia="Times New Roman" w:hAnsi="Montserrat" w:cs="Arial"/>
          <w:b/>
          <w:bCs/>
          <w:sz w:val="30"/>
          <w:szCs w:val="30"/>
          <w:lang w:val="es-MX"/>
        </w:rPr>
        <w:t xml:space="preserve"> dan primer concierto</w:t>
      </w:r>
      <w:r w:rsidR="00D507E3">
        <w:rPr>
          <w:rFonts w:ascii="Montserrat" w:eastAsia="Times New Roman" w:hAnsi="Montserrat" w:cs="Arial"/>
          <w:b/>
          <w:bCs/>
          <w:sz w:val="30"/>
          <w:szCs w:val="30"/>
          <w:lang w:val="es-MX"/>
        </w:rPr>
        <w:t>; se expande proyecto a Nuevo León, Edomex y Coahuila</w:t>
      </w:r>
    </w:p>
    <w:p w14:paraId="3DB8198C" w14:textId="77777777" w:rsidR="00A53761" w:rsidRPr="00D71860" w:rsidRDefault="00A53761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</w:p>
    <w:p w14:paraId="2E6B46C8" w14:textId="7BE2EA33" w:rsidR="00F412DD" w:rsidRPr="00D71860" w:rsidRDefault="00F412DD" w:rsidP="00666562">
      <w:pPr>
        <w:pStyle w:val="Prrafodelista"/>
        <w:numPr>
          <w:ilvl w:val="0"/>
          <w:numId w:val="14"/>
        </w:numPr>
        <w:jc w:val="both"/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</w:pPr>
      <w:r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 xml:space="preserve">El director general del IMSS, Zoé Robledo, </w:t>
      </w:r>
      <w:r w:rsidR="00F75A2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 xml:space="preserve">destacó </w:t>
      </w:r>
      <w:r w:rsidR="00D7186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 xml:space="preserve">los beneficios que tiene la música en la salud de las personas y </w:t>
      </w:r>
      <w:r w:rsidR="00F75A2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 xml:space="preserve">el poder transformador </w:t>
      </w:r>
      <w:r w:rsidR="00D7186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que tiene a nivel social.</w:t>
      </w:r>
    </w:p>
    <w:p w14:paraId="4167ECE9" w14:textId="0CDDB630" w:rsidR="00F75A20" w:rsidRPr="00D71860" w:rsidRDefault="00F75A20" w:rsidP="00666562">
      <w:pPr>
        <w:pStyle w:val="Prrafodelista"/>
        <w:numPr>
          <w:ilvl w:val="0"/>
          <w:numId w:val="14"/>
        </w:numPr>
        <w:jc w:val="both"/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</w:pPr>
      <w:r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La Orquesta Sinfónica y Coro de la Unidad Habitacional Independencia está integrada por 194 niñ</w:t>
      </w:r>
      <w:r w:rsidR="00D7186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a</w:t>
      </w:r>
      <w:r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s, niñ</w:t>
      </w:r>
      <w:r w:rsidR="00D7186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o</w:t>
      </w:r>
      <w:r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s y jóvenes de la CDMX; su formación es posible gracias al apoyo conjunto del Seguro Social y Fundación Azteca.</w:t>
      </w:r>
    </w:p>
    <w:p w14:paraId="77FA97DE" w14:textId="6437C4BB" w:rsidR="00555137" w:rsidRPr="00D71860" w:rsidRDefault="00555137" w:rsidP="00101183">
      <w:pPr>
        <w:pStyle w:val="Prrafodelista"/>
        <w:numPr>
          <w:ilvl w:val="0"/>
          <w:numId w:val="14"/>
        </w:numPr>
        <w:jc w:val="both"/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</w:pPr>
      <w:r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 xml:space="preserve">Ninfa Salinas Sada, presidenta del Consejo de Fundación Azteca de Grupo Salinas, </w:t>
      </w:r>
      <w:r w:rsidR="00D71860" w:rsidRPr="00D71860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</w:rPr>
        <w:t>destacó la visión del titular del IMSS y tener la confianza de trabajar juntos.</w:t>
      </w:r>
    </w:p>
    <w:p w14:paraId="6BFEA19D" w14:textId="77777777" w:rsidR="00D71860" w:rsidRPr="00D71860" w:rsidRDefault="00D71860" w:rsidP="00D71860">
      <w:pPr>
        <w:pStyle w:val="Prrafodelista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265DEF14" w14:textId="6E1D1AC8" w:rsidR="00525C2C" w:rsidRDefault="00A53761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L</w:t>
      </w:r>
      <w:r w:rsidR="000A0A4E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a</w:t>
      </w:r>
      <w:r w:rsidR="0028139E" w:rsidRPr="00F650E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Orquesta Sinfónica y Coro IMSS Esperanza Azteca</w:t>
      </w:r>
      <w:r w:rsidR="00F6651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–</w:t>
      </w:r>
      <w:r w:rsidR="0028139E" w:rsidRPr="00F650E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Independencia</w:t>
      </w:r>
      <w:r w:rsidR="00F6651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A24B63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ofreció su primer concierto</w:t>
      </w:r>
      <w:r w:rsidR="00525C2C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FD1BE5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ante 700 personas en el Centro Cultural Roberto Cantoral,</w:t>
      </w:r>
      <w:r w:rsidR="00667377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A24B63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en la Ciudad de México, </w:t>
      </w:r>
      <w:r w:rsidR="00667377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evento que encabezaron</w:t>
      </w:r>
      <w:r w:rsidR="00555137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EF00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el director general del Instituto Mexicano del Seguro Social (IMSS), Zoé Robledo</w:t>
      </w:r>
      <w:r w:rsidR="00555137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, y la presidenta del Consejo de Fundación Azteca de Grupo Salinas, Ninfa Salinas Sada.</w:t>
      </w:r>
    </w:p>
    <w:p w14:paraId="138741A2" w14:textId="77777777" w:rsidR="00525C2C" w:rsidRDefault="00525C2C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</w:p>
    <w:p w14:paraId="1517317D" w14:textId="5D7D66AC" w:rsidR="009F0F13" w:rsidRDefault="002251E0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Durante este primer concierto</w:t>
      </w:r>
      <w:r w:rsidR="0075043B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67258D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se</w:t>
      </w:r>
      <w:r w:rsidR="0075043B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realizó </w:t>
      </w:r>
      <w:r w:rsidR="00F6651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la 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firma de convenio entre el </w:t>
      </w:r>
      <w:r w:rsidR="0075043B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Seguro Social 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y Fundación Azteca de Grupo Salinas para 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implementar 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dos Orquestas y Coros IMSS Esperanza Azteca en Monterrey, Nuevo León</w:t>
      </w:r>
      <w:r w:rsidR="00530D2D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;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en el conjunto de la Unidad Cuauhtémoc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,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en el Estado de México</w:t>
      </w:r>
      <w:r w:rsidR="00530D2D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, y en el estado de Coahuila</w:t>
      </w:r>
      <w:r w:rsidR="0075069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.</w:t>
      </w:r>
      <w:r w:rsidR="00E433E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</w:p>
    <w:p w14:paraId="51954209" w14:textId="2FAAD021" w:rsidR="00CF1CA7" w:rsidRDefault="00CF1CA7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</w:p>
    <w:p w14:paraId="0C224915" w14:textId="2ED8C314" w:rsidR="00CF1CA7" w:rsidRDefault="00CF1CA7" w:rsidP="00CF1CA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>La Orquesta Sinfónica y Coro de la Unidad Habitacional Independencia está integrada por 194 niños, niñas y jóvenes de la Ciudad de México. Su formación es posible gracias a que el IMSS se hace cargo de la contratación de 13 maestros y personal de apoyo, y Fundación Azteca aporta la totalidad de los instrumentos y equipos, metodología de trabajo, capacitación y acompañamiento permanente al equipo y la contratación de su director artístico.</w:t>
      </w:r>
    </w:p>
    <w:p w14:paraId="5D75BA75" w14:textId="77777777" w:rsidR="009F0F13" w:rsidRDefault="009F0F13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</w:p>
    <w:p w14:paraId="43016EEA" w14:textId="401AF507" w:rsidR="00D710A4" w:rsidRDefault="00D710A4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Con es</w:t>
      </w:r>
      <w:r w:rsidR="00E433E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te acto</w:t>
      </w: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, la Orquesta Sinfónica y Coro Esperanza Azteca–IMSS Independencia </w:t>
      </w:r>
      <w:r w:rsidR="005C49FC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mostró ser </w:t>
      </w: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el ejemplo de una obra monumental que aspira crecer año tras año para transformar positivamente las vidas de miles de niños, niñas y jóvenes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, </w:t>
      </w: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de la mano del IMSS. </w:t>
      </w:r>
    </w:p>
    <w:p w14:paraId="2D4A75B1" w14:textId="77777777" w:rsidR="00035786" w:rsidRDefault="00035786" w:rsidP="00BC417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</w:p>
    <w:p w14:paraId="56ECB224" w14:textId="21BBD371" w:rsidR="007E05D8" w:rsidRPr="00F650E8" w:rsidRDefault="00F27576" w:rsidP="00C87FE9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En este </w:t>
      </w:r>
      <w:r w:rsidR="0005018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evento</w:t>
      </w: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, </w:t>
      </w:r>
      <w:r w:rsidR="0003578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180 niñas y niños </w:t>
      </w:r>
      <w:r w:rsidR="00CB3D5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que integran la 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o</w:t>
      </w:r>
      <w:r w:rsidR="00CB3D5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rquesta </w:t>
      </w:r>
      <w:r w:rsidR="0066027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incluyeron en su</w:t>
      </w:r>
      <w:r w:rsidR="0005018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s</w:t>
      </w:r>
      <w:r w:rsidR="0066027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interpretaciones temas como 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“</w:t>
      </w:r>
      <w:r w:rsidR="005463B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Oda a la Alegría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”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,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de </w:t>
      </w:r>
      <w:r w:rsidR="005463B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Ludwig 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V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a</w:t>
      </w:r>
      <w:r w:rsidR="005463B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n Beethoven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;</w:t>
      </w:r>
      <w:r w:rsidR="000834F4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“</w:t>
      </w:r>
      <w:r w:rsidR="000834F4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O Fortuna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”,</w:t>
      </w:r>
      <w:r w:rsidR="000834F4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de la obra</w:t>
      </w:r>
      <w:r w:rsidR="004D75B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</w:t>
      </w:r>
      <w:r w:rsidR="0031337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“Carmina Burana”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,</w:t>
      </w:r>
      <w:r w:rsidR="00313372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de </w:t>
      </w:r>
      <w:r w:rsidR="005A3C30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Carl Orff; </w:t>
      </w:r>
      <w:r w:rsidR="008B6BC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“</w:t>
      </w:r>
      <w:r w:rsidR="007E05D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La Bamba”</w:t>
      </w:r>
      <w:r w:rsidR="0072195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y “Cielito Lindo,</w:t>
      </w:r>
      <w:r w:rsidR="007E05D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canci</w:t>
      </w:r>
      <w:r w:rsidR="0072195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ones </w:t>
      </w:r>
      <w:r w:rsidR="007E05D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tradicional</w:t>
      </w:r>
      <w:r w:rsidR="00721958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>es</w:t>
      </w:r>
      <w:r w:rsidR="009C64E6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 mexicanas</w:t>
      </w:r>
      <w:r w:rsidR="008B6BC1"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; entre otros. </w:t>
      </w:r>
    </w:p>
    <w:p w14:paraId="19A7B53F" w14:textId="3ECA175F" w:rsidR="00BE635B" w:rsidRPr="00FA635B" w:rsidRDefault="00BE635B" w:rsidP="00FA635B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3F1CF81B" w14:textId="416C69EE" w:rsidR="0079597E" w:rsidRDefault="00F650E8" w:rsidP="00F75A20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En su mensaje, el </w:t>
      </w:r>
      <w:r w:rsidR="00BE635B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director </w:t>
      </w:r>
      <w:r w:rsidR="00553C5C">
        <w:rPr>
          <w:rFonts w:ascii="Montserrat" w:eastAsia="Times New Roman" w:hAnsi="Montserrat" w:cs="Arial"/>
          <w:color w:val="000000" w:themeColor="text1"/>
          <w:sz w:val="20"/>
          <w:szCs w:val="20"/>
        </w:rPr>
        <w:t>general del IMSS, Zoé Robledo, subrayó que</w:t>
      </w:r>
      <w:r w:rsidR="00F75A20" w:rsidRPr="00F75A20">
        <w:rPr>
          <w:rFonts w:ascii="Montserrat" w:eastAsia="Times New Roman" w:hAnsi="Montserrat" w:cs="Arial"/>
          <w:color w:val="000000" w:themeColor="text1"/>
          <w:sz w:val="20"/>
          <w:szCs w:val="20"/>
        </w:rPr>
        <w:t>, a un año de la primer Orquesta Esperanza Azteca-Independencia</w:t>
      </w:r>
      <w:r w:rsidR="00F75A2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se avanza a</w:t>
      </w:r>
      <w:r w:rsidR="00F75A20" w:rsidRPr="00F75A2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nuevos territorios</w:t>
      </w:r>
      <w:r w:rsidR="00CA3AC4">
        <w:rPr>
          <w:rFonts w:ascii="Montserrat" w:eastAsia="Times New Roman" w:hAnsi="Montserrat" w:cs="Arial"/>
          <w:color w:val="000000" w:themeColor="text1"/>
          <w:sz w:val="20"/>
          <w:szCs w:val="20"/>
        </w:rPr>
        <w:t>; destacó los beneficios que la música tiene en la salud de las personas</w:t>
      </w:r>
      <w:r w:rsidR="0079597E">
        <w:rPr>
          <w:rFonts w:ascii="Montserrat" w:eastAsia="Times New Roman" w:hAnsi="Montserrat" w:cs="Arial"/>
          <w:color w:val="000000" w:themeColor="text1"/>
          <w:sz w:val="20"/>
          <w:szCs w:val="20"/>
        </w:rPr>
        <w:t>.</w:t>
      </w:r>
    </w:p>
    <w:p w14:paraId="6A96810D" w14:textId="77777777" w:rsidR="0079597E" w:rsidRDefault="0079597E" w:rsidP="00F75A20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36ACF18A" w14:textId="66B635C4" w:rsidR="00553C5C" w:rsidRDefault="00F75A20" w:rsidP="00F75A20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lastRenderedPageBreak/>
        <w:t>“</w:t>
      </w:r>
      <w:r w:rsidR="00CA3AC4">
        <w:rPr>
          <w:rFonts w:ascii="Montserrat" w:eastAsia="Times New Roman" w:hAnsi="Montserrat" w:cs="Arial"/>
          <w:color w:val="000000" w:themeColor="text1"/>
          <w:sz w:val="20"/>
          <w:szCs w:val="20"/>
        </w:rPr>
        <w:t>T</w:t>
      </w:r>
      <w:r w:rsidR="00A1480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erapias como auxiliares en el tratamiento del Cáncer, la esquizofrenia, Eventos Cerebro Vasculares, dolor crónico. </w:t>
      </w:r>
      <w:r w:rsidRPr="00F75A20">
        <w:rPr>
          <w:rFonts w:ascii="Montserrat" w:eastAsia="Times New Roman" w:hAnsi="Montserrat" w:cs="Arial"/>
          <w:color w:val="000000" w:themeColor="text1"/>
          <w:sz w:val="20"/>
          <w:szCs w:val="20"/>
        </w:rPr>
        <w:t>La música</w:t>
      </w:r>
      <w:r w:rsidR="00A1480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puede ser tan poderosa que puede declarar y detener guerras”</w:t>
      </w:r>
      <w:r w:rsidR="00CA3AC4">
        <w:rPr>
          <w:rFonts w:ascii="Montserrat" w:eastAsia="Times New Roman" w:hAnsi="Montserrat" w:cs="Arial"/>
          <w:color w:val="000000" w:themeColor="text1"/>
          <w:sz w:val="20"/>
          <w:szCs w:val="20"/>
        </w:rPr>
        <w:t>, señaló.</w:t>
      </w:r>
    </w:p>
    <w:p w14:paraId="0A07968D" w14:textId="77777777" w:rsidR="00F75A20" w:rsidRDefault="00F75A20" w:rsidP="00F75A20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57661110" w14:textId="117E714E" w:rsidR="00553C5C" w:rsidRDefault="00F75A20" w:rsidP="00FA635B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>Destacó que</w:t>
      </w:r>
      <w:r w:rsidRPr="00F75A20">
        <w:rPr>
          <w:rFonts w:ascii="Montserrat" w:eastAsia="Times New Roman" w:hAnsi="Montserrat" w:cs="Arial"/>
          <w:color w:val="000000" w:themeColor="text1"/>
          <w:sz w:val="20"/>
          <w:szCs w:val="20"/>
        </w:rPr>
        <w:t>, con instrumentos convertidos en armas para la paz</w:t>
      </w: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“</w:t>
      </w:r>
      <w:r w:rsidR="0079597E">
        <w:rPr>
          <w:rFonts w:ascii="Montserrat" w:eastAsia="Times New Roman" w:hAnsi="Montserrat" w:cs="Arial"/>
          <w:color w:val="000000" w:themeColor="text1"/>
          <w:sz w:val="20"/>
          <w:szCs w:val="20"/>
        </w:rPr>
        <w:t>con este ejército extraordinario, con este corazón tan grande, con el maestro Leonel Velázquez Corral, a ellos les decimos al grito de paz que una sola es nuestra esperanza hermosa: caminar con rumbo al porvenir y hacerlo con la música en los oídos”.</w:t>
      </w:r>
    </w:p>
    <w:p w14:paraId="32D2E2BF" w14:textId="77777777" w:rsidR="0079597E" w:rsidRDefault="0079597E" w:rsidP="00FA635B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2B984605" w14:textId="3A5A8E61" w:rsidR="002B004A" w:rsidRPr="002B004A" w:rsidRDefault="00CF1CA7" w:rsidP="002B004A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Por su parte, la </w:t>
      </w:r>
      <w:r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presidenta del Consejo de Fundación Azteca de Grupo Salinas, Ninfa Salinas Sada</w:t>
      </w: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, </w:t>
      </w:r>
      <w:r w:rsidR="002B004A" w:rsidRPr="002B004A">
        <w:rPr>
          <w:rFonts w:ascii="Montserrat" w:eastAsia="Times New Roman" w:hAnsi="Montserrat" w:cs="Arial"/>
          <w:color w:val="000000" w:themeColor="text1"/>
          <w:sz w:val="20"/>
          <w:szCs w:val="20"/>
        </w:rPr>
        <w:t>agradeció al titular del IMSS por la visión que tuvo para creer que este momento era posible y para tener la confianza de trabajar juntos y entender que en el Seguro Social hay muchas posibilidades.</w:t>
      </w:r>
    </w:p>
    <w:p w14:paraId="0BC2F274" w14:textId="77777777" w:rsidR="002B004A" w:rsidRPr="002B004A" w:rsidRDefault="002B004A" w:rsidP="002B004A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53775828" w14:textId="7E2B2B86" w:rsidR="00CF1CA7" w:rsidRDefault="002B004A" w:rsidP="002B004A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 w:rsidRPr="002B004A">
        <w:rPr>
          <w:rFonts w:ascii="Montserrat" w:eastAsia="Times New Roman" w:hAnsi="Montserrat" w:cs="Arial"/>
          <w:color w:val="000000" w:themeColor="text1"/>
          <w:sz w:val="20"/>
          <w:szCs w:val="20"/>
        </w:rPr>
        <w:t>Al dirigirse a los niños y niñas integrantes de la orquesta detalló que sin ellos y sin su interés no se tendría el privilegio de escucharlos y de gener</w:t>
      </w:r>
      <w:r w:rsidR="00D7186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ar </w:t>
      </w:r>
      <w:r w:rsidRPr="002B004A">
        <w:rPr>
          <w:rFonts w:ascii="Montserrat" w:eastAsia="Times New Roman" w:hAnsi="Montserrat" w:cs="Arial"/>
          <w:color w:val="000000" w:themeColor="text1"/>
          <w:sz w:val="20"/>
          <w:szCs w:val="20"/>
        </w:rPr>
        <w:t>un momento tan alegre.</w:t>
      </w:r>
    </w:p>
    <w:p w14:paraId="126EDBF2" w14:textId="77777777" w:rsidR="002B004A" w:rsidRDefault="002B004A" w:rsidP="002B004A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7514A720" w14:textId="528E7257" w:rsidR="00D507E3" w:rsidRPr="00D507E3" w:rsidRDefault="00553C5C" w:rsidP="00D507E3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 su vez, el director </w:t>
      </w:r>
      <w:r w:rsidR="00BE635B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de Prestaciones Económicas y Sociales del IMSS, Mauricio Hernández Ávila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, </w:t>
      </w:r>
      <w:r w:rsidR="00D507E3">
        <w:rPr>
          <w:rFonts w:ascii="Montserrat" w:eastAsia="Times New Roman" w:hAnsi="Montserrat" w:cs="Arial"/>
          <w:color w:val="000000" w:themeColor="text1"/>
          <w:sz w:val="20"/>
          <w:szCs w:val="20"/>
        </w:rPr>
        <w:t>s</w:t>
      </w:r>
      <w:r w:rsidR="00D507E3" w:rsidRPr="00D507E3">
        <w:rPr>
          <w:rFonts w:ascii="Montserrat" w:eastAsia="Times New Roman" w:hAnsi="Montserrat" w:cs="Arial"/>
          <w:color w:val="000000" w:themeColor="text1"/>
          <w:sz w:val="20"/>
          <w:szCs w:val="20"/>
        </w:rPr>
        <w:t>ubrayó que en ocasiones se piensa en la seguridad social como lo que son las clínicas, la parte médica, pero ésta es la parte del Seguro Social que genera salud.</w:t>
      </w:r>
    </w:p>
    <w:p w14:paraId="345C6572" w14:textId="77777777" w:rsidR="00D507E3" w:rsidRPr="00D507E3" w:rsidRDefault="00D507E3" w:rsidP="00D507E3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1224A742" w14:textId="3E8322FC" w:rsidR="00B83166" w:rsidRDefault="00D507E3" w:rsidP="00D507E3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 w:rsidRPr="00D507E3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Señaló que el </w:t>
      </w:r>
      <w:r w:rsidR="005350F3">
        <w:rPr>
          <w:rFonts w:ascii="Montserrat" w:eastAsia="Times New Roman" w:hAnsi="Montserrat" w:cs="Arial"/>
          <w:color w:val="000000" w:themeColor="text1"/>
          <w:sz w:val="20"/>
          <w:szCs w:val="20"/>
        </w:rPr>
        <w:t>Instituto</w:t>
      </w:r>
      <w:r w:rsidRPr="00D507E3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requerirá de 35 orquestas como la IMSS Esperanza Azteca-Independencia para tener presencia en sus representaciones de todo el país.</w:t>
      </w:r>
    </w:p>
    <w:p w14:paraId="688E5CB7" w14:textId="77777777" w:rsidR="00F650E8" w:rsidRDefault="00F650E8" w:rsidP="00F650E8">
      <w:pPr>
        <w:ind w:left="360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04FCAA0E" w14:textId="635B9DE9" w:rsidR="00724428" w:rsidRDefault="008D05D6" w:rsidP="005D688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>En el marco d</w:t>
      </w:r>
      <w:r w:rsidR="00F650E8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el acto protocolario, la presidenta del Consejo de Fundación Azteca de Grupo Salinas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y el director general del IMSS hicieron entrega de </w:t>
      </w:r>
      <w:r w:rsidR="00B8354E">
        <w:rPr>
          <w:rFonts w:ascii="Montserrat" w:eastAsia="Times New Roman" w:hAnsi="Montserrat" w:cs="Arial"/>
          <w:color w:val="000000" w:themeColor="text1"/>
          <w:sz w:val="20"/>
          <w:szCs w:val="20"/>
        </w:rPr>
        <w:t>las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medallas</w:t>
      </w:r>
      <w:r w:rsidR="005A681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</w:t>
      </w:r>
      <w:r w:rsidR="00367F06">
        <w:rPr>
          <w:rFonts w:ascii="Montserrat" w:eastAsia="Times New Roman" w:hAnsi="Montserrat" w:cs="Arial"/>
          <w:color w:val="000000" w:themeColor="text1"/>
          <w:sz w:val="20"/>
          <w:szCs w:val="20"/>
        </w:rPr>
        <w:t>“Fundadores”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a </w:t>
      </w:r>
      <w:r w:rsidR="000D51F1">
        <w:rPr>
          <w:rFonts w:ascii="Montserrat" w:eastAsia="Times New Roman" w:hAnsi="Montserrat" w:cs="Arial"/>
          <w:color w:val="000000" w:themeColor="text1"/>
          <w:sz w:val="20"/>
          <w:szCs w:val="20"/>
        </w:rPr>
        <w:t>Sofía</w:t>
      </w:r>
      <w:r w:rsidR="00FC3D7B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y Darío, </w:t>
      </w:r>
      <w:r w:rsidR="00F650E8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integrantes de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la </w:t>
      </w:r>
      <w:r w:rsidR="00F650E8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“Orquesta y Coro IMSS Esperanza Azteca–Independencia”</w:t>
      </w:r>
      <w:r w:rsid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, en representación de sus compañeros.</w:t>
      </w:r>
      <w:r w:rsidR="00B8354E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</w:t>
      </w:r>
      <w:r w:rsidR="00D1580A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 su vez, las autoridades recibieron </w:t>
      </w:r>
      <w:r w:rsidR="00D81945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una medalla de los artistas. </w:t>
      </w:r>
    </w:p>
    <w:p w14:paraId="6D1DEB6E" w14:textId="77777777" w:rsidR="00724428" w:rsidRDefault="00724428" w:rsidP="005D688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4D24F0A8" w14:textId="3D2120E8" w:rsidR="006E73B0" w:rsidRDefault="00F650E8" w:rsidP="005D688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Además, </w:t>
      </w:r>
      <w:r>
        <w:rPr>
          <w:rFonts w:ascii="Montserrat" w:eastAsia="Times New Roman" w:hAnsi="Montserrat" w:cs="Arial"/>
          <w:color w:val="000000" w:themeColor="text1"/>
          <w:sz w:val="20"/>
          <w:szCs w:val="20"/>
          <w:lang w:val="es-MX"/>
        </w:rPr>
        <w:t xml:space="preserve">se le colocó una </w:t>
      </w:r>
      <w:r w:rsidR="00BE635B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>medalla simbólica a</w:t>
      </w: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>l</w:t>
      </w:r>
      <w:r w:rsidR="00BE635B" w:rsidRPr="00F650E8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director artístico</w:t>
      </w: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, </w:t>
      </w:r>
      <w:r w:rsidR="005D6887" w:rsidRPr="005D6887">
        <w:rPr>
          <w:rFonts w:ascii="Montserrat" w:eastAsia="Times New Roman" w:hAnsi="Montserrat" w:cs="Arial"/>
          <w:color w:val="000000" w:themeColor="text1"/>
          <w:sz w:val="20"/>
          <w:szCs w:val="20"/>
        </w:rPr>
        <w:t>Leonel Velázquez Corral</w:t>
      </w:r>
      <w:r w:rsidR="005D6887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, </w:t>
      </w:r>
      <w:r w:rsidR="002D405F">
        <w:rPr>
          <w:rFonts w:ascii="Montserrat" w:eastAsia="Times New Roman" w:hAnsi="Montserrat" w:cs="Arial"/>
          <w:color w:val="000000" w:themeColor="text1"/>
          <w:sz w:val="20"/>
          <w:szCs w:val="20"/>
        </w:rPr>
        <w:t>a nombre de</w:t>
      </w: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los maestros de los menores. </w:t>
      </w:r>
      <w:r w:rsidR="006E73B0">
        <w:rPr>
          <w:rFonts w:ascii="Montserrat" w:eastAsia="Times New Roman" w:hAnsi="Montserrat" w:cs="Arial"/>
          <w:color w:val="000000" w:themeColor="text1"/>
          <w:sz w:val="20"/>
          <w:szCs w:val="20"/>
        </w:rPr>
        <w:t>También</w:t>
      </w:r>
      <w:r w:rsidR="00D23B62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, la </w:t>
      </w:r>
      <w:r w:rsidR="00022F8E">
        <w:rPr>
          <w:rFonts w:ascii="Montserrat" w:eastAsia="Times New Roman" w:hAnsi="Montserrat" w:cs="Arial"/>
          <w:color w:val="000000" w:themeColor="text1"/>
          <w:sz w:val="20"/>
          <w:szCs w:val="20"/>
        </w:rPr>
        <w:t>presidenta honoraria del Voluntariado IMSS, Alejandra Aburto,</w:t>
      </w:r>
      <w:r w:rsidR="006E73B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otorgó una medalla a </w:t>
      </w:r>
      <w:r w:rsidR="00250ACC">
        <w:rPr>
          <w:rFonts w:ascii="Montserrat" w:eastAsia="Times New Roman" w:hAnsi="Montserrat" w:cs="Arial"/>
          <w:color w:val="000000" w:themeColor="text1"/>
          <w:sz w:val="20"/>
          <w:szCs w:val="20"/>
        </w:rPr>
        <w:t>la coordinadora administrativa</w:t>
      </w:r>
      <w:r w:rsidR="006E73B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del OOAD </w:t>
      </w:r>
      <w:r w:rsidR="00250ACC">
        <w:rPr>
          <w:rFonts w:ascii="Montserrat" w:eastAsia="Times New Roman" w:hAnsi="Montserrat" w:cs="Arial"/>
          <w:color w:val="000000" w:themeColor="text1"/>
          <w:sz w:val="20"/>
          <w:szCs w:val="20"/>
        </w:rPr>
        <w:t>CDMX</w:t>
      </w:r>
      <w:r w:rsidR="006E73B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 Sur, </w:t>
      </w:r>
      <w:r w:rsidR="00250ACC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Selene Díaz de León, </w:t>
      </w:r>
      <w:r w:rsidR="006E73B0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 nombre de todo el personal </w:t>
      </w:r>
      <w:r w:rsidR="00DB63C2">
        <w:rPr>
          <w:rFonts w:ascii="Montserrat" w:eastAsia="Times New Roman" w:hAnsi="Montserrat" w:cs="Arial"/>
          <w:color w:val="000000" w:themeColor="text1"/>
          <w:sz w:val="20"/>
          <w:szCs w:val="20"/>
        </w:rPr>
        <w:t xml:space="preserve">administrativo. </w:t>
      </w:r>
    </w:p>
    <w:p w14:paraId="698EB14E" w14:textId="1D313A05" w:rsidR="005D6887" w:rsidRDefault="005D6887" w:rsidP="005D688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5B623733" w14:textId="633A860D" w:rsidR="00EA158A" w:rsidRDefault="00EA158A" w:rsidP="005D6887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  <w:r>
        <w:rPr>
          <w:rFonts w:ascii="Montserrat" w:eastAsia="Times New Roman" w:hAnsi="Montserrat" w:cs="Arial"/>
          <w:color w:val="000000" w:themeColor="text1"/>
          <w:sz w:val="20"/>
          <w:szCs w:val="20"/>
        </w:rPr>
        <w:t>El 5 de julio de 2023 se celebró un convenio entre Fundación Azteca y el Seguro Social para dar inicio a una alianza histórica que tiene como objetivo la creación de orquestas y coros con el modelo Esperanza Azteca en diferentes sedes del IMSS.</w:t>
      </w:r>
    </w:p>
    <w:p w14:paraId="44E15A28" w14:textId="77777777" w:rsidR="00F650E8" w:rsidRPr="00F650E8" w:rsidRDefault="00F650E8" w:rsidP="00300739">
      <w:pPr>
        <w:jc w:val="both"/>
        <w:rPr>
          <w:rFonts w:ascii="Montserrat" w:eastAsia="Times New Roman" w:hAnsi="Montserrat" w:cs="Arial"/>
          <w:color w:val="000000" w:themeColor="text1"/>
          <w:sz w:val="20"/>
          <w:szCs w:val="20"/>
        </w:rPr>
      </w:pPr>
    </w:p>
    <w:p w14:paraId="5870AA71" w14:textId="16BB4123" w:rsidR="000123A9" w:rsidRDefault="00BC4177" w:rsidP="007D731D">
      <w:pPr>
        <w:jc w:val="center"/>
        <w:rPr>
          <w:rFonts w:ascii="Montserrat" w:eastAsia="Times New Roman" w:hAnsi="Montserrat" w:cs="Arial"/>
          <w:b/>
          <w:bCs/>
          <w:lang w:val="es-MX"/>
        </w:rPr>
      </w:pPr>
      <w:r w:rsidRPr="00133A8A">
        <w:rPr>
          <w:rFonts w:ascii="Montserrat" w:eastAsia="Times New Roman" w:hAnsi="Montserrat" w:cs="Arial"/>
          <w:b/>
          <w:bCs/>
          <w:lang w:val="es-MX"/>
        </w:rPr>
        <w:t>---o0o---</w:t>
      </w:r>
    </w:p>
    <w:p w14:paraId="2CD18D43" w14:textId="77777777" w:rsidR="00F22803" w:rsidRDefault="00F22803" w:rsidP="007D731D">
      <w:pPr>
        <w:jc w:val="center"/>
        <w:rPr>
          <w:rFonts w:ascii="Montserrat" w:eastAsia="Times New Roman" w:hAnsi="Montserrat" w:cs="Arial"/>
          <w:b/>
          <w:bCs/>
          <w:lang w:val="es-MX"/>
        </w:rPr>
      </w:pPr>
    </w:p>
    <w:p w14:paraId="7E250F17" w14:textId="77777777" w:rsidR="00F22803" w:rsidRDefault="00F22803" w:rsidP="007D731D">
      <w:pPr>
        <w:jc w:val="center"/>
        <w:rPr>
          <w:rFonts w:ascii="Montserrat" w:eastAsia="Times New Roman" w:hAnsi="Montserrat" w:cs="Arial"/>
          <w:b/>
          <w:bCs/>
          <w:lang w:val="es-MX"/>
        </w:rPr>
      </w:pPr>
    </w:p>
    <w:p w14:paraId="6EC0D7B2" w14:textId="14979733" w:rsidR="00F22803" w:rsidRDefault="00F22803" w:rsidP="00F22803">
      <w:pPr>
        <w:rPr>
          <w:rFonts w:ascii="Montserrat" w:eastAsia="Times New Roman" w:hAnsi="Montserrat" w:cs="Arial"/>
          <w:b/>
          <w:bCs/>
          <w:lang w:val="es-MX"/>
        </w:rPr>
      </w:pPr>
      <w:r>
        <w:rPr>
          <w:rFonts w:ascii="Montserrat" w:eastAsia="Times New Roman" w:hAnsi="Montserrat" w:cs="Arial"/>
          <w:b/>
          <w:bCs/>
          <w:lang w:val="es-MX"/>
        </w:rPr>
        <w:t>LINK DE FOTOS:</w:t>
      </w:r>
    </w:p>
    <w:p w14:paraId="771FA8B1" w14:textId="4B7CA981" w:rsidR="00F22803" w:rsidRDefault="007D38BA" w:rsidP="00F22803">
      <w:pPr>
        <w:rPr>
          <w:rFonts w:ascii="Montserrat" w:hAnsi="Montserrat"/>
          <w:sz w:val="20"/>
          <w:szCs w:val="20"/>
          <w:lang w:eastAsia="es-MX"/>
        </w:rPr>
      </w:pPr>
      <w:hyperlink r:id="rId7" w:history="1">
        <w:r w:rsidR="00F22803" w:rsidRPr="00394D82">
          <w:rPr>
            <w:rStyle w:val="Hipervnculo"/>
            <w:rFonts w:ascii="Montserrat" w:hAnsi="Montserrat"/>
            <w:sz w:val="20"/>
            <w:szCs w:val="20"/>
            <w:lang w:eastAsia="es-MX"/>
          </w:rPr>
          <w:t>https://imssmx.sharepoint.com/:f:/s/comunicacionsocial/EimN02Lu9JxHoW4S81gAxckBSYzhm5AQ_PuovjNPkGicBw?e=HrHN5r</w:t>
        </w:r>
      </w:hyperlink>
    </w:p>
    <w:p w14:paraId="11A58D89" w14:textId="77777777" w:rsidR="00F22803" w:rsidRDefault="00F22803" w:rsidP="00F22803">
      <w:pPr>
        <w:rPr>
          <w:rFonts w:ascii="Montserrat" w:hAnsi="Montserrat"/>
          <w:sz w:val="20"/>
          <w:szCs w:val="20"/>
          <w:lang w:eastAsia="es-MX"/>
        </w:rPr>
      </w:pPr>
    </w:p>
    <w:p w14:paraId="087F97FA" w14:textId="7704FCF7" w:rsidR="00F22803" w:rsidRPr="00F22803" w:rsidRDefault="00F22803" w:rsidP="00F22803">
      <w:pPr>
        <w:rPr>
          <w:rFonts w:ascii="Montserrat" w:eastAsia="Times New Roman" w:hAnsi="Montserrat" w:cs="Arial"/>
          <w:b/>
          <w:bCs/>
          <w:lang w:val="es-MX"/>
        </w:rPr>
      </w:pPr>
      <w:r w:rsidRPr="00F22803">
        <w:rPr>
          <w:rFonts w:ascii="Montserrat" w:eastAsia="Times New Roman" w:hAnsi="Montserrat" w:cs="Arial"/>
          <w:b/>
          <w:bCs/>
          <w:lang w:val="es-MX"/>
        </w:rPr>
        <w:t>LINK DE VIDEO:</w:t>
      </w:r>
    </w:p>
    <w:p w14:paraId="21F60AB1" w14:textId="2B5DBCE6" w:rsidR="00F22803" w:rsidRDefault="00F22803" w:rsidP="00F22803">
      <w:pPr>
        <w:rPr>
          <w:rFonts w:ascii="Montserrat" w:hAnsi="Montserrat"/>
          <w:sz w:val="20"/>
          <w:szCs w:val="20"/>
          <w:lang w:eastAsia="es-MX"/>
        </w:rPr>
      </w:pPr>
      <w:hyperlink r:id="rId8" w:history="1">
        <w:r w:rsidRPr="00394D82">
          <w:rPr>
            <w:rStyle w:val="Hipervnculo"/>
            <w:rFonts w:ascii="Montserrat" w:hAnsi="Montserrat"/>
            <w:sz w:val="20"/>
            <w:szCs w:val="20"/>
            <w:lang w:eastAsia="es-MX"/>
          </w:rPr>
          <w:t>https://we.tl/t-3xeFdioR3M</w:t>
        </w:r>
      </w:hyperlink>
    </w:p>
    <w:p w14:paraId="2AB3E785" w14:textId="77777777" w:rsidR="00F22803" w:rsidRPr="000123A9" w:rsidRDefault="00F22803" w:rsidP="00F22803">
      <w:pPr>
        <w:rPr>
          <w:rFonts w:ascii="Montserrat" w:hAnsi="Montserrat"/>
          <w:sz w:val="20"/>
          <w:szCs w:val="20"/>
          <w:lang w:eastAsia="es-MX"/>
        </w:rPr>
      </w:pPr>
    </w:p>
    <w:sectPr w:rsidR="00F22803" w:rsidRPr="000123A9" w:rsidSect="00BA3A61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1497" w14:textId="77777777" w:rsidR="005B477C" w:rsidRDefault="005B477C">
      <w:r>
        <w:separator/>
      </w:r>
    </w:p>
  </w:endnote>
  <w:endnote w:type="continuationSeparator" w:id="0">
    <w:p w14:paraId="1D3BA65E" w14:textId="77777777" w:rsidR="005B477C" w:rsidRDefault="005B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4E303CC4">
          <wp:simplePos x="0" y="0"/>
          <wp:positionH relativeFrom="column">
            <wp:posOffset>-805815</wp:posOffset>
          </wp:positionH>
          <wp:positionV relativeFrom="paragraph">
            <wp:posOffset>-1339594</wp:posOffset>
          </wp:positionV>
          <wp:extent cx="7997782" cy="1646555"/>
          <wp:effectExtent l="0" t="0" r="0" b="0"/>
          <wp:wrapNone/>
          <wp:docPr id="1077358072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CE47" w14:textId="77777777" w:rsidR="005B477C" w:rsidRDefault="005B477C">
      <w:r>
        <w:separator/>
      </w:r>
    </w:p>
  </w:footnote>
  <w:footnote w:type="continuationSeparator" w:id="0">
    <w:p w14:paraId="0F4BA3FF" w14:textId="77777777" w:rsidR="005B477C" w:rsidRDefault="005B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62262852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63626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EF4"/>
    <w:multiLevelType w:val="hybridMultilevel"/>
    <w:tmpl w:val="6A6C3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20A"/>
    <w:multiLevelType w:val="hybridMultilevel"/>
    <w:tmpl w:val="FD0EB9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44D8"/>
    <w:multiLevelType w:val="hybridMultilevel"/>
    <w:tmpl w:val="C12C6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7DF"/>
    <w:multiLevelType w:val="hybridMultilevel"/>
    <w:tmpl w:val="AC1400B2"/>
    <w:lvl w:ilvl="0" w:tplc="4AC84830">
      <w:start w:val="18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3F3"/>
    <w:multiLevelType w:val="hybridMultilevel"/>
    <w:tmpl w:val="2EF4B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19222">
    <w:abstractNumId w:val="10"/>
  </w:num>
  <w:num w:numId="2" w16cid:durableId="875891555">
    <w:abstractNumId w:val="7"/>
  </w:num>
  <w:num w:numId="3" w16cid:durableId="2010139322">
    <w:abstractNumId w:val="3"/>
  </w:num>
  <w:num w:numId="4" w16cid:durableId="439301609">
    <w:abstractNumId w:val="5"/>
  </w:num>
  <w:num w:numId="5" w16cid:durableId="1751391944">
    <w:abstractNumId w:val="13"/>
  </w:num>
  <w:num w:numId="6" w16cid:durableId="925726938">
    <w:abstractNumId w:val="2"/>
  </w:num>
  <w:num w:numId="7" w16cid:durableId="1986350731">
    <w:abstractNumId w:val="9"/>
  </w:num>
  <w:num w:numId="8" w16cid:durableId="766199109">
    <w:abstractNumId w:val="8"/>
  </w:num>
  <w:num w:numId="9" w16cid:durableId="1536583111">
    <w:abstractNumId w:val="12"/>
  </w:num>
  <w:num w:numId="10" w16cid:durableId="1308625355">
    <w:abstractNumId w:val="4"/>
  </w:num>
  <w:num w:numId="11" w16cid:durableId="728310343">
    <w:abstractNumId w:val="1"/>
  </w:num>
  <w:num w:numId="12" w16cid:durableId="1371803840">
    <w:abstractNumId w:val="0"/>
  </w:num>
  <w:num w:numId="13" w16cid:durableId="1203253832">
    <w:abstractNumId w:val="6"/>
  </w:num>
  <w:num w:numId="14" w16cid:durableId="1483429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2872"/>
    <w:rsid w:val="0000520B"/>
    <w:rsid w:val="000123A9"/>
    <w:rsid w:val="00016319"/>
    <w:rsid w:val="0002135A"/>
    <w:rsid w:val="00022F8E"/>
    <w:rsid w:val="000276CC"/>
    <w:rsid w:val="00030120"/>
    <w:rsid w:val="000335D1"/>
    <w:rsid w:val="00035786"/>
    <w:rsid w:val="00050130"/>
    <w:rsid w:val="00050188"/>
    <w:rsid w:val="00053B1D"/>
    <w:rsid w:val="000623E3"/>
    <w:rsid w:val="000629BE"/>
    <w:rsid w:val="00072E90"/>
    <w:rsid w:val="000759B6"/>
    <w:rsid w:val="000834F4"/>
    <w:rsid w:val="00087BF2"/>
    <w:rsid w:val="0009068E"/>
    <w:rsid w:val="000917CF"/>
    <w:rsid w:val="00093EA8"/>
    <w:rsid w:val="00095CFF"/>
    <w:rsid w:val="00095DCE"/>
    <w:rsid w:val="00097F37"/>
    <w:rsid w:val="000A0A4E"/>
    <w:rsid w:val="000A12CE"/>
    <w:rsid w:val="000A6901"/>
    <w:rsid w:val="000B063B"/>
    <w:rsid w:val="000B1694"/>
    <w:rsid w:val="000B35B7"/>
    <w:rsid w:val="000B6B34"/>
    <w:rsid w:val="000C43E9"/>
    <w:rsid w:val="000C4A13"/>
    <w:rsid w:val="000C4BA2"/>
    <w:rsid w:val="000C7024"/>
    <w:rsid w:val="000C76EF"/>
    <w:rsid w:val="000D51F1"/>
    <w:rsid w:val="000D619A"/>
    <w:rsid w:val="000E152A"/>
    <w:rsid w:val="000E4C12"/>
    <w:rsid w:val="000E6D6A"/>
    <w:rsid w:val="000F10C6"/>
    <w:rsid w:val="000F6F99"/>
    <w:rsid w:val="00100CB1"/>
    <w:rsid w:val="00103935"/>
    <w:rsid w:val="00103A97"/>
    <w:rsid w:val="00103E76"/>
    <w:rsid w:val="00106A36"/>
    <w:rsid w:val="00114DCA"/>
    <w:rsid w:val="00116D2C"/>
    <w:rsid w:val="00117D74"/>
    <w:rsid w:val="001210D9"/>
    <w:rsid w:val="0012183C"/>
    <w:rsid w:val="00124D61"/>
    <w:rsid w:val="0012661D"/>
    <w:rsid w:val="0012713F"/>
    <w:rsid w:val="00136E8C"/>
    <w:rsid w:val="00136F30"/>
    <w:rsid w:val="001411C0"/>
    <w:rsid w:val="001424B6"/>
    <w:rsid w:val="0014317F"/>
    <w:rsid w:val="00143FE0"/>
    <w:rsid w:val="0014672B"/>
    <w:rsid w:val="00150A40"/>
    <w:rsid w:val="00152449"/>
    <w:rsid w:val="0015479A"/>
    <w:rsid w:val="001604B4"/>
    <w:rsid w:val="00161281"/>
    <w:rsid w:val="0016140D"/>
    <w:rsid w:val="00164426"/>
    <w:rsid w:val="00166ADF"/>
    <w:rsid w:val="00167BAF"/>
    <w:rsid w:val="00171C72"/>
    <w:rsid w:val="00176B48"/>
    <w:rsid w:val="00186A34"/>
    <w:rsid w:val="00193379"/>
    <w:rsid w:val="00197915"/>
    <w:rsid w:val="001A252D"/>
    <w:rsid w:val="001A257C"/>
    <w:rsid w:val="001A57A5"/>
    <w:rsid w:val="001A6AB1"/>
    <w:rsid w:val="001B5952"/>
    <w:rsid w:val="001B637F"/>
    <w:rsid w:val="001C1076"/>
    <w:rsid w:val="001C109B"/>
    <w:rsid w:val="001C1781"/>
    <w:rsid w:val="001C2A25"/>
    <w:rsid w:val="001C7041"/>
    <w:rsid w:val="001D1619"/>
    <w:rsid w:val="001E4BAE"/>
    <w:rsid w:val="001E6000"/>
    <w:rsid w:val="001F50AF"/>
    <w:rsid w:val="00203AA8"/>
    <w:rsid w:val="00207987"/>
    <w:rsid w:val="002172B8"/>
    <w:rsid w:val="00217CB6"/>
    <w:rsid w:val="00220370"/>
    <w:rsid w:val="00224AC5"/>
    <w:rsid w:val="002251E0"/>
    <w:rsid w:val="00225838"/>
    <w:rsid w:val="002271BA"/>
    <w:rsid w:val="00231251"/>
    <w:rsid w:val="002324E7"/>
    <w:rsid w:val="0023557A"/>
    <w:rsid w:val="0023565D"/>
    <w:rsid w:val="00237502"/>
    <w:rsid w:val="00240870"/>
    <w:rsid w:val="00240B4C"/>
    <w:rsid w:val="00242023"/>
    <w:rsid w:val="00246FA4"/>
    <w:rsid w:val="0024786D"/>
    <w:rsid w:val="00250ACC"/>
    <w:rsid w:val="002531C9"/>
    <w:rsid w:val="0025404F"/>
    <w:rsid w:val="00254D58"/>
    <w:rsid w:val="00255D74"/>
    <w:rsid w:val="002567BF"/>
    <w:rsid w:val="00260943"/>
    <w:rsid w:val="00260F79"/>
    <w:rsid w:val="002618F2"/>
    <w:rsid w:val="0026249E"/>
    <w:rsid w:val="002640D8"/>
    <w:rsid w:val="00264460"/>
    <w:rsid w:val="002644A6"/>
    <w:rsid w:val="00264ADE"/>
    <w:rsid w:val="00270240"/>
    <w:rsid w:val="00270D2A"/>
    <w:rsid w:val="00274598"/>
    <w:rsid w:val="0027693A"/>
    <w:rsid w:val="0028139E"/>
    <w:rsid w:val="002815DD"/>
    <w:rsid w:val="002911E2"/>
    <w:rsid w:val="0029782A"/>
    <w:rsid w:val="002A1BC1"/>
    <w:rsid w:val="002A1E17"/>
    <w:rsid w:val="002A7168"/>
    <w:rsid w:val="002B004A"/>
    <w:rsid w:val="002B343F"/>
    <w:rsid w:val="002B3A6F"/>
    <w:rsid w:val="002B4852"/>
    <w:rsid w:val="002C1E3C"/>
    <w:rsid w:val="002D405F"/>
    <w:rsid w:val="002E0E06"/>
    <w:rsid w:val="002E11BC"/>
    <w:rsid w:val="002E2EE0"/>
    <w:rsid w:val="002E556D"/>
    <w:rsid w:val="002E58F6"/>
    <w:rsid w:val="002E6483"/>
    <w:rsid w:val="002F122A"/>
    <w:rsid w:val="002F4C09"/>
    <w:rsid w:val="002F7820"/>
    <w:rsid w:val="00300739"/>
    <w:rsid w:val="0030081D"/>
    <w:rsid w:val="003017A5"/>
    <w:rsid w:val="003040F0"/>
    <w:rsid w:val="00307BB3"/>
    <w:rsid w:val="00310075"/>
    <w:rsid w:val="0031180D"/>
    <w:rsid w:val="00313372"/>
    <w:rsid w:val="003269D7"/>
    <w:rsid w:val="003273A5"/>
    <w:rsid w:val="0033587A"/>
    <w:rsid w:val="00335B50"/>
    <w:rsid w:val="00340682"/>
    <w:rsid w:val="003406E5"/>
    <w:rsid w:val="003440F9"/>
    <w:rsid w:val="00351D51"/>
    <w:rsid w:val="00352C59"/>
    <w:rsid w:val="003530E1"/>
    <w:rsid w:val="003534A5"/>
    <w:rsid w:val="0035766A"/>
    <w:rsid w:val="003660C3"/>
    <w:rsid w:val="0036613F"/>
    <w:rsid w:val="00367F06"/>
    <w:rsid w:val="00371ECB"/>
    <w:rsid w:val="003720ED"/>
    <w:rsid w:val="00372BBB"/>
    <w:rsid w:val="00375CBA"/>
    <w:rsid w:val="00376655"/>
    <w:rsid w:val="00377827"/>
    <w:rsid w:val="00381ACF"/>
    <w:rsid w:val="00382262"/>
    <w:rsid w:val="00382C1B"/>
    <w:rsid w:val="0038392D"/>
    <w:rsid w:val="00384D60"/>
    <w:rsid w:val="00395553"/>
    <w:rsid w:val="00395D70"/>
    <w:rsid w:val="003A0200"/>
    <w:rsid w:val="003A063B"/>
    <w:rsid w:val="003A2CAB"/>
    <w:rsid w:val="003A3CF6"/>
    <w:rsid w:val="003A5595"/>
    <w:rsid w:val="003A6811"/>
    <w:rsid w:val="003A6D54"/>
    <w:rsid w:val="003B1045"/>
    <w:rsid w:val="003B2F63"/>
    <w:rsid w:val="003B59B7"/>
    <w:rsid w:val="003C4B39"/>
    <w:rsid w:val="003C7C69"/>
    <w:rsid w:val="003D29F0"/>
    <w:rsid w:val="003D7F2A"/>
    <w:rsid w:val="003E0A62"/>
    <w:rsid w:val="003F0140"/>
    <w:rsid w:val="003F4924"/>
    <w:rsid w:val="003F68E6"/>
    <w:rsid w:val="003F6C48"/>
    <w:rsid w:val="003F7942"/>
    <w:rsid w:val="00401902"/>
    <w:rsid w:val="00413F85"/>
    <w:rsid w:val="0041537A"/>
    <w:rsid w:val="00415758"/>
    <w:rsid w:val="00423696"/>
    <w:rsid w:val="00425FAD"/>
    <w:rsid w:val="0043089E"/>
    <w:rsid w:val="00433C08"/>
    <w:rsid w:val="00435859"/>
    <w:rsid w:val="00442907"/>
    <w:rsid w:val="00443DA2"/>
    <w:rsid w:val="004460AD"/>
    <w:rsid w:val="0044734E"/>
    <w:rsid w:val="00447360"/>
    <w:rsid w:val="00450CAD"/>
    <w:rsid w:val="00466080"/>
    <w:rsid w:val="004677E6"/>
    <w:rsid w:val="00472B12"/>
    <w:rsid w:val="00474D11"/>
    <w:rsid w:val="004762C3"/>
    <w:rsid w:val="0047652B"/>
    <w:rsid w:val="0048514B"/>
    <w:rsid w:val="00485F47"/>
    <w:rsid w:val="004867E5"/>
    <w:rsid w:val="0048739B"/>
    <w:rsid w:val="00487F9A"/>
    <w:rsid w:val="0049177E"/>
    <w:rsid w:val="00493973"/>
    <w:rsid w:val="004A21C2"/>
    <w:rsid w:val="004A424E"/>
    <w:rsid w:val="004A5A66"/>
    <w:rsid w:val="004B1030"/>
    <w:rsid w:val="004B1E2D"/>
    <w:rsid w:val="004B2D59"/>
    <w:rsid w:val="004B3D2F"/>
    <w:rsid w:val="004B4A0D"/>
    <w:rsid w:val="004C1BA7"/>
    <w:rsid w:val="004C2357"/>
    <w:rsid w:val="004C67AB"/>
    <w:rsid w:val="004C7C40"/>
    <w:rsid w:val="004D582C"/>
    <w:rsid w:val="004D75B1"/>
    <w:rsid w:val="004D7A05"/>
    <w:rsid w:val="004D7C28"/>
    <w:rsid w:val="004E1472"/>
    <w:rsid w:val="004E50F2"/>
    <w:rsid w:val="004E7171"/>
    <w:rsid w:val="004F4A7B"/>
    <w:rsid w:val="00504D4A"/>
    <w:rsid w:val="00505512"/>
    <w:rsid w:val="00507017"/>
    <w:rsid w:val="00510F2A"/>
    <w:rsid w:val="005202BA"/>
    <w:rsid w:val="00523F4C"/>
    <w:rsid w:val="00524374"/>
    <w:rsid w:val="00525C2C"/>
    <w:rsid w:val="00525C77"/>
    <w:rsid w:val="00530D2D"/>
    <w:rsid w:val="005350F3"/>
    <w:rsid w:val="00537609"/>
    <w:rsid w:val="005405A4"/>
    <w:rsid w:val="005463B0"/>
    <w:rsid w:val="00546667"/>
    <w:rsid w:val="00551089"/>
    <w:rsid w:val="00552A45"/>
    <w:rsid w:val="00552E3C"/>
    <w:rsid w:val="00553C5C"/>
    <w:rsid w:val="005540D9"/>
    <w:rsid w:val="00554678"/>
    <w:rsid w:val="00555137"/>
    <w:rsid w:val="005571BE"/>
    <w:rsid w:val="00561690"/>
    <w:rsid w:val="005627D8"/>
    <w:rsid w:val="00563E06"/>
    <w:rsid w:val="0057164D"/>
    <w:rsid w:val="00571BC9"/>
    <w:rsid w:val="0057281A"/>
    <w:rsid w:val="005753AD"/>
    <w:rsid w:val="00581C81"/>
    <w:rsid w:val="00583E95"/>
    <w:rsid w:val="00583F1E"/>
    <w:rsid w:val="00587CF5"/>
    <w:rsid w:val="005905BB"/>
    <w:rsid w:val="005914DA"/>
    <w:rsid w:val="00594E51"/>
    <w:rsid w:val="00595F35"/>
    <w:rsid w:val="005A351F"/>
    <w:rsid w:val="005A3B05"/>
    <w:rsid w:val="005A3C30"/>
    <w:rsid w:val="005A3FF3"/>
    <w:rsid w:val="005A6818"/>
    <w:rsid w:val="005B3858"/>
    <w:rsid w:val="005B477C"/>
    <w:rsid w:val="005C2C7A"/>
    <w:rsid w:val="005C313F"/>
    <w:rsid w:val="005C33A4"/>
    <w:rsid w:val="005C49FC"/>
    <w:rsid w:val="005C5421"/>
    <w:rsid w:val="005C6549"/>
    <w:rsid w:val="005D3939"/>
    <w:rsid w:val="005D5A3E"/>
    <w:rsid w:val="005D6887"/>
    <w:rsid w:val="005F19C9"/>
    <w:rsid w:val="005F259C"/>
    <w:rsid w:val="005F3D20"/>
    <w:rsid w:val="00601AC8"/>
    <w:rsid w:val="00601B15"/>
    <w:rsid w:val="00602702"/>
    <w:rsid w:val="00607D91"/>
    <w:rsid w:val="006144C5"/>
    <w:rsid w:val="00615A31"/>
    <w:rsid w:val="00616061"/>
    <w:rsid w:val="006313DB"/>
    <w:rsid w:val="00632082"/>
    <w:rsid w:val="0063384D"/>
    <w:rsid w:val="0063560C"/>
    <w:rsid w:val="006521FC"/>
    <w:rsid w:val="006522F2"/>
    <w:rsid w:val="006525E9"/>
    <w:rsid w:val="00660276"/>
    <w:rsid w:val="006617CC"/>
    <w:rsid w:val="00662E5D"/>
    <w:rsid w:val="006642BB"/>
    <w:rsid w:val="00664FE3"/>
    <w:rsid w:val="00666562"/>
    <w:rsid w:val="00667377"/>
    <w:rsid w:val="00671877"/>
    <w:rsid w:val="00671F50"/>
    <w:rsid w:val="00671F93"/>
    <w:rsid w:val="006720B5"/>
    <w:rsid w:val="0067258D"/>
    <w:rsid w:val="00673C1D"/>
    <w:rsid w:val="006808D1"/>
    <w:rsid w:val="006831FA"/>
    <w:rsid w:val="00683A39"/>
    <w:rsid w:val="006860F6"/>
    <w:rsid w:val="00687B94"/>
    <w:rsid w:val="00692712"/>
    <w:rsid w:val="0069421B"/>
    <w:rsid w:val="00695B84"/>
    <w:rsid w:val="006A0A6C"/>
    <w:rsid w:val="006A515F"/>
    <w:rsid w:val="006A51BC"/>
    <w:rsid w:val="006A6364"/>
    <w:rsid w:val="006A66D9"/>
    <w:rsid w:val="006A6CE5"/>
    <w:rsid w:val="006B2990"/>
    <w:rsid w:val="006B5E30"/>
    <w:rsid w:val="006B7681"/>
    <w:rsid w:val="006C05EC"/>
    <w:rsid w:val="006C5488"/>
    <w:rsid w:val="006D2039"/>
    <w:rsid w:val="006D4E9A"/>
    <w:rsid w:val="006E0D27"/>
    <w:rsid w:val="006E2D7E"/>
    <w:rsid w:val="006E311C"/>
    <w:rsid w:val="006E73B0"/>
    <w:rsid w:val="006E757C"/>
    <w:rsid w:val="006F2718"/>
    <w:rsid w:val="006F55CA"/>
    <w:rsid w:val="006F5D9E"/>
    <w:rsid w:val="00701088"/>
    <w:rsid w:val="00701613"/>
    <w:rsid w:val="00703378"/>
    <w:rsid w:val="00703C6D"/>
    <w:rsid w:val="00706B16"/>
    <w:rsid w:val="00713389"/>
    <w:rsid w:val="0071683C"/>
    <w:rsid w:val="0072061B"/>
    <w:rsid w:val="0072192F"/>
    <w:rsid w:val="00721958"/>
    <w:rsid w:val="00721D59"/>
    <w:rsid w:val="007237FC"/>
    <w:rsid w:val="00724428"/>
    <w:rsid w:val="007318C3"/>
    <w:rsid w:val="00731F1E"/>
    <w:rsid w:val="00742890"/>
    <w:rsid w:val="00742BA2"/>
    <w:rsid w:val="0075043B"/>
    <w:rsid w:val="00750692"/>
    <w:rsid w:val="00766D5A"/>
    <w:rsid w:val="00771120"/>
    <w:rsid w:val="00771F15"/>
    <w:rsid w:val="00773769"/>
    <w:rsid w:val="0077404A"/>
    <w:rsid w:val="00774791"/>
    <w:rsid w:val="007752A3"/>
    <w:rsid w:val="007802D8"/>
    <w:rsid w:val="007819C4"/>
    <w:rsid w:val="00782B67"/>
    <w:rsid w:val="00785E9F"/>
    <w:rsid w:val="007861A6"/>
    <w:rsid w:val="00786D28"/>
    <w:rsid w:val="00790E4C"/>
    <w:rsid w:val="007923C6"/>
    <w:rsid w:val="00794AE5"/>
    <w:rsid w:val="00794D28"/>
    <w:rsid w:val="0079597E"/>
    <w:rsid w:val="007A0693"/>
    <w:rsid w:val="007B1339"/>
    <w:rsid w:val="007C4229"/>
    <w:rsid w:val="007C5A92"/>
    <w:rsid w:val="007C70EB"/>
    <w:rsid w:val="007C71A0"/>
    <w:rsid w:val="007D38BA"/>
    <w:rsid w:val="007D4564"/>
    <w:rsid w:val="007D731D"/>
    <w:rsid w:val="007E05D8"/>
    <w:rsid w:val="007E07FF"/>
    <w:rsid w:val="007E3726"/>
    <w:rsid w:val="007E5357"/>
    <w:rsid w:val="007E68D3"/>
    <w:rsid w:val="007F35BE"/>
    <w:rsid w:val="00800562"/>
    <w:rsid w:val="008015F2"/>
    <w:rsid w:val="00803E69"/>
    <w:rsid w:val="00804BE8"/>
    <w:rsid w:val="00804D78"/>
    <w:rsid w:val="0080605F"/>
    <w:rsid w:val="008069CA"/>
    <w:rsid w:val="008226E4"/>
    <w:rsid w:val="008241B8"/>
    <w:rsid w:val="00833E66"/>
    <w:rsid w:val="00834149"/>
    <w:rsid w:val="008346B6"/>
    <w:rsid w:val="00840BF3"/>
    <w:rsid w:val="00841AE4"/>
    <w:rsid w:val="008421F5"/>
    <w:rsid w:val="008521A5"/>
    <w:rsid w:val="008647C1"/>
    <w:rsid w:val="00871368"/>
    <w:rsid w:val="00871946"/>
    <w:rsid w:val="00875F9A"/>
    <w:rsid w:val="008762DA"/>
    <w:rsid w:val="00881600"/>
    <w:rsid w:val="0088288F"/>
    <w:rsid w:val="00890CB6"/>
    <w:rsid w:val="00892131"/>
    <w:rsid w:val="00896645"/>
    <w:rsid w:val="008974AD"/>
    <w:rsid w:val="008A13B3"/>
    <w:rsid w:val="008A27D6"/>
    <w:rsid w:val="008A66F6"/>
    <w:rsid w:val="008A7B2D"/>
    <w:rsid w:val="008B1E13"/>
    <w:rsid w:val="008B6BC1"/>
    <w:rsid w:val="008C68FD"/>
    <w:rsid w:val="008D05D6"/>
    <w:rsid w:val="008D2D05"/>
    <w:rsid w:val="008D4692"/>
    <w:rsid w:val="008D593E"/>
    <w:rsid w:val="008D6AB5"/>
    <w:rsid w:val="008D7B76"/>
    <w:rsid w:val="008D7CE2"/>
    <w:rsid w:val="008E0DC5"/>
    <w:rsid w:val="008E0FDF"/>
    <w:rsid w:val="008E33EB"/>
    <w:rsid w:val="008E76B6"/>
    <w:rsid w:val="008E7CB6"/>
    <w:rsid w:val="008F3851"/>
    <w:rsid w:val="008F64F3"/>
    <w:rsid w:val="008F7B22"/>
    <w:rsid w:val="0090356E"/>
    <w:rsid w:val="00905353"/>
    <w:rsid w:val="00906B26"/>
    <w:rsid w:val="00911382"/>
    <w:rsid w:val="00921E3E"/>
    <w:rsid w:val="00926796"/>
    <w:rsid w:val="009511DF"/>
    <w:rsid w:val="00951A00"/>
    <w:rsid w:val="0095318F"/>
    <w:rsid w:val="00956766"/>
    <w:rsid w:val="00957FC9"/>
    <w:rsid w:val="00960EF2"/>
    <w:rsid w:val="00962ECF"/>
    <w:rsid w:val="00963974"/>
    <w:rsid w:val="0096489C"/>
    <w:rsid w:val="009679CD"/>
    <w:rsid w:val="00972D96"/>
    <w:rsid w:val="0097671F"/>
    <w:rsid w:val="00980FD0"/>
    <w:rsid w:val="00985BCE"/>
    <w:rsid w:val="00987761"/>
    <w:rsid w:val="00995031"/>
    <w:rsid w:val="009A208A"/>
    <w:rsid w:val="009A3EAC"/>
    <w:rsid w:val="009B0363"/>
    <w:rsid w:val="009B2CBD"/>
    <w:rsid w:val="009B34CF"/>
    <w:rsid w:val="009C342A"/>
    <w:rsid w:val="009C5F17"/>
    <w:rsid w:val="009C64E6"/>
    <w:rsid w:val="009D0DC7"/>
    <w:rsid w:val="009D2F94"/>
    <w:rsid w:val="009D31FC"/>
    <w:rsid w:val="009D41AB"/>
    <w:rsid w:val="009D6D25"/>
    <w:rsid w:val="009E7AED"/>
    <w:rsid w:val="009F0101"/>
    <w:rsid w:val="009F0F13"/>
    <w:rsid w:val="009F7879"/>
    <w:rsid w:val="00A0439B"/>
    <w:rsid w:val="00A061E4"/>
    <w:rsid w:val="00A07063"/>
    <w:rsid w:val="00A10F3F"/>
    <w:rsid w:val="00A1123E"/>
    <w:rsid w:val="00A116CC"/>
    <w:rsid w:val="00A14800"/>
    <w:rsid w:val="00A166E7"/>
    <w:rsid w:val="00A20B7D"/>
    <w:rsid w:val="00A20BB1"/>
    <w:rsid w:val="00A20E1F"/>
    <w:rsid w:val="00A247DD"/>
    <w:rsid w:val="00A24854"/>
    <w:rsid w:val="00A24B63"/>
    <w:rsid w:val="00A266FF"/>
    <w:rsid w:val="00A27FBF"/>
    <w:rsid w:val="00A305CF"/>
    <w:rsid w:val="00A32EB9"/>
    <w:rsid w:val="00A368C9"/>
    <w:rsid w:val="00A4181F"/>
    <w:rsid w:val="00A53761"/>
    <w:rsid w:val="00A53909"/>
    <w:rsid w:val="00A55306"/>
    <w:rsid w:val="00A57F62"/>
    <w:rsid w:val="00A67906"/>
    <w:rsid w:val="00A7670B"/>
    <w:rsid w:val="00A77288"/>
    <w:rsid w:val="00A8075A"/>
    <w:rsid w:val="00A809BE"/>
    <w:rsid w:val="00A935C6"/>
    <w:rsid w:val="00AA1C27"/>
    <w:rsid w:val="00AA3A1F"/>
    <w:rsid w:val="00AA431F"/>
    <w:rsid w:val="00AA6D25"/>
    <w:rsid w:val="00AB0CCC"/>
    <w:rsid w:val="00AB2759"/>
    <w:rsid w:val="00AC0CDF"/>
    <w:rsid w:val="00AC13DC"/>
    <w:rsid w:val="00AC3CBB"/>
    <w:rsid w:val="00AC4B50"/>
    <w:rsid w:val="00AC58F4"/>
    <w:rsid w:val="00AC66F7"/>
    <w:rsid w:val="00AC7D7A"/>
    <w:rsid w:val="00AD136A"/>
    <w:rsid w:val="00AD4011"/>
    <w:rsid w:val="00AE0AEC"/>
    <w:rsid w:val="00AE4FB7"/>
    <w:rsid w:val="00AF2127"/>
    <w:rsid w:val="00AF34D4"/>
    <w:rsid w:val="00AF5085"/>
    <w:rsid w:val="00B01FB0"/>
    <w:rsid w:val="00B0545D"/>
    <w:rsid w:val="00B149E7"/>
    <w:rsid w:val="00B15C98"/>
    <w:rsid w:val="00B200F6"/>
    <w:rsid w:val="00B25C0E"/>
    <w:rsid w:val="00B33494"/>
    <w:rsid w:val="00B4621E"/>
    <w:rsid w:val="00B4772C"/>
    <w:rsid w:val="00B54E2E"/>
    <w:rsid w:val="00B572C7"/>
    <w:rsid w:val="00B610BC"/>
    <w:rsid w:val="00B62AD8"/>
    <w:rsid w:val="00B62EAA"/>
    <w:rsid w:val="00B7095B"/>
    <w:rsid w:val="00B77A59"/>
    <w:rsid w:val="00B8303B"/>
    <w:rsid w:val="00B83166"/>
    <w:rsid w:val="00B8354E"/>
    <w:rsid w:val="00B9163D"/>
    <w:rsid w:val="00B92193"/>
    <w:rsid w:val="00B9385A"/>
    <w:rsid w:val="00B95AA0"/>
    <w:rsid w:val="00BA0BF5"/>
    <w:rsid w:val="00BA2714"/>
    <w:rsid w:val="00BA34F5"/>
    <w:rsid w:val="00BA3A61"/>
    <w:rsid w:val="00BB3E83"/>
    <w:rsid w:val="00BB3F83"/>
    <w:rsid w:val="00BB712F"/>
    <w:rsid w:val="00BC02D6"/>
    <w:rsid w:val="00BC15B1"/>
    <w:rsid w:val="00BC2B1E"/>
    <w:rsid w:val="00BC4177"/>
    <w:rsid w:val="00BC52DD"/>
    <w:rsid w:val="00BC54D5"/>
    <w:rsid w:val="00BC5831"/>
    <w:rsid w:val="00BC5E84"/>
    <w:rsid w:val="00BD2EFE"/>
    <w:rsid w:val="00BE0128"/>
    <w:rsid w:val="00BE0D4F"/>
    <w:rsid w:val="00BE28F1"/>
    <w:rsid w:val="00BE3C60"/>
    <w:rsid w:val="00BE59C0"/>
    <w:rsid w:val="00BE635B"/>
    <w:rsid w:val="00BF12A8"/>
    <w:rsid w:val="00BF5775"/>
    <w:rsid w:val="00BF7DF2"/>
    <w:rsid w:val="00C0292B"/>
    <w:rsid w:val="00C13178"/>
    <w:rsid w:val="00C14C09"/>
    <w:rsid w:val="00C164C3"/>
    <w:rsid w:val="00C20628"/>
    <w:rsid w:val="00C20A8B"/>
    <w:rsid w:val="00C254B9"/>
    <w:rsid w:val="00C25A09"/>
    <w:rsid w:val="00C45BFF"/>
    <w:rsid w:val="00C50FB3"/>
    <w:rsid w:val="00C546D1"/>
    <w:rsid w:val="00C719E7"/>
    <w:rsid w:val="00C7467D"/>
    <w:rsid w:val="00C80660"/>
    <w:rsid w:val="00C82607"/>
    <w:rsid w:val="00C854D4"/>
    <w:rsid w:val="00C86D88"/>
    <w:rsid w:val="00C87FE9"/>
    <w:rsid w:val="00C91F44"/>
    <w:rsid w:val="00C93572"/>
    <w:rsid w:val="00C97124"/>
    <w:rsid w:val="00CA3AC4"/>
    <w:rsid w:val="00CA426B"/>
    <w:rsid w:val="00CB3D52"/>
    <w:rsid w:val="00CB4174"/>
    <w:rsid w:val="00CC0727"/>
    <w:rsid w:val="00CC4C76"/>
    <w:rsid w:val="00CD3CC2"/>
    <w:rsid w:val="00CD7F19"/>
    <w:rsid w:val="00CE3736"/>
    <w:rsid w:val="00CE4D64"/>
    <w:rsid w:val="00CE519C"/>
    <w:rsid w:val="00CF1CA7"/>
    <w:rsid w:val="00CF2428"/>
    <w:rsid w:val="00CF6490"/>
    <w:rsid w:val="00D0295C"/>
    <w:rsid w:val="00D1449E"/>
    <w:rsid w:val="00D15174"/>
    <w:rsid w:val="00D1580A"/>
    <w:rsid w:val="00D160F7"/>
    <w:rsid w:val="00D17054"/>
    <w:rsid w:val="00D17C9F"/>
    <w:rsid w:val="00D23B62"/>
    <w:rsid w:val="00D254E6"/>
    <w:rsid w:val="00D36381"/>
    <w:rsid w:val="00D416BA"/>
    <w:rsid w:val="00D42FFC"/>
    <w:rsid w:val="00D46704"/>
    <w:rsid w:val="00D46D67"/>
    <w:rsid w:val="00D476BF"/>
    <w:rsid w:val="00D507E3"/>
    <w:rsid w:val="00D50B0B"/>
    <w:rsid w:val="00D52A9E"/>
    <w:rsid w:val="00D56604"/>
    <w:rsid w:val="00D622BF"/>
    <w:rsid w:val="00D62EEB"/>
    <w:rsid w:val="00D630DF"/>
    <w:rsid w:val="00D66459"/>
    <w:rsid w:val="00D676BE"/>
    <w:rsid w:val="00D676C3"/>
    <w:rsid w:val="00D710A4"/>
    <w:rsid w:val="00D71860"/>
    <w:rsid w:val="00D737F1"/>
    <w:rsid w:val="00D777C9"/>
    <w:rsid w:val="00D80EA7"/>
    <w:rsid w:val="00D818A8"/>
    <w:rsid w:val="00D818FC"/>
    <w:rsid w:val="00D81945"/>
    <w:rsid w:val="00D82F95"/>
    <w:rsid w:val="00D9017F"/>
    <w:rsid w:val="00D93BB6"/>
    <w:rsid w:val="00D94F49"/>
    <w:rsid w:val="00DA1122"/>
    <w:rsid w:val="00DA37B0"/>
    <w:rsid w:val="00DA4F11"/>
    <w:rsid w:val="00DB140F"/>
    <w:rsid w:val="00DB63C2"/>
    <w:rsid w:val="00DB76B4"/>
    <w:rsid w:val="00DC704F"/>
    <w:rsid w:val="00DD4DD3"/>
    <w:rsid w:val="00DD5BCF"/>
    <w:rsid w:val="00DD5EBE"/>
    <w:rsid w:val="00DE2649"/>
    <w:rsid w:val="00DE2C4A"/>
    <w:rsid w:val="00DE57F4"/>
    <w:rsid w:val="00DF06F4"/>
    <w:rsid w:val="00E071D8"/>
    <w:rsid w:val="00E12A79"/>
    <w:rsid w:val="00E13DAF"/>
    <w:rsid w:val="00E16F53"/>
    <w:rsid w:val="00E205A2"/>
    <w:rsid w:val="00E2222B"/>
    <w:rsid w:val="00E23D45"/>
    <w:rsid w:val="00E24BD9"/>
    <w:rsid w:val="00E27832"/>
    <w:rsid w:val="00E3016F"/>
    <w:rsid w:val="00E433E1"/>
    <w:rsid w:val="00E454B8"/>
    <w:rsid w:val="00E4690C"/>
    <w:rsid w:val="00E52861"/>
    <w:rsid w:val="00E52BA4"/>
    <w:rsid w:val="00E573C6"/>
    <w:rsid w:val="00E57583"/>
    <w:rsid w:val="00E61208"/>
    <w:rsid w:val="00E66E89"/>
    <w:rsid w:val="00E7506B"/>
    <w:rsid w:val="00E754B4"/>
    <w:rsid w:val="00E757F8"/>
    <w:rsid w:val="00E848D1"/>
    <w:rsid w:val="00E92321"/>
    <w:rsid w:val="00E92B92"/>
    <w:rsid w:val="00E97401"/>
    <w:rsid w:val="00E97414"/>
    <w:rsid w:val="00E97E06"/>
    <w:rsid w:val="00EA099B"/>
    <w:rsid w:val="00EA0CD3"/>
    <w:rsid w:val="00EA158A"/>
    <w:rsid w:val="00EA4B6C"/>
    <w:rsid w:val="00EB0EDF"/>
    <w:rsid w:val="00EB3D8D"/>
    <w:rsid w:val="00EB6738"/>
    <w:rsid w:val="00ED08CD"/>
    <w:rsid w:val="00EE1749"/>
    <w:rsid w:val="00EE51E0"/>
    <w:rsid w:val="00EE51E6"/>
    <w:rsid w:val="00EE5DC2"/>
    <w:rsid w:val="00EF00B1"/>
    <w:rsid w:val="00EF1AA8"/>
    <w:rsid w:val="00EF1D56"/>
    <w:rsid w:val="00F01D24"/>
    <w:rsid w:val="00F02078"/>
    <w:rsid w:val="00F032F3"/>
    <w:rsid w:val="00F0441F"/>
    <w:rsid w:val="00F0650E"/>
    <w:rsid w:val="00F11812"/>
    <w:rsid w:val="00F15C56"/>
    <w:rsid w:val="00F20635"/>
    <w:rsid w:val="00F22803"/>
    <w:rsid w:val="00F239B9"/>
    <w:rsid w:val="00F26594"/>
    <w:rsid w:val="00F2746A"/>
    <w:rsid w:val="00F27576"/>
    <w:rsid w:val="00F33726"/>
    <w:rsid w:val="00F33906"/>
    <w:rsid w:val="00F3409D"/>
    <w:rsid w:val="00F36561"/>
    <w:rsid w:val="00F3774E"/>
    <w:rsid w:val="00F412DD"/>
    <w:rsid w:val="00F42995"/>
    <w:rsid w:val="00F443FA"/>
    <w:rsid w:val="00F473DB"/>
    <w:rsid w:val="00F50B82"/>
    <w:rsid w:val="00F51956"/>
    <w:rsid w:val="00F51B03"/>
    <w:rsid w:val="00F51D0F"/>
    <w:rsid w:val="00F52F30"/>
    <w:rsid w:val="00F53943"/>
    <w:rsid w:val="00F574F0"/>
    <w:rsid w:val="00F625BE"/>
    <w:rsid w:val="00F650E8"/>
    <w:rsid w:val="00F66510"/>
    <w:rsid w:val="00F674E4"/>
    <w:rsid w:val="00F75A20"/>
    <w:rsid w:val="00F7685C"/>
    <w:rsid w:val="00F851F1"/>
    <w:rsid w:val="00F86C89"/>
    <w:rsid w:val="00F9022D"/>
    <w:rsid w:val="00F90FB4"/>
    <w:rsid w:val="00F91285"/>
    <w:rsid w:val="00F92332"/>
    <w:rsid w:val="00F97D99"/>
    <w:rsid w:val="00FA0159"/>
    <w:rsid w:val="00FA635B"/>
    <w:rsid w:val="00FA7ADC"/>
    <w:rsid w:val="00FB5208"/>
    <w:rsid w:val="00FB609B"/>
    <w:rsid w:val="00FC030F"/>
    <w:rsid w:val="00FC0FAF"/>
    <w:rsid w:val="00FC3D7B"/>
    <w:rsid w:val="00FC54C7"/>
    <w:rsid w:val="00FD0A3F"/>
    <w:rsid w:val="00FD0DBB"/>
    <w:rsid w:val="00FD1BE5"/>
    <w:rsid w:val="00FD7F5E"/>
    <w:rsid w:val="00FE1B9B"/>
    <w:rsid w:val="00FF1955"/>
    <w:rsid w:val="00FF5A2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9512AC6C-E6D4-4A08-91D2-ADAE7A48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467886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E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3xeFdioR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imN02Lu9JxHoW4S81gAxckBSYzhm5AQ_PuovjNPkGicBw?e=HrHN5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2024-08-15T14:32:00Z</dcterms:created>
  <dcterms:modified xsi:type="dcterms:W3CDTF">2024-08-15T14:32:00Z</dcterms:modified>
</cp:coreProperties>
</file>